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D2E" w:rsidRPr="00D84A01" w:rsidRDefault="00A61D2E" w:rsidP="00D84A01">
      <w:pPr>
        <w:jc w:val="center"/>
        <w:rPr>
          <w:b/>
          <w:caps/>
          <w:sz w:val="22"/>
          <w:szCs w:val="22"/>
        </w:rPr>
      </w:pPr>
      <w:bookmarkStart w:id="0" w:name="_GoBack"/>
      <w:r w:rsidRPr="00D84A01">
        <w:rPr>
          <w:b/>
          <w:caps/>
          <w:color w:val="333333"/>
          <w:sz w:val="22"/>
          <w:szCs w:val="22"/>
          <w:shd w:val="clear" w:color="auto" w:fill="FFFFFF"/>
        </w:rPr>
        <w:t>Analisa Yuridis Tindak Pidana Penipuan dan cybercrime pada kasus Indra Kenz</w:t>
      </w:r>
    </w:p>
    <w:bookmarkEnd w:id="0"/>
    <w:p w:rsidR="00D50187" w:rsidRPr="00D84A01" w:rsidRDefault="00D50187" w:rsidP="00D84A01">
      <w:pPr>
        <w:jc w:val="center"/>
        <w:rPr>
          <w:b/>
          <w:sz w:val="22"/>
          <w:szCs w:val="22"/>
        </w:rPr>
      </w:pPr>
    </w:p>
    <w:p w:rsidR="00D50187" w:rsidRPr="00D84A01" w:rsidRDefault="00D50187" w:rsidP="00D84A01">
      <w:pPr>
        <w:jc w:val="center"/>
        <w:rPr>
          <w:b/>
          <w:sz w:val="22"/>
          <w:szCs w:val="22"/>
        </w:rPr>
      </w:pPr>
      <w:r w:rsidRPr="00D84A01">
        <w:rPr>
          <w:b/>
          <w:sz w:val="22"/>
          <w:szCs w:val="22"/>
        </w:rPr>
        <w:t>Abstrak</w:t>
      </w:r>
    </w:p>
    <w:p w:rsidR="00A61D2E" w:rsidRPr="00D84A01" w:rsidRDefault="00A61D2E" w:rsidP="00D84A01">
      <w:pPr>
        <w:jc w:val="both"/>
        <w:rPr>
          <w:b/>
          <w:sz w:val="22"/>
          <w:szCs w:val="22"/>
        </w:rPr>
      </w:pPr>
    </w:p>
    <w:p w:rsidR="00A61D2E" w:rsidRPr="00D84A01" w:rsidRDefault="00965449" w:rsidP="00D84A01">
      <w:pPr>
        <w:jc w:val="both"/>
        <w:rPr>
          <w:sz w:val="22"/>
          <w:szCs w:val="22"/>
        </w:rPr>
      </w:pPr>
      <w:proofErr w:type="gramStart"/>
      <w:r w:rsidRPr="00D84A01">
        <w:rPr>
          <w:sz w:val="22"/>
          <w:szCs w:val="22"/>
        </w:rPr>
        <w:t>Dunia teknologi dan informasi di era globalisasi sekarang ini sudah berkembang cukup cepat dan memberikan dampak positif dan negatif.</w:t>
      </w:r>
      <w:proofErr w:type="gramEnd"/>
      <w:r w:rsidRPr="00D84A01">
        <w:rPr>
          <w:sz w:val="22"/>
          <w:szCs w:val="22"/>
        </w:rPr>
        <w:t xml:space="preserve"> </w:t>
      </w:r>
      <w:r w:rsidR="00EF13C8" w:rsidRPr="00D84A01">
        <w:rPr>
          <w:sz w:val="22"/>
          <w:szCs w:val="22"/>
        </w:rPr>
        <w:t xml:space="preserve">Bahkan proses transaksi bisa dilakukan melalui media daring yang memberikan kemudahan. </w:t>
      </w:r>
      <w:proofErr w:type="gramStart"/>
      <w:r w:rsidR="00EF13C8" w:rsidRPr="00D84A01">
        <w:rPr>
          <w:sz w:val="22"/>
          <w:szCs w:val="22"/>
        </w:rPr>
        <w:t>Begitu juga dengan dunia investasi yang sekarang bisa dilakukan hanya melalui media sosial.</w:t>
      </w:r>
      <w:proofErr w:type="gramEnd"/>
      <w:r w:rsidR="00EF13C8" w:rsidRPr="00D84A01">
        <w:rPr>
          <w:sz w:val="22"/>
          <w:szCs w:val="22"/>
        </w:rPr>
        <w:t xml:space="preserve"> </w:t>
      </w:r>
      <w:proofErr w:type="gramStart"/>
      <w:r w:rsidR="00EF13C8" w:rsidRPr="00D84A01">
        <w:rPr>
          <w:sz w:val="22"/>
          <w:szCs w:val="22"/>
        </w:rPr>
        <w:t>Praktis memberikan ruang untuk para pelaku kejahatan guna melakukan penipuan investasi bodong yang termasuk ke dalam kasus kejahatan dunia siber seperti kasus Indra Kenz dengan penipuan investasi Binomo dan juga kasus dari Doni Salmanan pada Platform Quotex.</w:t>
      </w:r>
      <w:proofErr w:type="gramEnd"/>
      <w:r w:rsidR="00EF13C8" w:rsidRPr="00D84A01">
        <w:rPr>
          <w:sz w:val="22"/>
          <w:szCs w:val="22"/>
        </w:rPr>
        <w:t xml:space="preserve"> </w:t>
      </w:r>
      <w:proofErr w:type="gramStart"/>
      <w:r w:rsidR="00EF13C8" w:rsidRPr="00D84A01">
        <w:rPr>
          <w:sz w:val="22"/>
          <w:szCs w:val="22"/>
        </w:rPr>
        <w:t>Penelitian ini dilakukan dengan tujuan guna menganalisa penegakan di sisi hukum terhadap kasus penipuan dengan kedok investasi melalui media sosial.</w:t>
      </w:r>
      <w:proofErr w:type="gramEnd"/>
      <w:r w:rsidR="00EF13C8" w:rsidRPr="00D84A01">
        <w:rPr>
          <w:sz w:val="22"/>
          <w:szCs w:val="22"/>
        </w:rPr>
        <w:t xml:space="preserve"> </w:t>
      </w:r>
      <w:proofErr w:type="gramStart"/>
      <w:r w:rsidR="00EF13C8" w:rsidRPr="00D84A01">
        <w:rPr>
          <w:sz w:val="22"/>
          <w:szCs w:val="22"/>
        </w:rPr>
        <w:t>Sekaligus sebagai upaya hukum pidana yang dilakukan dalam menanggulangi kasus penipuan investasi bodong tersebut.</w:t>
      </w:r>
      <w:proofErr w:type="gramEnd"/>
      <w:r w:rsidR="00EF13C8" w:rsidRPr="00D84A01">
        <w:rPr>
          <w:sz w:val="22"/>
          <w:szCs w:val="22"/>
        </w:rPr>
        <w:t xml:space="preserve"> </w:t>
      </w:r>
    </w:p>
    <w:p w:rsidR="00EF13C8" w:rsidRPr="00D84A01" w:rsidRDefault="00EF13C8" w:rsidP="00D84A01">
      <w:pPr>
        <w:jc w:val="both"/>
        <w:rPr>
          <w:sz w:val="22"/>
          <w:szCs w:val="22"/>
        </w:rPr>
      </w:pPr>
    </w:p>
    <w:p w:rsidR="00EF13C8" w:rsidRPr="00D84A01" w:rsidRDefault="00EF13C8" w:rsidP="00D84A01">
      <w:pPr>
        <w:jc w:val="both"/>
        <w:rPr>
          <w:b/>
          <w:sz w:val="22"/>
          <w:szCs w:val="22"/>
        </w:rPr>
      </w:pPr>
      <w:r w:rsidRPr="00D84A01">
        <w:rPr>
          <w:b/>
          <w:sz w:val="22"/>
          <w:szCs w:val="22"/>
        </w:rPr>
        <w:t>Kata kunci: pidana, penipuan, cyber crime</w:t>
      </w:r>
    </w:p>
    <w:p w:rsidR="00EF13C8" w:rsidRPr="00D84A01" w:rsidRDefault="00EF13C8" w:rsidP="00D84A01">
      <w:pPr>
        <w:jc w:val="both"/>
        <w:rPr>
          <w:b/>
          <w:sz w:val="22"/>
          <w:szCs w:val="22"/>
        </w:rPr>
      </w:pPr>
    </w:p>
    <w:p w:rsidR="00EF13C8" w:rsidRPr="00D84A01" w:rsidRDefault="00EF13C8" w:rsidP="00D84A01">
      <w:pPr>
        <w:jc w:val="both"/>
        <w:rPr>
          <w:b/>
          <w:sz w:val="22"/>
          <w:szCs w:val="22"/>
        </w:rPr>
      </w:pPr>
      <w:r w:rsidRPr="00D84A01">
        <w:rPr>
          <w:b/>
          <w:sz w:val="22"/>
          <w:szCs w:val="22"/>
        </w:rPr>
        <w:t>PENDAHULUAN</w:t>
      </w:r>
    </w:p>
    <w:p w:rsidR="00EF13C8" w:rsidRPr="00D84A01" w:rsidRDefault="00EF13C8" w:rsidP="00D84A01">
      <w:pPr>
        <w:jc w:val="both"/>
        <w:rPr>
          <w:b/>
          <w:sz w:val="22"/>
          <w:szCs w:val="22"/>
        </w:rPr>
      </w:pPr>
    </w:p>
    <w:p w:rsidR="00EF13C8" w:rsidRPr="00D84A01" w:rsidRDefault="000713E3" w:rsidP="00D84A01">
      <w:pPr>
        <w:ind w:firstLine="567"/>
        <w:jc w:val="both"/>
        <w:rPr>
          <w:sz w:val="22"/>
          <w:szCs w:val="22"/>
        </w:rPr>
      </w:pPr>
      <w:proofErr w:type="gramStart"/>
      <w:r w:rsidRPr="00D84A01">
        <w:rPr>
          <w:sz w:val="22"/>
          <w:szCs w:val="22"/>
        </w:rPr>
        <w:t>Perkembangan di dunia teknologi informasi dan juga telekomunikasi di dunia transaksi sekarang ini memang sudah sangat memudahkan masyarakat dalam melakukan berbagai macam perdagangan bebas umum dan khusus.</w:t>
      </w:r>
      <w:proofErr w:type="gramEnd"/>
      <w:r w:rsidRPr="00D84A01">
        <w:rPr>
          <w:sz w:val="22"/>
          <w:szCs w:val="22"/>
        </w:rPr>
        <w:t xml:space="preserve"> </w:t>
      </w:r>
      <w:proofErr w:type="gramStart"/>
      <w:r w:rsidRPr="00D84A01">
        <w:rPr>
          <w:sz w:val="22"/>
          <w:szCs w:val="22"/>
        </w:rPr>
        <w:t>Transaksi bisnis sekarang sudah jauh lebih efektif dan juga efisien.</w:t>
      </w:r>
      <w:proofErr w:type="gramEnd"/>
      <w:r w:rsidRPr="00D84A01">
        <w:rPr>
          <w:sz w:val="22"/>
          <w:szCs w:val="22"/>
        </w:rPr>
        <w:t xml:space="preserve"> </w:t>
      </w:r>
      <w:proofErr w:type="gramStart"/>
      <w:r w:rsidRPr="00D84A01">
        <w:rPr>
          <w:sz w:val="22"/>
          <w:szCs w:val="22"/>
        </w:rPr>
        <w:t>Masyarakat tidak perlu lagi pergi ke bank atau ke mesin ATM ketika ingin melakukan transaksi perdagangan.</w:t>
      </w:r>
      <w:proofErr w:type="gramEnd"/>
      <w:r w:rsidRPr="00D84A01">
        <w:rPr>
          <w:sz w:val="22"/>
          <w:szCs w:val="22"/>
        </w:rPr>
        <w:t xml:space="preserve"> </w:t>
      </w:r>
      <w:proofErr w:type="gramStart"/>
      <w:r w:rsidR="00A158E1" w:rsidRPr="00D84A01">
        <w:rPr>
          <w:sz w:val="22"/>
          <w:szCs w:val="22"/>
        </w:rPr>
        <w:t xml:space="preserve">Sekarang dengan bermodalkan alat elektronik seperti laptop, komputer hingga </w:t>
      </w:r>
      <w:r w:rsidR="00A158E1" w:rsidRPr="00D84A01">
        <w:rPr>
          <w:i/>
          <w:sz w:val="22"/>
          <w:szCs w:val="22"/>
        </w:rPr>
        <w:t>smartphone</w:t>
      </w:r>
      <w:r w:rsidR="00A158E1" w:rsidRPr="00D84A01">
        <w:rPr>
          <w:sz w:val="22"/>
          <w:szCs w:val="22"/>
        </w:rPr>
        <w:t>, sudah bisa memudahkan masyarakat dalam bertransaksi.</w:t>
      </w:r>
      <w:proofErr w:type="gramEnd"/>
      <w:r w:rsidR="00A158E1" w:rsidRPr="00D84A01">
        <w:rPr>
          <w:sz w:val="22"/>
          <w:szCs w:val="22"/>
        </w:rPr>
        <w:t xml:space="preserve"> </w:t>
      </w:r>
      <w:proofErr w:type="gramStart"/>
      <w:r w:rsidR="00A158E1" w:rsidRPr="00D84A01">
        <w:rPr>
          <w:sz w:val="22"/>
          <w:szCs w:val="22"/>
        </w:rPr>
        <w:t>Hanya mengandalkan jaringan internet yang stabil, masyarakat sudah bisa melakukan berbagai macam kegiatan tanpa melihat batasan dan juga waktu.</w:t>
      </w:r>
      <w:proofErr w:type="gramEnd"/>
      <w:r w:rsidR="00A158E1" w:rsidRPr="00D84A01">
        <w:rPr>
          <w:sz w:val="22"/>
          <w:szCs w:val="22"/>
        </w:rPr>
        <w:t xml:space="preserve"> </w:t>
      </w:r>
    </w:p>
    <w:p w:rsidR="00A158E1" w:rsidRPr="00D84A01" w:rsidRDefault="00707690" w:rsidP="00D84A01">
      <w:pPr>
        <w:ind w:firstLine="567"/>
        <w:jc w:val="both"/>
        <w:rPr>
          <w:sz w:val="22"/>
          <w:szCs w:val="22"/>
        </w:rPr>
      </w:pPr>
      <w:proofErr w:type="gramStart"/>
      <w:r w:rsidRPr="00D84A01">
        <w:rPr>
          <w:sz w:val="22"/>
          <w:szCs w:val="22"/>
        </w:rPr>
        <w:t>Media sosial menjadi salah satu bukti berkembangnya dunia teknologi informasi.</w:t>
      </w:r>
      <w:proofErr w:type="gramEnd"/>
      <w:r w:rsidRPr="00D84A01">
        <w:rPr>
          <w:sz w:val="22"/>
          <w:szCs w:val="22"/>
        </w:rPr>
        <w:t xml:space="preserve"> </w:t>
      </w:r>
      <w:proofErr w:type="gramStart"/>
      <w:r w:rsidR="004A027A" w:rsidRPr="00D84A01">
        <w:rPr>
          <w:sz w:val="22"/>
          <w:szCs w:val="22"/>
        </w:rPr>
        <w:t>Selama 2 dekade terjadi perkembangan yang sangat drastis.</w:t>
      </w:r>
      <w:proofErr w:type="gramEnd"/>
      <w:r w:rsidR="004A027A" w:rsidRPr="00D84A01">
        <w:rPr>
          <w:sz w:val="22"/>
          <w:szCs w:val="22"/>
        </w:rPr>
        <w:t xml:space="preserve"> </w:t>
      </w:r>
      <w:proofErr w:type="gramStart"/>
      <w:r w:rsidR="004A027A" w:rsidRPr="00D84A01">
        <w:rPr>
          <w:sz w:val="22"/>
          <w:szCs w:val="22"/>
        </w:rPr>
        <w:t xml:space="preserve">Jika dahulu media sosial bisa dihitung dengan jari, maka sekarang ini sudah banyak media-media sosial yang bisa membantu masyarakat </w:t>
      </w:r>
      <w:r w:rsidR="00DC368F" w:rsidRPr="00D84A01">
        <w:rPr>
          <w:sz w:val="22"/>
          <w:szCs w:val="22"/>
        </w:rPr>
        <w:t>dan memberikan kemudahan serta manfaat untuk kepentingan individu dan juga kelompok masyarakat serta pemerintah.</w:t>
      </w:r>
      <w:proofErr w:type="gramEnd"/>
      <w:r w:rsidR="00DC368F" w:rsidRPr="00D84A01">
        <w:rPr>
          <w:sz w:val="22"/>
          <w:szCs w:val="22"/>
        </w:rPr>
        <w:t xml:space="preserve"> </w:t>
      </w:r>
      <w:proofErr w:type="gramStart"/>
      <w:r w:rsidR="00DC368F" w:rsidRPr="00D84A01">
        <w:rPr>
          <w:sz w:val="22"/>
          <w:szCs w:val="22"/>
        </w:rPr>
        <w:t>Media sosial seperti WhatsApp, Instagram, Twitter hingga Facebook dan TikTok, semakin marak.</w:t>
      </w:r>
      <w:proofErr w:type="gramEnd"/>
    </w:p>
    <w:p w:rsidR="00DC368F" w:rsidRPr="00D84A01" w:rsidRDefault="00C94C52" w:rsidP="00D84A01">
      <w:pPr>
        <w:ind w:firstLine="567"/>
        <w:jc w:val="both"/>
        <w:rPr>
          <w:sz w:val="22"/>
          <w:szCs w:val="22"/>
        </w:rPr>
      </w:pPr>
      <w:r w:rsidRPr="00D84A01">
        <w:rPr>
          <w:sz w:val="22"/>
          <w:szCs w:val="22"/>
        </w:rPr>
        <w:t xml:space="preserve">Perkembangan teknologi yang sangat pesat dan juga sajian informasi yang bisa didapatkan dengan mudah, tentu memberikan perubahan dan perkembanagn di dalam </w:t>
      </w:r>
      <w:proofErr w:type="gramStart"/>
      <w:r w:rsidRPr="00D84A01">
        <w:rPr>
          <w:sz w:val="22"/>
          <w:szCs w:val="22"/>
        </w:rPr>
        <w:t>kultur</w:t>
      </w:r>
      <w:proofErr w:type="gramEnd"/>
      <w:r w:rsidRPr="00D84A01">
        <w:rPr>
          <w:sz w:val="22"/>
          <w:szCs w:val="22"/>
        </w:rPr>
        <w:t xml:space="preserve"> masyarakat di berbagai bidang. </w:t>
      </w:r>
      <w:proofErr w:type="gramStart"/>
      <w:r w:rsidRPr="00D84A01">
        <w:rPr>
          <w:sz w:val="22"/>
          <w:szCs w:val="22"/>
        </w:rPr>
        <w:t>Dan hal ini tentu saja menimbulkan bentuk dari tindakan hukum yang harus mendapatkan perhatian dari pemerintah.</w:t>
      </w:r>
      <w:proofErr w:type="gramEnd"/>
      <w:r w:rsidRPr="00D84A01">
        <w:rPr>
          <w:sz w:val="22"/>
          <w:szCs w:val="22"/>
        </w:rPr>
        <w:t xml:space="preserve"> Tindakan hukum tersebut harus dilakukan pengkajian terlebih dahulu oleh pemerintah agar tidak memberikan kerugian kepada masyarakat </w:t>
      </w:r>
      <w:sdt>
        <w:sdtPr>
          <w:rPr>
            <w:sz w:val="22"/>
            <w:szCs w:val="22"/>
          </w:rPr>
          <w:id w:val="968785713"/>
          <w:citation/>
        </w:sdtPr>
        <w:sdtEndPr/>
        <w:sdtContent>
          <w:r w:rsidR="00DA4873" w:rsidRPr="00D84A01">
            <w:rPr>
              <w:sz w:val="22"/>
              <w:szCs w:val="22"/>
            </w:rPr>
            <w:fldChar w:fldCharType="begin"/>
          </w:r>
          <w:r w:rsidR="00DA4873" w:rsidRPr="00D84A01">
            <w:rPr>
              <w:sz w:val="22"/>
              <w:szCs w:val="22"/>
              <w:lang w:val="en-US"/>
            </w:rPr>
            <w:instrText xml:space="preserve"> CITATION Abd22 \l 1033 </w:instrText>
          </w:r>
          <w:r w:rsidR="00DA4873" w:rsidRPr="00D84A01">
            <w:rPr>
              <w:sz w:val="22"/>
              <w:szCs w:val="22"/>
            </w:rPr>
            <w:fldChar w:fldCharType="separate"/>
          </w:r>
          <w:r w:rsidR="00DA4873" w:rsidRPr="00D84A01">
            <w:rPr>
              <w:noProof/>
              <w:sz w:val="22"/>
              <w:szCs w:val="22"/>
              <w:lang w:val="en-US"/>
            </w:rPr>
            <w:t>(Hakim, 2022)</w:t>
          </w:r>
          <w:r w:rsidR="00DA4873" w:rsidRPr="00D84A01">
            <w:rPr>
              <w:sz w:val="22"/>
              <w:szCs w:val="22"/>
            </w:rPr>
            <w:fldChar w:fldCharType="end"/>
          </w:r>
        </w:sdtContent>
      </w:sdt>
    </w:p>
    <w:p w:rsidR="00DA4873" w:rsidRPr="00D84A01" w:rsidRDefault="005F7565" w:rsidP="00D84A01">
      <w:pPr>
        <w:ind w:firstLine="567"/>
        <w:jc w:val="both"/>
        <w:rPr>
          <w:sz w:val="22"/>
          <w:szCs w:val="22"/>
        </w:rPr>
      </w:pPr>
      <w:proofErr w:type="gramStart"/>
      <w:r w:rsidRPr="00D84A01">
        <w:rPr>
          <w:sz w:val="22"/>
          <w:szCs w:val="22"/>
        </w:rPr>
        <w:t>Media sosial bukan hanya memberikan dampak positif, ada dampak negatif yang harus diperhatikan oleh masyarakat.</w:t>
      </w:r>
      <w:proofErr w:type="gramEnd"/>
      <w:r w:rsidRPr="00D84A01">
        <w:rPr>
          <w:sz w:val="22"/>
          <w:szCs w:val="22"/>
        </w:rPr>
        <w:t xml:space="preserve"> </w:t>
      </w:r>
      <w:proofErr w:type="gramStart"/>
      <w:r w:rsidRPr="00D84A01">
        <w:rPr>
          <w:sz w:val="22"/>
          <w:szCs w:val="22"/>
        </w:rPr>
        <w:t>Apalagi pemanfaatan media sosial untuk melakukan tindak kejahatan dunia maya seperti penipuan sudah cukup marak.</w:t>
      </w:r>
      <w:proofErr w:type="gramEnd"/>
      <w:r w:rsidRPr="00D84A01">
        <w:rPr>
          <w:sz w:val="22"/>
          <w:szCs w:val="22"/>
        </w:rPr>
        <w:t xml:space="preserve"> </w:t>
      </w:r>
      <w:proofErr w:type="gramStart"/>
      <w:r w:rsidR="00BA65FE" w:rsidRPr="00D84A01">
        <w:rPr>
          <w:sz w:val="22"/>
          <w:szCs w:val="22"/>
        </w:rPr>
        <w:t>Media sosial yang dibangun sebagai tujuan untuk memudahkan komunikasi dan juga interaksi diantara sesama manusia.</w:t>
      </w:r>
      <w:proofErr w:type="gramEnd"/>
      <w:r w:rsidR="00BA65FE" w:rsidRPr="00D84A01">
        <w:rPr>
          <w:sz w:val="22"/>
          <w:szCs w:val="22"/>
        </w:rPr>
        <w:t xml:space="preserve"> Selain itu media sosial bisa membantu masyarakat dalam berbisnis dengan jangkauan yang jauh lebih luas </w:t>
      </w:r>
      <w:sdt>
        <w:sdtPr>
          <w:rPr>
            <w:sz w:val="22"/>
            <w:szCs w:val="22"/>
          </w:rPr>
          <w:id w:val="-916403310"/>
          <w:citation/>
        </w:sdtPr>
        <w:sdtEndPr/>
        <w:sdtContent>
          <w:r w:rsidR="00E65A96" w:rsidRPr="00D84A01">
            <w:rPr>
              <w:sz w:val="22"/>
              <w:szCs w:val="22"/>
            </w:rPr>
            <w:fldChar w:fldCharType="begin"/>
          </w:r>
          <w:r w:rsidR="00E65A96" w:rsidRPr="00D84A01">
            <w:rPr>
              <w:sz w:val="22"/>
              <w:szCs w:val="22"/>
              <w:lang w:val="en-US"/>
            </w:rPr>
            <w:instrText xml:space="preserve">CITATION Wah05 \p 6 \l 1033 </w:instrText>
          </w:r>
          <w:r w:rsidR="00E65A96" w:rsidRPr="00D84A01">
            <w:rPr>
              <w:sz w:val="22"/>
              <w:szCs w:val="22"/>
            </w:rPr>
            <w:fldChar w:fldCharType="separate"/>
          </w:r>
          <w:r w:rsidR="00E65A96" w:rsidRPr="00D84A01">
            <w:rPr>
              <w:noProof/>
              <w:sz w:val="22"/>
              <w:szCs w:val="22"/>
              <w:lang w:val="en-US"/>
            </w:rPr>
            <w:t>(Wahid &amp; Labib, 2005, p. 6)</w:t>
          </w:r>
          <w:r w:rsidR="00E65A96" w:rsidRPr="00D84A01">
            <w:rPr>
              <w:sz w:val="22"/>
              <w:szCs w:val="22"/>
            </w:rPr>
            <w:fldChar w:fldCharType="end"/>
          </w:r>
        </w:sdtContent>
      </w:sdt>
    </w:p>
    <w:p w:rsidR="00E65A96" w:rsidRPr="00D84A01" w:rsidRDefault="00E65A96" w:rsidP="00D84A01">
      <w:pPr>
        <w:ind w:firstLine="567"/>
        <w:jc w:val="both"/>
        <w:rPr>
          <w:sz w:val="22"/>
          <w:szCs w:val="22"/>
        </w:rPr>
      </w:pPr>
      <w:proofErr w:type="gramStart"/>
      <w:r w:rsidRPr="00D84A01">
        <w:rPr>
          <w:sz w:val="22"/>
          <w:szCs w:val="22"/>
        </w:rPr>
        <w:t>Salah satu kegiatan berbisnis yang bisa dilakukan melalui jaringan internet dan juga media sosial adalah investasi.</w:t>
      </w:r>
      <w:proofErr w:type="gramEnd"/>
      <w:r w:rsidRPr="00D84A01">
        <w:rPr>
          <w:sz w:val="22"/>
          <w:szCs w:val="22"/>
        </w:rPr>
        <w:t xml:space="preserve"> </w:t>
      </w:r>
      <w:proofErr w:type="gramStart"/>
      <w:r w:rsidR="00C86BEA" w:rsidRPr="00D84A01">
        <w:rPr>
          <w:sz w:val="22"/>
          <w:szCs w:val="22"/>
        </w:rPr>
        <w:t xml:space="preserve">Peluang bisnis </w:t>
      </w:r>
      <w:r w:rsidR="00443A6F" w:rsidRPr="00D84A01">
        <w:rPr>
          <w:sz w:val="22"/>
          <w:szCs w:val="22"/>
        </w:rPr>
        <w:t>ini mendapatkan perhatian dari masyarakat.</w:t>
      </w:r>
      <w:proofErr w:type="gramEnd"/>
      <w:r w:rsidR="00443A6F" w:rsidRPr="00D84A01">
        <w:rPr>
          <w:sz w:val="22"/>
          <w:szCs w:val="22"/>
        </w:rPr>
        <w:t xml:space="preserve"> Investasi merupakan peluang bisnis untuk menabung demi masa depan. Bisnis ini merupakan komitmen dalam menanamkan uang atau </w:t>
      </w:r>
      <w:proofErr w:type="gramStart"/>
      <w:r w:rsidR="00443A6F" w:rsidRPr="00D84A01">
        <w:rPr>
          <w:sz w:val="22"/>
          <w:szCs w:val="22"/>
        </w:rPr>
        <w:t>dana</w:t>
      </w:r>
      <w:proofErr w:type="gramEnd"/>
      <w:r w:rsidR="00443A6F" w:rsidRPr="00D84A01">
        <w:rPr>
          <w:sz w:val="22"/>
          <w:szCs w:val="22"/>
        </w:rPr>
        <w:t xml:space="preserve"> yang mereka miliki terhadap sebuah asset selama beberapa tahun ke depan yang bertujuan sebagai dana pensiun. </w:t>
      </w:r>
    </w:p>
    <w:p w:rsidR="00B05AA4" w:rsidRPr="00D84A01" w:rsidRDefault="00B05AA4" w:rsidP="00D84A01">
      <w:pPr>
        <w:ind w:firstLine="567"/>
        <w:jc w:val="both"/>
        <w:rPr>
          <w:sz w:val="22"/>
          <w:szCs w:val="22"/>
        </w:rPr>
      </w:pPr>
      <w:proofErr w:type="gramStart"/>
      <w:r w:rsidRPr="00D84A01">
        <w:rPr>
          <w:sz w:val="22"/>
          <w:szCs w:val="22"/>
        </w:rPr>
        <w:t>Ada berbagai macam bentuk investasi yang bisa dipilih oleh masyarakat.</w:t>
      </w:r>
      <w:proofErr w:type="gramEnd"/>
      <w:r w:rsidRPr="00D84A01">
        <w:rPr>
          <w:sz w:val="22"/>
          <w:szCs w:val="22"/>
        </w:rPr>
        <w:t xml:space="preserve"> </w:t>
      </w:r>
      <w:proofErr w:type="gramStart"/>
      <w:r w:rsidRPr="00D84A01">
        <w:rPr>
          <w:sz w:val="22"/>
          <w:szCs w:val="22"/>
        </w:rPr>
        <w:t xml:space="preserve">Mulai dari investasi dalam bentuk tabungan pendidikan atau tabungan hari tua, deposito, saham hingga </w:t>
      </w:r>
      <w:r w:rsidRPr="00D84A01">
        <w:rPr>
          <w:sz w:val="22"/>
          <w:szCs w:val="22"/>
        </w:rPr>
        <w:lastRenderedPageBreak/>
        <w:t>properti dan tanah.</w:t>
      </w:r>
      <w:proofErr w:type="gramEnd"/>
      <w:r w:rsidRPr="00D84A01">
        <w:rPr>
          <w:sz w:val="22"/>
          <w:szCs w:val="22"/>
        </w:rPr>
        <w:t xml:space="preserve"> </w:t>
      </w:r>
      <w:proofErr w:type="gramStart"/>
      <w:r w:rsidRPr="00D84A01">
        <w:rPr>
          <w:sz w:val="22"/>
          <w:szCs w:val="22"/>
        </w:rPr>
        <w:t>Sementara investasi yang sedang marak sekarang ini adalah forex dan trading.</w:t>
      </w:r>
      <w:proofErr w:type="gramEnd"/>
      <w:r w:rsidRPr="00D84A01">
        <w:rPr>
          <w:sz w:val="22"/>
          <w:szCs w:val="22"/>
        </w:rPr>
        <w:t xml:space="preserve"> </w:t>
      </w:r>
      <w:proofErr w:type="gramStart"/>
      <w:r w:rsidRPr="00D84A01">
        <w:rPr>
          <w:sz w:val="22"/>
          <w:szCs w:val="22"/>
        </w:rPr>
        <w:t>Perkembangan di dunia digital ini membuat sarana dan prasarana dalam menunjang investasi yang dilakukan masyarakat yang bisa dikerjakan dimanapun dan kapanpun tanpa batas ruang dan waktu.</w:t>
      </w:r>
      <w:proofErr w:type="gramEnd"/>
      <w:r w:rsidRPr="00D84A01">
        <w:rPr>
          <w:sz w:val="22"/>
          <w:szCs w:val="22"/>
        </w:rPr>
        <w:t xml:space="preserve"> </w:t>
      </w:r>
      <w:proofErr w:type="gramStart"/>
      <w:r w:rsidRPr="00D84A01">
        <w:rPr>
          <w:sz w:val="22"/>
          <w:szCs w:val="22"/>
        </w:rPr>
        <w:t>Ditambah lagi investasi sekarang ini tidak mengganggu pekerjaan utama dari para pelaku bisnis tersebut.</w:t>
      </w:r>
      <w:proofErr w:type="gramEnd"/>
    </w:p>
    <w:p w:rsidR="00B05AA4" w:rsidRPr="00D84A01" w:rsidRDefault="002C192F" w:rsidP="00D84A01">
      <w:pPr>
        <w:ind w:firstLine="567"/>
        <w:jc w:val="both"/>
        <w:rPr>
          <w:sz w:val="22"/>
          <w:szCs w:val="22"/>
        </w:rPr>
      </w:pPr>
      <w:proofErr w:type="gramStart"/>
      <w:r w:rsidRPr="00D84A01">
        <w:rPr>
          <w:sz w:val="22"/>
          <w:szCs w:val="22"/>
        </w:rPr>
        <w:t>Tentu saja ada sisi positif dan negatif dari perkembangan globalisasi tersebut.</w:t>
      </w:r>
      <w:proofErr w:type="gramEnd"/>
      <w:r w:rsidRPr="00D84A01">
        <w:rPr>
          <w:sz w:val="22"/>
          <w:szCs w:val="22"/>
        </w:rPr>
        <w:t xml:space="preserve"> </w:t>
      </w:r>
      <w:proofErr w:type="gramStart"/>
      <w:r w:rsidRPr="00D84A01">
        <w:rPr>
          <w:sz w:val="22"/>
          <w:szCs w:val="22"/>
        </w:rPr>
        <w:t>Ada beberapa oknum dan pelaku kejahatan yang memanfaatkan perkembangan dunia teknologi informasi ini guna melakukan penipuan.</w:t>
      </w:r>
      <w:proofErr w:type="gramEnd"/>
      <w:r w:rsidRPr="00D84A01">
        <w:rPr>
          <w:sz w:val="22"/>
          <w:szCs w:val="22"/>
        </w:rPr>
        <w:t xml:space="preserve"> </w:t>
      </w:r>
      <w:proofErr w:type="gramStart"/>
      <w:r w:rsidR="007019BC" w:rsidRPr="00D84A01">
        <w:rPr>
          <w:sz w:val="22"/>
          <w:szCs w:val="22"/>
        </w:rPr>
        <w:t>Di dalam investasi, ada yang disebut dengan investasi bodong melalui media sosial di internet.</w:t>
      </w:r>
      <w:proofErr w:type="gramEnd"/>
      <w:r w:rsidR="007019BC" w:rsidRPr="00D84A01">
        <w:rPr>
          <w:sz w:val="22"/>
          <w:szCs w:val="22"/>
        </w:rPr>
        <w:t xml:space="preserve"> </w:t>
      </w:r>
      <w:proofErr w:type="gramStart"/>
      <w:r w:rsidR="007019BC" w:rsidRPr="00D84A01">
        <w:rPr>
          <w:sz w:val="22"/>
          <w:szCs w:val="22"/>
        </w:rPr>
        <w:t>Investasi bodong ini adalah tindak pidana kejahatan siber yang melakukan penipuan dengan berkedok investasi.</w:t>
      </w:r>
      <w:proofErr w:type="gramEnd"/>
      <w:r w:rsidR="007019BC" w:rsidRPr="00D84A01">
        <w:rPr>
          <w:sz w:val="22"/>
          <w:szCs w:val="22"/>
        </w:rPr>
        <w:t xml:space="preserve"> </w:t>
      </w:r>
      <w:proofErr w:type="gramStart"/>
      <w:r w:rsidR="00BF0B1E" w:rsidRPr="00D84A01">
        <w:rPr>
          <w:sz w:val="22"/>
          <w:szCs w:val="22"/>
        </w:rPr>
        <w:t xml:space="preserve">Biasanya investasi ini </w:t>
      </w:r>
      <w:r w:rsidR="00B529B4" w:rsidRPr="00D84A01">
        <w:rPr>
          <w:sz w:val="22"/>
          <w:szCs w:val="22"/>
        </w:rPr>
        <w:t>bisa perusahaan yang bodong atau produknya.</w:t>
      </w:r>
      <w:proofErr w:type="gramEnd"/>
      <w:r w:rsidR="00B529B4" w:rsidRPr="00D84A01">
        <w:rPr>
          <w:sz w:val="22"/>
          <w:szCs w:val="22"/>
        </w:rPr>
        <w:t xml:space="preserve"> </w:t>
      </w:r>
      <w:proofErr w:type="gramStart"/>
      <w:r w:rsidR="00B529B4" w:rsidRPr="00D84A01">
        <w:rPr>
          <w:sz w:val="22"/>
          <w:szCs w:val="22"/>
        </w:rPr>
        <w:t>Dan bisa juga keduanya bodong alias tidak ada wujud dan bentuknya.</w:t>
      </w:r>
      <w:proofErr w:type="gramEnd"/>
    </w:p>
    <w:p w:rsidR="00B529B4" w:rsidRPr="00D84A01" w:rsidRDefault="00C97DC0" w:rsidP="00D84A01">
      <w:pPr>
        <w:ind w:firstLine="567"/>
        <w:jc w:val="both"/>
        <w:rPr>
          <w:sz w:val="22"/>
          <w:szCs w:val="22"/>
        </w:rPr>
      </w:pPr>
      <w:r w:rsidRPr="00D84A01">
        <w:rPr>
          <w:sz w:val="22"/>
          <w:szCs w:val="22"/>
        </w:rPr>
        <w:t xml:space="preserve">Investasi ini memberkan penawaran yang menggiurkan kepada masyarakat guna menyerahkan sejumlah </w:t>
      </w:r>
      <w:proofErr w:type="gramStart"/>
      <w:r w:rsidRPr="00D84A01">
        <w:rPr>
          <w:sz w:val="22"/>
          <w:szCs w:val="22"/>
        </w:rPr>
        <w:t>dana</w:t>
      </w:r>
      <w:proofErr w:type="gramEnd"/>
      <w:r w:rsidRPr="00D84A01">
        <w:rPr>
          <w:sz w:val="22"/>
          <w:szCs w:val="22"/>
        </w:rPr>
        <w:t xml:space="preserve"> atau modal awal sebagai tanda jadi untuk melakukan investasi. </w:t>
      </w:r>
      <w:proofErr w:type="gramStart"/>
      <w:r w:rsidRPr="00D84A01">
        <w:rPr>
          <w:sz w:val="22"/>
          <w:szCs w:val="22"/>
        </w:rPr>
        <w:t>Dan investasi tersebut memberikan iming-iming atau janji kepada masyarakat dengan untung yang cukup besar bahkan diluar nalar serta tidak wajar.</w:t>
      </w:r>
      <w:proofErr w:type="gramEnd"/>
      <w:r w:rsidRPr="00D84A01">
        <w:rPr>
          <w:sz w:val="22"/>
          <w:szCs w:val="22"/>
        </w:rPr>
        <w:t xml:space="preserve"> Ditambah lagi dengan pengelolaan modal dan juga </w:t>
      </w:r>
      <w:proofErr w:type="gramStart"/>
      <w:r w:rsidRPr="00D84A01">
        <w:rPr>
          <w:sz w:val="22"/>
          <w:szCs w:val="22"/>
        </w:rPr>
        <w:t>dana</w:t>
      </w:r>
      <w:proofErr w:type="gramEnd"/>
      <w:r w:rsidRPr="00D84A01">
        <w:rPr>
          <w:sz w:val="22"/>
          <w:szCs w:val="22"/>
        </w:rPr>
        <w:t xml:space="preserve"> yang tidak transparan </w:t>
      </w:r>
      <w:sdt>
        <w:sdtPr>
          <w:rPr>
            <w:sz w:val="22"/>
            <w:szCs w:val="22"/>
          </w:rPr>
          <w:id w:val="1750077589"/>
          <w:citation/>
        </w:sdtPr>
        <w:sdtEndPr/>
        <w:sdtContent>
          <w:r w:rsidR="00E80B11" w:rsidRPr="00D84A01">
            <w:rPr>
              <w:sz w:val="22"/>
              <w:szCs w:val="22"/>
            </w:rPr>
            <w:fldChar w:fldCharType="begin"/>
          </w:r>
          <w:r w:rsidR="00E80B11" w:rsidRPr="00D84A01">
            <w:rPr>
              <w:sz w:val="22"/>
              <w:szCs w:val="22"/>
              <w:lang w:val="en-US"/>
            </w:rPr>
            <w:instrText xml:space="preserve"> CITATION Nat22 \l 1033 </w:instrText>
          </w:r>
          <w:r w:rsidR="00E80B11" w:rsidRPr="00D84A01">
            <w:rPr>
              <w:sz w:val="22"/>
              <w:szCs w:val="22"/>
            </w:rPr>
            <w:fldChar w:fldCharType="separate"/>
          </w:r>
          <w:r w:rsidR="00E80B11" w:rsidRPr="00D84A01">
            <w:rPr>
              <w:noProof/>
              <w:sz w:val="22"/>
              <w:szCs w:val="22"/>
              <w:lang w:val="en-US"/>
            </w:rPr>
            <w:t>(Natalia Lorien., 2022)</w:t>
          </w:r>
          <w:r w:rsidR="00E80B11" w:rsidRPr="00D84A01">
            <w:rPr>
              <w:sz w:val="22"/>
              <w:szCs w:val="22"/>
            </w:rPr>
            <w:fldChar w:fldCharType="end"/>
          </w:r>
        </w:sdtContent>
      </w:sdt>
    </w:p>
    <w:p w:rsidR="00E80B11" w:rsidRPr="00D84A01" w:rsidRDefault="00E80B11" w:rsidP="00D84A01">
      <w:pPr>
        <w:ind w:firstLine="567"/>
        <w:jc w:val="both"/>
        <w:rPr>
          <w:sz w:val="22"/>
          <w:szCs w:val="22"/>
        </w:rPr>
      </w:pPr>
      <w:proofErr w:type="gramStart"/>
      <w:r w:rsidRPr="00D84A01">
        <w:rPr>
          <w:sz w:val="22"/>
          <w:szCs w:val="22"/>
        </w:rPr>
        <w:t xml:space="preserve">Dampak negatif dari perkembangan dunia digital terhadap dunia ekonomi global tentu saja menimbulkan kejahatan di dunia siber terutama penipuan dengan </w:t>
      </w:r>
      <w:r w:rsidR="00F431E6" w:rsidRPr="00D84A01">
        <w:rPr>
          <w:sz w:val="22"/>
          <w:szCs w:val="22"/>
        </w:rPr>
        <w:t>mengatas</w:t>
      </w:r>
      <w:r w:rsidR="002F23C0" w:rsidRPr="00D84A01">
        <w:rPr>
          <w:sz w:val="22"/>
          <w:szCs w:val="22"/>
        </w:rPr>
        <w:t xml:space="preserve"> </w:t>
      </w:r>
      <w:r w:rsidR="00F431E6" w:rsidRPr="00D84A01">
        <w:rPr>
          <w:sz w:val="22"/>
          <w:szCs w:val="22"/>
        </w:rPr>
        <w:t>namakan investasi.</w:t>
      </w:r>
      <w:proofErr w:type="gramEnd"/>
      <w:r w:rsidR="00F431E6" w:rsidRPr="00D84A01">
        <w:rPr>
          <w:sz w:val="22"/>
          <w:szCs w:val="22"/>
        </w:rPr>
        <w:t xml:space="preserve"> </w:t>
      </w:r>
      <w:proofErr w:type="gramStart"/>
      <w:r w:rsidR="002F23C0" w:rsidRPr="00D84A01">
        <w:rPr>
          <w:sz w:val="22"/>
          <w:szCs w:val="22"/>
        </w:rPr>
        <w:t>Kasus penipuan dengan kedok investasi memang sudah cukup sering terjadi.</w:t>
      </w:r>
      <w:proofErr w:type="gramEnd"/>
      <w:r w:rsidR="002F23C0" w:rsidRPr="00D84A01">
        <w:rPr>
          <w:sz w:val="22"/>
          <w:szCs w:val="22"/>
        </w:rPr>
        <w:t xml:space="preserve"> </w:t>
      </w:r>
      <w:proofErr w:type="gramStart"/>
      <w:r w:rsidR="002F23C0" w:rsidRPr="00D84A01">
        <w:rPr>
          <w:sz w:val="22"/>
          <w:szCs w:val="22"/>
        </w:rPr>
        <w:t>Dan semakin hari penipuan tersebut semakin marak yang dilakukan oleh pihak yang tidak bertanggung jawab terhadap terjadinya penipuan tersebut.</w:t>
      </w:r>
      <w:proofErr w:type="gramEnd"/>
      <w:r w:rsidR="002F23C0" w:rsidRPr="00D84A01">
        <w:rPr>
          <w:sz w:val="22"/>
          <w:szCs w:val="22"/>
        </w:rPr>
        <w:t xml:space="preserve"> </w:t>
      </w:r>
      <w:proofErr w:type="gramStart"/>
      <w:r w:rsidR="002F23C0" w:rsidRPr="00D84A01">
        <w:rPr>
          <w:sz w:val="22"/>
          <w:szCs w:val="22"/>
        </w:rPr>
        <w:t>Pelaku penipuan menggunakan perkembangan teknologi informasi yang sekarang ini semakin canggih.</w:t>
      </w:r>
      <w:proofErr w:type="gramEnd"/>
      <w:r w:rsidR="002F23C0" w:rsidRPr="00D84A01">
        <w:rPr>
          <w:sz w:val="22"/>
          <w:szCs w:val="22"/>
        </w:rPr>
        <w:t xml:space="preserve"> </w:t>
      </w:r>
      <w:proofErr w:type="gramStart"/>
      <w:r w:rsidR="002F23C0" w:rsidRPr="00D84A01">
        <w:rPr>
          <w:sz w:val="22"/>
          <w:szCs w:val="22"/>
        </w:rPr>
        <w:t>Dan mereka membuat investasi yang jauh lebih praktis dan sederhana dengan iming-iming bonus yang besar.</w:t>
      </w:r>
      <w:proofErr w:type="gramEnd"/>
    </w:p>
    <w:p w:rsidR="002F23C0" w:rsidRPr="00D84A01" w:rsidRDefault="002F23C0" w:rsidP="00D84A01">
      <w:pPr>
        <w:ind w:firstLine="567"/>
        <w:jc w:val="both"/>
        <w:rPr>
          <w:sz w:val="22"/>
          <w:szCs w:val="22"/>
        </w:rPr>
      </w:pPr>
      <w:proofErr w:type="gramStart"/>
      <w:r w:rsidRPr="00D84A01">
        <w:rPr>
          <w:sz w:val="22"/>
          <w:szCs w:val="22"/>
        </w:rPr>
        <w:t>Investasi online menjadi salah satu transaksi bisnis yang diincar oleh masyarakat.</w:t>
      </w:r>
      <w:proofErr w:type="gramEnd"/>
      <w:r w:rsidRPr="00D84A01">
        <w:rPr>
          <w:sz w:val="22"/>
          <w:szCs w:val="22"/>
        </w:rPr>
        <w:t xml:space="preserve"> Kemudahan dalam bertransaksi dan juga lebih praktis membuat masyarakat secara otomatis memanfaatkan perkembangan teknologi untuk menempatkan </w:t>
      </w:r>
      <w:proofErr w:type="gramStart"/>
      <w:r w:rsidRPr="00D84A01">
        <w:rPr>
          <w:sz w:val="22"/>
          <w:szCs w:val="22"/>
        </w:rPr>
        <w:t>dana</w:t>
      </w:r>
      <w:proofErr w:type="gramEnd"/>
      <w:r w:rsidRPr="00D84A01">
        <w:rPr>
          <w:sz w:val="22"/>
          <w:szCs w:val="22"/>
        </w:rPr>
        <w:t xml:space="preserve"> dan modal mereka untuk berinvestasi melalui media internet. </w:t>
      </w:r>
      <w:proofErr w:type="gramStart"/>
      <w:r w:rsidRPr="00D84A01">
        <w:rPr>
          <w:sz w:val="22"/>
          <w:szCs w:val="22"/>
        </w:rPr>
        <w:t>Modus operandi dari penipuan tersebut adalah para pelaku menyajikan penawaran yang sangat menarik dan luar biasa.</w:t>
      </w:r>
      <w:proofErr w:type="gramEnd"/>
      <w:r w:rsidRPr="00D84A01">
        <w:rPr>
          <w:sz w:val="22"/>
          <w:szCs w:val="22"/>
        </w:rPr>
        <w:t xml:space="preserve"> </w:t>
      </w:r>
      <w:proofErr w:type="gramStart"/>
      <w:r w:rsidRPr="00D84A01">
        <w:rPr>
          <w:sz w:val="22"/>
          <w:szCs w:val="22"/>
        </w:rPr>
        <w:t>Investasi yang ditawarkan menyediakan penghasilan yang fantastis hanya dengan modal kecil.</w:t>
      </w:r>
      <w:proofErr w:type="gramEnd"/>
      <w:r w:rsidRPr="00D84A01">
        <w:rPr>
          <w:sz w:val="22"/>
          <w:szCs w:val="22"/>
        </w:rPr>
        <w:t xml:space="preserve"> Praktis hal ini mengundang minat dari masyarakat untuk menempatkan </w:t>
      </w:r>
      <w:proofErr w:type="gramStart"/>
      <w:r w:rsidRPr="00D84A01">
        <w:rPr>
          <w:sz w:val="22"/>
          <w:szCs w:val="22"/>
        </w:rPr>
        <w:t>dana</w:t>
      </w:r>
      <w:proofErr w:type="gramEnd"/>
      <w:r w:rsidRPr="00D84A01">
        <w:rPr>
          <w:sz w:val="22"/>
          <w:szCs w:val="22"/>
        </w:rPr>
        <w:t xml:space="preserve"> dan modal mereka di proyek investasi tersebut </w:t>
      </w:r>
      <w:sdt>
        <w:sdtPr>
          <w:rPr>
            <w:sz w:val="22"/>
            <w:szCs w:val="22"/>
          </w:rPr>
          <w:id w:val="1589584108"/>
          <w:citation/>
        </w:sdtPr>
        <w:sdtEndPr/>
        <w:sdtContent>
          <w:r w:rsidR="00946B8C" w:rsidRPr="00D84A01">
            <w:rPr>
              <w:sz w:val="22"/>
              <w:szCs w:val="22"/>
            </w:rPr>
            <w:fldChar w:fldCharType="begin"/>
          </w:r>
          <w:r w:rsidR="00946B8C" w:rsidRPr="00D84A01">
            <w:rPr>
              <w:sz w:val="22"/>
              <w:szCs w:val="22"/>
              <w:lang w:val="en-US"/>
            </w:rPr>
            <w:instrText xml:space="preserve">CITATION Wah05 \l 1033 </w:instrText>
          </w:r>
          <w:r w:rsidR="00946B8C" w:rsidRPr="00D84A01">
            <w:rPr>
              <w:sz w:val="22"/>
              <w:szCs w:val="22"/>
            </w:rPr>
            <w:fldChar w:fldCharType="separate"/>
          </w:r>
          <w:r w:rsidR="00946B8C" w:rsidRPr="00D84A01">
            <w:rPr>
              <w:noProof/>
              <w:sz w:val="22"/>
              <w:szCs w:val="22"/>
              <w:lang w:val="en-US"/>
            </w:rPr>
            <w:t>(Wahid &amp; Labib, 2005)</w:t>
          </w:r>
          <w:r w:rsidR="00946B8C" w:rsidRPr="00D84A01">
            <w:rPr>
              <w:sz w:val="22"/>
              <w:szCs w:val="22"/>
            </w:rPr>
            <w:fldChar w:fldCharType="end"/>
          </w:r>
        </w:sdtContent>
      </w:sdt>
    </w:p>
    <w:p w:rsidR="00081B41" w:rsidRDefault="005E6C05" w:rsidP="00D84A01">
      <w:pPr>
        <w:ind w:firstLine="567"/>
        <w:jc w:val="both"/>
        <w:rPr>
          <w:sz w:val="22"/>
          <w:szCs w:val="22"/>
        </w:rPr>
      </w:pPr>
      <w:proofErr w:type="gramStart"/>
      <w:r w:rsidRPr="00D84A01">
        <w:rPr>
          <w:sz w:val="22"/>
          <w:szCs w:val="22"/>
        </w:rPr>
        <w:t>Salah satu investasi bodong yang sempat mencuat dan membuat heboh publik adalah kasus kejahatan investasi online dari Indra Kenz.</w:t>
      </w:r>
      <w:proofErr w:type="gramEnd"/>
      <w:r w:rsidRPr="00D84A01">
        <w:rPr>
          <w:sz w:val="22"/>
          <w:szCs w:val="22"/>
        </w:rPr>
        <w:t xml:space="preserve"> Aplikasi yang dipromosikan oleh Indra Kenz yaitu Binomo </w:t>
      </w:r>
      <w:r w:rsidR="00CF4BEA" w:rsidRPr="00D84A01">
        <w:rPr>
          <w:sz w:val="22"/>
          <w:szCs w:val="22"/>
        </w:rPr>
        <w:t>menipu publik dengan total sekitar Rp. 2</w:t>
      </w:r>
      <w:proofErr w:type="gramStart"/>
      <w:r w:rsidR="00CF4BEA" w:rsidRPr="00D84A01">
        <w:rPr>
          <w:sz w:val="22"/>
          <w:szCs w:val="22"/>
        </w:rPr>
        <w:t>,4</w:t>
      </w:r>
      <w:proofErr w:type="gramEnd"/>
      <w:r w:rsidR="00CF4BEA" w:rsidRPr="00D84A01">
        <w:rPr>
          <w:sz w:val="22"/>
          <w:szCs w:val="22"/>
        </w:rPr>
        <w:t xml:space="preserve"> miliar. </w:t>
      </w:r>
      <w:proofErr w:type="gramStart"/>
      <w:r w:rsidR="00022D47" w:rsidRPr="00D84A01">
        <w:rPr>
          <w:sz w:val="22"/>
          <w:szCs w:val="22"/>
        </w:rPr>
        <w:t xml:space="preserve">Banyak korban yang melapor atas kerugian yang mereka derita </w:t>
      </w:r>
      <w:r w:rsidR="00B11FA0" w:rsidRPr="00D84A01">
        <w:rPr>
          <w:sz w:val="22"/>
          <w:szCs w:val="22"/>
        </w:rPr>
        <w:t>kepada pihak Bareskrim Polri.</w:t>
      </w:r>
      <w:proofErr w:type="gramEnd"/>
      <w:r w:rsidR="00B11FA0" w:rsidRPr="00D84A01">
        <w:rPr>
          <w:sz w:val="22"/>
          <w:szCs w:val="22"/>
        </w:rPr>
        <w:t xml:space="preserve"> </w:t>
      </w:r>
      <w:r w:rsidR="00F5241A" w:rsidRPr="00D84A01">
        <w:rPr>
          <w:sz w:val="22"/>
          <w:szCs w:val="22"/>
        </w:rPr>
        <w:t xml:space="preserve">Dan di waktu yang </w:t>
      </w:r>
      <w:proofErr w:type="gramStart"/>
      <w:r w:rsidR="00F5241A" w:rsidRPr="00D84A01">
        <w:rPr>
          <w:sz w:val="22"/>
          <w:szCs w:val="22"/>
        </w:rPr>
        <w:t>sama</w:t>
      </w:r>
      <w:proofErr w:type="gramEnd"/>
      <w:r w:rsidR="00F5241A" w:rsidRPr="00D84A01">
        <w:rPr>
          <w:sz w:val="22"/>
          <w:szCs w:val="22"/>
        </w:rPr>
        <w:t xml:space="preserve"> kasus investasi bodong juga dilaukan oleh Platform Quotex yang dipromosikan oleh </w:t>
      </w:r>
      <w:r w:rsidR="00F5241A" w:rsidRPr="00D84A01">
        <w:rPr>
          <w:i/>
          <w:sz w:val="22"/>
          <w:szCs w:val="22"/>
        </w:rPr>
        <w:t xml:space="preserve">influencer </w:t>
      </w:r>
      <w:r w:rsidR="00F5241A" w:rsidRPr="00D84A01">
        <w:rPr>
          <w:sz w:val="22"/>
          <w:szCs w:val="22"/>
        </w:rPr>
        <w:t xml:space="preserve">Doni Salmanan. </w:t>
      </w:r>
      <w:proofErr w:type="gramStart"/>
      <w:r w:rsidR="00F5241A" w:rsidRPr="00D84A01">
        <w:rPr>
          <w:sz w:val="22"/>
          <w:szCs w:val="22"/>
        </w:rPr>
        <w:t>Kedua kasus yang mencuat di waktu yang hampir bersamaan ini menjadi bukti bahwasanya sudah banyak investasi bodong yang dilakukan oleh para pelaku kejahatan melalui promosi di media sosial.</w:t>
      </w:r>
      <w:proofErr w:type="gramEnd"/>
      <w:r w:rsidR="00F5241A" w:rsidRPr="00D84A01">
        <w:rPr>
          <w:sz w:val="22"/>
          <w:szCs w:val="22"/>
        </w:rPr>
        <w:t xml:space="preserve"> </w:t>
      </w:r>
      <w:proofErr w:type="gramStart"/>
      <w:r w:rsidR="00F5241A" w:rsidRPr="00D84A01">
        <w:rPr>
          <w:sz w:val="22"/>
          <w:szCs w:val="22"/>
        </w:rPr>
        <w:t xml:space="preserve">Bahkan menggunakan </w:t>
      </w:r>
      <w:r w:rsidR="00211EA8" w:rsidRPr="00D84A01">
        <w:rPr>
          <w:i/>
          <w:sz w:val="22"/>
          <w:szCs w:val="22"/>
        </w:rPr>
        <w:t xml:space="preserve">influencer </w:t>
      </w:r>
      <w:r w:rsidR="00211EA8" w:rsidRPr="00D84A01">
        <w:rPr>
          <w:sz w:val="22"/>
          <w:szCs w:val="22"/>
        </w:rPr>
        <w:t>untuk mempromosikan investasi</w:t>
      </w:r>
      <w:r w:rsidR="00211EA8">
        <w:rPr>
          <w:sz w:val="22"/>
          <w:szCs w:val="22"/>
        </w:rPr>
        <w:t xml:space="preserve"> tersebut.</w:t>
      </w:r>
      <w:proofErr w:type="gramEnd"/>
      <w:r w:rsidR="00211EA8">
        <w:rPr>
          <w:sz w:val="22"/>
          <w:szCs w:val="22"/>
        </w:rPr>
        <w:t xml:space="preserve"> </w:t>
      </w:r>
      <w:proofErr w:type="gramStart"/>
      <w:r w:rsidR="00DD49BA">
        <w:rPr>
          <w:sz w:val="22"/>
          <w:szCs w:val="22"/>
        </w:rPr>
        <w:t>Dan kasus ini seperti gunung es yang hanya terlihat sedikit dari permukaan, namun ada banyak kasus serupa yang belum dibuka hingga saat ini.</w:t>
      </w:r>
      <w:proofErr w:type="gramEnd"/>
    </w:p>
    <w:p w:rsidR="00DD49BA" w:rsidRDefault="00972B2E" w:rsidP="000713E3">
      <w:pPr>
        <w:ind w:firstLine="567"/>
        <w:jc w:val="both"/>
        <w:rPr>
          <w:sz w:val="22"/>
          <w:szCs w:val="22"/>
        </w:rPr>
      </w:pPr>
      <w:proofErr w:type="gramStart"/>
      <w:r>
        <w:rPr>
          <w:sz w:val="22"/>
          <w:szCs w:val="22"/>
        </w:rPr>
        <w:t>Sebuah penelitian dilakukan yang menyatakan bahwasanya kasus investasi bodong ini semakin marak dikarenakan pihak OJK atau Otoritas Jasa Keuangan belum menyajikan perlindungan yang maksimal kepada masyarakat.</w:t>
      </w:r>
      <w:proofErr w:type="gramEnd"/>
      <w:r>
        <w:rPr>
          <w:sz w:val="22"/>
          <w:szCs w:val="22"/>
        </w:rPr>
        <w:t xml:space="preserve"> </w:t>
      </w:r>
      <w:proofErr w:type="gramStart"/>
      <w:r>
        <w:rPr>
          <w:sz w:val="22"/>
          <w:szCs w:val="22"/>
        </w:rPr>
        <w:t>Sehingga kasus investasi bodong tersebut bisa lolos dan lepas dari perhatian OJK.</w:t>
      </w:r>
      <w:proofErr w:type="gramEnd"/>
      <w:r>
        <w:rPr>
          <w:sz w:val="22"/>
          <w:szCs w:val="22"/>
        </w:rPr>
        <w:t xml:space="preserve"> </w:t>
      </w:r>
      <w:proofErr w:type="gramStart"/>
      <w:r>
        <w:rPr>
          <w:sz w:val="22"/>
          <w:szCs w:val="22"/>
        </w:rPr>
        <w:t>Peran dari OJK tentu saja sangat penting.</w:t>
      </w:r>
      <w:proofErr w:type="gramEnd"/>
      <w:r>
        <w:rPr>
          <w:sz w:val="22"/>
          <w:szCs w:val="22"/>
        </w:rPr>
        <w:t xml:space="preserve"> </w:t>
      </w:r>
      <w:proofErr w:type="gramStart"/>
      <w:r>
        <w:rPr>
          <w:sz w:val="22"/>
          <w:szCs w:val="22"/>
        </w:rPr>
        <w:t>Pasalnya pengawasan di bidang keuangan terutama investasi ini berada di bawah naungan lembaga yang berada di bawah kendali Kementrian Keuangan tersebut.</w:t>
      </w:r>
      <w:proofErr w:type="gramEnd"/>
      <w:r>
        <w:rPr>
          <w:sz w:val="22"/>
          <w:szCs w:val="22"/>
        </w:rPr>
        <w:t xml:space="preserve"> </w:t>
      </w:r>
      <w:sdt>
        <w:sdtPr>
          <w:rPr>
            <w:sz w:val="22"/>
            <w:szCs w:val="22"/>
          </w:rPr>
          <w:id w:val="949274058"/>
          <w:citation/>
        </w:sdtPr>
        <w:sdtEndPr/>
        <w:sdtContent>
          <w:r w:rsidR="00DA6179">
            <w:rPr>
              <w:sz w:val="22"/>
              <w:szCs w:val="22"/>
            </w:rPr>
            <w:fldChar w:fldCharType="begin"/>
          </w:r>
          <w:r w:rsidR="00DA6179">
            <w:rPr>
              <w:sz w:val="22"/>
              <w:szCs w:val="22"/>
              <w:lang w:val="en-US"/>
            </w:rPr>
            <w:instrText xml:space="preserve">CITATION Sya19 \l 1033 </w:instrText>
          </w:r>
          <w:r w:rsidR="00DA6179">
            <w:rPr>
              <w:sz w:val="22"/>
              <w:szCs w:val="22"/>
            </w:rPr>
            <w:fldChar w:fldCharType="separate"/>
          </w:r>
          <w:r w:rsidR="00DA6179" w:rsidRPr="00DA6179">
            <w:rPr>
              <w:noProof/>
              <w:sz w:val="22"/>
              <w:szCs w:val="22"/>
              <w:lang w:val="en-US"/>
            </w:rPr>
            <w:t>(Syaeful Bachri &amp; Syaeful Bachri, Mabruri Fauzi &amp; Watuniah, 2019)</w:t>
          </w:r>
          <w:r w:rsidR="00DA6179">
            <w:rPr>
              <w:sz w:val="22"/>
              <w:szCs w:val="22"/>
            </w:rPr>
            <w:fldChar w:fldCharType="end"/>
          </w:r>
        </w:sdtContent>
      </w:sdt>
    </w:p>
    <w:p w:rsidR="00DA6179" w:rsidRDefault="000B14D2" w:rsidP="000713E3">
      <w:pPr>
        <w:ind w:firstLine="567"/>
        <w:jc w:val="both"/>
        <w:rPr>
          <w:sz w:val="22"/>
          <w:szCs w:val="22"/>
        </w:rPr>
      </w:pPr>
      <w:proofErr w:type="gramStart"/>
      <w:r>
        <w:rPr>
          <w:sz w:val="22"/>
          <w:szCs w:val="22"/>
        </w:rPr>
        <w:t>Perundang-undangan di Indonesia yang membahas mengenai sistem investasi sebenarnya sudah ada melalui Undang-Undang No. 25 Tahun 2007 yang membahas mengenai penanaman modal.</w:t>
      </w:r>
      <w:proofErr w:type="gramEnd"/>
      <w:r>
        <w:rPr>
          <w:sz w:val="22"/>
          <w:szCs w:val="22"/>
        </w:rPr>
        <w:t xml:space="preserve"> </w:t>
      </w:r>
      <w:proofErr w:type="gramStart"/>
      <w:r>
        <w:rPr>
          <w:sz w:val="22"/>
          <w:szCs w:val="22"/>
        </w:rPr>
        <w:t>Lalu ada pula Undang-Undang No. 10 Tahun 1998 yang berisi Perubahan Undang-Undang No. 7 Tahun 1992 mengenai Perbankan.</w:t>
      </w:r>
      <w:proofErr w:type="gramEnd"/>
      <w:r>
        <w:rPr>
          <w:sz w:val="22"/>
          <w:szCs w:val="22"/>
        </w:rPr>
        <w:t xml:space="preserve"> </w:t>
      </w:r>
      <w:proofErr w:type="gramStart"/>
      <w:r w:rsidR="00A86F98">
        <w:rPr>
          <w:sz w:val="22"/>
          <w:szCs w:val="22"/>
        </w:rPr>
        <w:t xml:space="preserve">Sedangkan hukuman dan sanksi pidana sendiri </w:t>
      </w:r>
      <w:r w:rsidR="00A86F98">
        <w:rPr>
          <w:sz w:val="22"/>
          <w:szCs w:val="22"/>
        </w:rPr>
        <w:lastRenderedPageBreak/>
        <w:t>masuk ke dalam Pasal 372 dan 378 KUHP yang diancam hukuman penjara maksimal 4 tahun.</w:t>
      </w:r>
      <w:proofErr w:type="gramEnd"/>
      <w:r w:rsidR="00A86F98">
        <w:rPr>
          <w:sz w:val="22"/>
          <w:szCs w:val="22"/>
        </w:rPr>
        <w:t xml:space="preserve"> </w:t>
      </w:r>
      <w:proofErr w:type="gramStart"/>
      <w:r w:rsidR="00235898">
        <w:rPr>
          <w:sz w:val="22"/>
          <w:szCs w:val="22"/>
        </w:rPr>
        <w:t xml:space="preserve">Dan hal ini membuktikan bahwasanya pemerintah sudah memiliki peraturan mengenai tindak kejahatan penipuan dengan kedok investasi </w:t>
      </w:r>
      <w:sdt>
        <w:sdtPr>
          <w:rPr>
            <w:sz w:val="22"/>
            <w:szCs w:val="22"/>
          </w:rPr>
          <w:id w:val="-2026785011"/>
          <w:citation/>
        </w:sdtPr>
        <w:sdtEndPr/>
        <w:sdtContent>
          <w:r w:rsidR="00536FF8">
            <w:rPr>
              <w:sz w:val="22"/>
              <w:szCs w:val="22"/>
            </w:rPr>
            <w:fldChar w:fldCharType="begin"/>
          </w:r>
          <w:r w:rsidR="00536FF8">
            <w:rPr>
              <w:sz w:val="22"/>
              <w:szCs w:val="22"/>
              <w:lang w:val="en-US"/>
            </w:rPr>
            <w:instrText xml:space="preserve"> CITATION Lie21 \l 1033 </w:instrText>
          </w:r>
          <w:r w:rsidR="00536FF8">
            <w:rPr>
              <w:sz w:val="22"/>
              <w:szCs w:val="22"/>
            </w:rPr>
            <w:fldChar w:fldCharType="separate"/>
          </w:r>
          <w:r w:rsidR="00536FF8" w:rsidRPr="00536FF8">
            <w:rPr>
              <w:noProof/>
              <w:sz w:val="22"/>
              <w:szCs w:val="22"/>
              <w:lang w:val="en-US"/>
            </w:rPr>
            <w:t>(Lie Natanael.</w:t>
          </w:r>
          <w:proofErr w:type="gramEnd"/>
          <w:r w:rsidR="00536FF8" w:rsidRPr="00536FF8">
            <w:rPr>
              <w:noProof/>
              <w:sz w:val="22"/>
              <w:szCs w:val="22"/>
              <w:lang w:val="en-US"/>
            </w:rPr>
            <w:t xml:space="preserve"> Cindy Cintya Lauren. Della Kristina., 2021)</w:t>
          </w:r>
          <w:r w:rsidR="00536FF8">
            <w:rPr>
              <w:sz w:val="22"/>
              <w:szCs w:val="22"/>
            </w:rPr>
            <w:fldChar w:fldCharType="end"/>
          </w:r>
        </w:sdtContent>
      </w:sdt>
    </w:p>
    <w:p w:rsidR="00536FF8" w:rsidRDefault="003C219A" w:rsidP="000713E3">
      <w:pPr>
        <w:ind w:firstLine="567"/>
        <w:jc w:val="both"/>
        <w:rPr>
          <w:sz w:val="22"/>
          <w:szCs w:val="22"/>
        </w:rPr>
      </w:pPr>
      <w:r>
        <w:rPr>
          <w:sz w:val="22"/>
          <w:szCs w:val="22"/>
        </w:rPr>
        <w:t xml:space="preserve">Sementara peraturan Undang-Undang No. 19 Tahun 2016 juga mempunyai peran yang sangat penting di dalam mengatur investasi yang dilakukan melalui jaringan online atau internet ini patuh terhadap peraturan dan juga Undang-Undang yang berlaku. </w:t>
      </w:r>
      <w:proofErr w:type="gramStart"/>
      <w:r>
        <w:rPr>
          <w:sz w:val="22"/>
          <w:szCs w:val="22"/>
        </w:rPr>
        <w:t xml:space="preserve">Investasi online ini harus diatur agar </w:t>
      </w:r>
      <w:r w:rsidR="00C83F04">
        <w:rPr>
          <w:sz w:val="22"/>
          <w:szCs w:val="22"/>
        </w:rPr>
        <w:t>tidak melenceng jauh dari tujuan serta targetnya</w:t>
      </w:r>
      <w:r w:rsidR="00902B90">
        <w:rPr>
          <w:sz w:val="22"/>
          <w:szCs w:val="22"/>
        </w:rPr>
        <w:t>.</w:t>
      </w:r>
      <w:proofErr w:type="gramEnd"/>
      <w:r w:rsidR="00902B90">
        <w:rPr>
          <w:sz w:val="22"/>
          <w:szCs w:val="22"/>
        </w:rPr>
        <w:t xml:space="preserve"> Hasil penipuan dalam modus investasi di dunia internet ini harus dipertanggung jawabkan </w:t>
      </w:r>
      <w:proofErr w:type="gramStart"/>
      <w:r w:rsidR="006C19C7">
        <w:rPr>
          <w:sz w:val="22"/>
          <w:szCs w:val="22"/>
        </w:rPr>
        <w:t>di depan</w:t>
      </w:r>
      <w:proofErr w:type="gramEnd"/>
      <w:r w:rsidR="006C19C7">
        <w:rPr>
          <w:sz w:val="22"/>
          <w:szCs w:val="22"/>
        </w:rPr>
        <w:t xml:space="preserve"> hukum. </w:t>
      </w:r>
      <w:r w:rsidR="005E51F9">
        <w:rPr>
          <w:sz w:val="22"/>
          <w:szCs w:val="22"/>
        </w:rPr>
        <w:t>Hal ini mengacu pada Pasal 28 Ayat 1 UU No. 19 Tahun 2016 yang mengatur tentang Informasi dan transaksi elektronik.</w:t>
      </w:r>
    </w:p>
    <w:p w:rsidR="0097503E" w:rsidRDefault="00DA4A02" w:rsidP="00DA4A02">
      <w:pPr>
        <w:ind w:firstLine="567"/>
        <w:jc w:val="both"/>
        <w:rPr>
          <w:sz w:val="22"/>
          <w:szCs w:val="22"/>
        </w:rPr>
      </w:pPr>
      <w:proofErr w:type="spellStart"/>
      <w:proofErr w:type="gramStart"/>
      <w:r>
        <w:rPr>
          <w:sz w:val="22"/>
          <w:szCs w:val="22"/>
        </w:rPr>
        <w:t>Kejahatan</w:t>
      </w:r>
      <w:proofErr w:type="spellEnd"/>
      <w:r>
        <w:rPr>
          <w:sz w:val="22"/>
          <w:szCs w:val="22"/>
        </w:rPr>
        <w:t xml:space="preserve"> </w:t>
      </w:r>
      <w:proofErr w:type="spellStart"/>
      <w:r>
        <w:rPr>
          <w:sz w:val="22"/>
          <w:szCs w:val="22"/>
        </w:rPr>
        <w:t>siber</w:t>
      </w:r>
      <w:proofErr w:type="spellEnd"/>
      <w:r>
        <w:rPr>
          <w:sz w:val="22"/>
          <w:szCs w:val="22"/>
        </w:rPr>
        <w:t xml:space="preserve"> </w:t>
      </w:r>
      <w:proofErr w:type="spellStart"/>
      <w:r>
        <w:rPr>
          <w:sz w:val="22"/>
          <w:szCs w:val="22"/>
        </w:rPr>
        <w:t>atau</w:t>
      </w:r>
      <w:proofErr w:type="spellEnd"/>
      <w:r>
        <w:rPr>
          <w:sz w:val="22"/>
          <w:szCs w:val="22"/>
        </w:rPr>
        <w:t xml:space="preserve"> </w:t>
      </w:r>
      <w:proofErr w:type="spellStart"/>
      <w:r>
        <w:rPr>
          <w:sz w:val="22"/>
          <w:szCs w:val="22"/>
        </w:rPr>
        <w:t>cyber crime</w:t>
      </w:r>
      <w:proofErr w:type="spellEnd"/>
      <w:r>
        <w:rPr>
          <w:sz w:val="22"/>
          <w:szCs w:val="22"/>
        </w:rPr>
        <w:t xml:space="preserve"> tentu saja bersinggungan dengan dunia teknologi informasi dan juga telekomunikasi.</w:t>
      </w:r>
      <w:proofErr w:type="gramEnd"/>
      <w:r>
        <w:rPr>
          <w:sz w:val="22"/>
          <w:szCs w:val="22"/>
        </w:rPr>
        <w:t xml:space="preserve"> </w:t>
      </w:r>
      <w:proofErr w:type="gramStart"/>
      <w:r w:rsidR="00475DA5">
        <w:rPr>
          <w:sz w:val="22"/>
          <w:szCs w:val="22"/>
        </w:rPr>
        <w:t xml:space="preserve">Di era globalisasi yang memberikan kemajuan teknologi dan informasi ini tentu saja </w:t>
      </w:r>
      <w:r w:rsidR="003B2BBA">
        <w:rPr>
          <w:sz w:val="22"/>
          <w:szCs w:val="22"/>
        </w:rPr>
        <w:t>tidak bisa terlepas dari resiko tindak kejahatan dunia siber.</w:t>
      </w:r>
      <w:proofErr w:type="gramEnd"/>
      <w:r w:rsidR="003B2BBA">
        <w:rPr>
          <w:sz w:val="22"/>
          <w:szCs w:val="22"/>
        </w:rPr>
        <w:t xml:space="preserve"> </w:t>
      </w:r>
      <w:proofErr w:type="gramStart"/>
      <w:r w:rsidR="003B2BBA">
        <w:rPr>
          <w:sz w:val="22"/>
          <w:szCs w:val="22"/>
        </w:rPr>
        <w:t xml:space="preserve">Apalagi pemanfaatan teknologi sebagai kebutuhan informasi yang </w:t>
      </w:r>
      <w:r w:rsidR="00FE4C63">
        <w:rPr>
          <w:sz w:val="22"/>
          <w:szCs w:val="22"/>
        </w:rPr>
        <w:t>berkembang sangat pesat.</w:t>
      </w:r>
      <w:proofErr w:type="gramEnd"/>
      <w:r w:rsidR="00FE4C63">
        <w:rPr>
          <w:sz w:val="22"/>
          <w:szCs w:val="22"/>
        </w:rPr>
        <w:t xml:space="preserve"> </w:t>
      </w:r>
      <w:proofErr w:type="gramStart"/>
      <w:r w:rsidR="00FE4C63">
        <w:rPr>
          <w:sz w:val="22"/>
          <w:szCs w:val="22"/>
        </w:rPr>
        <w:t>Dampak besar terhadap masyarakat memang bisa dirasakan dengan kemajuan teknologi tersebut.</w:t>
      </w:r>
      <w:proofErr w:type="gramEnd"/>
      <w:r w:rsidR="00FE4C63">
        <w:rPr>
          <w:sz w:val="22"/>
          <w:szCs w:val="22"/>
        </w:rPr>
        <w:t xml:space="preserve"> </w:t>
      </w:r>
      <w:proofErr w:type="gramStart"/>
      <w:r w:rsidR="00FE4C63">
        <w:rPr>
          <w:sz w:val="22"/>
          <w:szCs w:val="22"/>
        </w:rPr>
        <w:t>Pengaruh yang bisa memberikan perkembangan di dalam peradaban manusia.</w:t>
      </w:r>
      <w:proofErr w:type="gramEnd"/>
    </w:p>
    <w:p w:rsidR="00FE4C63" w:rsidRDefault="00FE4C63" w:rsidP="00DA4A02">
      <w:pPr>
        <w:ind w:firstLine="567"/>
        <w:jc w:val="both"/>
        <w:rPr>
          <w:sz w:val="22"/>
          <w:szCs w:val="22"/>
        </w:rPr>
      </w:pPr>
      <w:proofErr w:type="gramStart"/>
      <w:r>
        <w:rPr>
          <w:sz w:val="22"/>
          <w:szCs w:val="22"/>
        </w:rPr>
        <w:t>Dampak yang berkaitan dengan sisi negatif ini tentu saja berhubungan erat dengan dunia kejahatan.</w:t>
      </w:r>
      <w:proofErr w:type="gramEnd"/>
      <w:r>
        <w:rPr>
          <w:sz w:val="22"/>
          <w:szCs w:val="22"/>
        </w:rPr>
        <w:t xml:space="preserve"> </w:t>
      </w:r>
      <w:r w:rsidR="007940BD">
        <w:rPr>
          <w:sz w:val="22"/>
          <w:szCs w:val="22"/>
        </w:rPr>
        <w:t xml:space="preserve">Hal ini berkaitan erat dengan </w:t>
      </w:r>
      <w:proofErr w:type="gramStart"/>
      <w:r w:rsidR="007940BD">
        <w:rPr>
          <w:sz w:val="22"/>
          <w:szCs w:val="22"/>
        </w:rPr>
        <w:t>kultur</w:t>
      </w:r>
      <w:proofErr w:type="gramEnd"/>
      <w:r w:rsidR="007940BD">
        <w:rPr>
          <w:sz w:val="22"/>
          <w:szCs w:val="22"/>
        </w:rPr>
        <w:t xml:space="preserve"> atau budaya dari masyarakat itu sendiri. Semakin tinggi budaya dan juga modern sebuah bangsa, tentu saja kejahatan </w:t>
      </w:r>
      <w:proofErr w:type="gramStart"/>
      <w:r w:rsidR="007940BD">
        <w:rPr>
          <w:sz w:val="22"/>
          <w:szCs w:val="22"/>
        </w:rPr>
        <w:t>akan</w:t>
      </w:r>
      <w:proofErr w:type="gramEnd"/>
      <w:r w:rsidR="007940BD">
        <w:rPr>
          <w:sz w:val="22"/>
          <w:szCs w:val="22"/>
        </w:rPr>
        <w:t xml:space="preserve"> semakin modern dan juga tinggi yang sesuai dengan bentuk dan juga sifat serta pelaksanaan tersebut </w:t>
      </w:r>
      <w:sdt>
        <w:sdtPr>
          <w:rPr>
            <w:sz w:val="22"/>
            <w:szCs w:val="22"/>
          </w:rPr>
          <w:id w:val="1881514257"/>
          <w:citation/>
        </w:sdtPr>
        <w:sdtEndPr/>
        <w:sdtContent>
          <w:r w:rsidR="00734412">
            <w:rPr>
              <w:sz w:val="22"/>
              <w:szCs w:val="22"/>
            </w:rPr>
            <w:fldChar w:fldCharType="begin"/>
          </w:r>
          <w:r w:rsidR="00734412">
            <w:rPr>
              <w:sz w:val="22"/>
              <w:szCs w:val="22"/>
              <w:lang w:val="en-US"/>
            </w:rPr>
            <w:instrText xml:space="preserve"> CITATION JES02 \l 1033 </w:instrText>
          </w:r>
          <w:r w:rsidR="00734412">
            <w:rPr>
              <w:sz w:val="22"/>
              <w:szCs w:val="22"/>
            </w:rPr>
            <w:fldChar w:fldCharType="separate"/>
          </w:r>
          <w:r w:rsidR="00734412" w:rsidRPr="00734412">
            <w:rPr>
              <w:noProof/>
              <w:sz w:val="22"/>
              <w:szCs w:val="22"/>
              <w:lang w:val="en-US"/>
            </w:rPr>
            <w:t>(Sahetapy, 2002)</w:t>
          </w:r>
          <w:r w:rsidR="00734412">
            <w:rPr>
              <w:sz w:val="22"/>
              <w:szCs w:val="22"/>
            </w:rPr>
            <w:fldChar w:fldCharType="end"/>
          </w:r>
        </w:sdtContent>
      </w:sdt>
    </w:p>
    <w:p w:rsidR="00734412" w:rsidRDefault="00734412" w:rsidP="00DA4A02">
      <w:pPr>
        <w:ind w:firstLine="567"/>
        <w:jc w:val="both"/>
        <w:rPr>
          <w:sz w:val="22"/>
          <w:szCs w:val="22"/>
        </w:rPr>
      </w:pPr>
      <w:proofErr w:type="gramStart"/>
      <w:r>
        <w:rPr>
          <w:sz w:val="22"/>
          <w:szCs w:val="22"/>
        </w:rPr>
        <w:t>Perkembangan dunia digital yang memberikan efek kepada perubahan di sisi teknologi, menawarkan karakteristik yang berbeda terhadap tindak pidana konvensional.</w:t>
      </w:r>
      <w:proofErr w:type="gramEnd"/>
      <w:r>
        <w:rPr>
          <w:sz w:val="22"/>
          <w:szCs w:val="22"/>
        </w:rPr>
        <w:t xml:space="preserve"> Kejahatan di dunia siber yang menyalahgunakan teknologi informasi ini tentu tidak bisa dilepaskan dari sifat yang mempunyai ciri tersendiri yang memberikan persoalan rumit yang dipecahkan dengan masalah penyelidikan hingga penyidikan dan juga penuntutan </w:t>
      </w:r>
      <w:sdt>
        <w:sdtPr>
          <w:rPr>
            <w:sz w:val="22"/>
            <w:szCs w:val="22"/>
          </w:rPr>
          <w:id w:val="-1399743220"/>
          <w:citation/>
        </w:sdtPr>
        <w:sdtEndPr/>
        <w:sdtContent>
          <w:r w:rsidR="00491593">
            <w:rPr>
              <w:sz w:val="22"/>
              <w:szCs w:val="22"/>
            </w:rPr>
            <w:fldChar w:fldCharType="begin"/>
          </w:r>
          <w:r w:rsidR="00491593">
            <w:rPr>
              <w:sz w:val="22"/>
              <w:szCs w:val="22"/>
              <w:lang w:val="en-US"/>
            </w:rPr>
            <w:instrText xml:space="preserve">CITATION Mak05 \p 426 \l 1033 </w:instrText>
          </w:r>
          <w:r w:rsidR="00491593">
            <w:rPr>
              <w:sz w:val="22"/>
              <w:szCs w:val="22"/>
            </w:rPr>
            <w:fldChar w:fldCharType="separate"/>
          </w:r>
          <w:r w:rsidR="00491593" w:rsidRPr="00491593">
            <w:rPr>
              <w:noProof/>
              <w:sz w:val="22"/>
              <w:szCs w:val="22"/>
              <w:lang w:val="en-US"/>
            </w:rPr>
            <w:t>(Makarim, 2005, p. 426)</w:t>
          </w:r>
          <w:r w:rsidR="00491593">
            <w:rPr>
              <w:sz w:val="22"/>
              <w:szCs w:val="22"/>
            </w:rPr>
            <w:fldChar w:fldCharType="end"/>
          </w:r>
        </w:sdtContent>
      </w:sdt>
    </w:p>
    <w:p w:rsidR="00491593" w:rsidRDefault="00491593" w:rsidP="00DA4A02">
      <w:pPr>
        <w:ind w:firstLine="567"/>
        <w:jc w:val="both"/>
        <w:rPr>
          <w:sz w:val="22"/>
          <w:szCs w:val="22"/>
        </w:rPr>
      </w:pPr>
      <w:proofErr w:type="gramStart"/>
      <w:r>
        <w:rPr>
          <w:sz w:val="22"/>
          <w:szCs w:val="22"/>
        </w:rPr>
        <w:t>Kejahatan siber sendiri memiliki sifat dan karakteristik yang berbeda dengan tindak kejahatan konvensional.</w:t>
      </w:r>
      <w:proofErr w:type="gramEnd"/>
      <w:r>
        <w:rPr>
          <w:sz w:val="22"/>
          <w:szCs w:val="22"/>
        </w:rPr>
        <w:t xml:space="preserve"> </w:t>
      </w:r>
      <w:proofErr w:type="gramStart"/>
      <w:r>
        <w:rPr>
          <w:sz w:val="22"/>
          <w:szCs w:val="22"/>
        </w:rPr>
        <w:t>Kejahatan siber muncul dengan berkembangnya teknologi informasi yang termasuk sebagai revolusi di bidang informasi dan telekomuniksai tersebut.</w:t>
      </w:r>
      <w:proofErr w:type="gramEnd"/>
      <w:r>
        <w:rPr>
          <w:sz w:val="22"/>
          <w:szCs w:val="22"/>
        </w:rPr>
        <w:t xml:space="preserve"> </w:t>
      </w:r>
      <w:proofErr w:type="gramStart"/>
      <w:r w:rsidR="00CE443C">
        <w:rPr>
          <w:sz w:val="22"/>
          <w:szCs w:val="22"/>
        </w:rPr>
        <w:t>Interaksi dan komunikasi sosial tersebut membuat kehadiran fisik diminimalisir.</w:t>
      </w:r>
      <w:proofErr w:type="gramEnd"/>
      <w:r w:rsidR="00CE443C">
        <w:rPr>
          <w:sz w:val="22"/>
          <w:szCs w:val="22"/>
        </w:rPr>
        <w:t xml:space="preserve"> Dan hal ini termasuk ke dalam revolusi teknologi informasi dan penyimpangan sosial dengan penyesuaian bentuk dan karakter di dalam dunia kejahatan atau kriminalitas </w:t>
      </w:r>
      <w:sdt>
        <w:sdtPr>
          <w:rPr>
            <w:sz w:val="22"/>
            <w:szCs w:val="22"/>
          </w:rPr>
          <w:id w:val="635687069"/>
          <w:citation/>
        </w:sdtPr>
        <w:sdtEndPr/>
        <w:sdtContent>
          <w:r w:rsidR="00D24494">
            <w:rPr>
              <w:sz w:val="22"/>
              <w:szCs w:val="22"/>
            </w:rPr>
            <w:fldChar w:fldCharType="begin"/>
          </w:r>
          <w:r w:rsidR="00D24494">
            <w:rPr>
              <w:sz w:val="22"/>
              <w:szCs w:val="22"/>
              <w:lang w:val="en-US"/>
            </w:rPr>
            <w:instrText xml:space="preserve">CITATION Nit05 \p 25 \l 1033 </w:instrText>
          </w:r>
          <w:r w:rsidR="00D24494">
            <w:rPr>
              <w:sz w:val="22"/>
              <w:szCs w:val="22"/>
            </w:rPr>
            <w:fldChar w:fldCharType="separate"/>
          </w:r>
          <w:r w:rsidR="00D24494" w:rsidRPr="00D24494">
            <w:rPr>
              <w:noProof/>
              <w:sz w:val="22"/>
              <w:szCs w:val="22"/>
              <w:lang w:val="en-US"/>
            </w:rPr>
            <w:t>(Nitibaskara, 2005, p. 25)</w:t>
          </w:r>
          <w:r w:rsidR="00D24494">
            <w:rPr>
              <w:sz w:val="22"/>
              <w:szCs w:val="22"/>
            </w:rPr>
            <w:fldChar w:fldCharType="end"/>
          </w:r>
        </w:sdtContent>
      </w:sdt>
    </w:p>
    <w:p w:rsidR="00D24494" w:rsidRDefault="004B2F5B" w:rsidP="00DA4A02">
      <w:pPr>
        <w:ind w:firstLine="567"/>
        <w:jc w:val="both"/>
        <w:rPr>
          <w:sz w:val="22"/>
          <w:szCs w:val="22"/>
        </w:rPr>
      </w:pPr>
      <w:proofErr w:type="gramStart"/>
      <w:r>
        <w:rPr>
          <w:sz w:val="22"/>
          <w:szCs w:val="22"/>
        </w:rPr>
        <w:t>Sementara di dalam peraturan Perundang-Undangan, kejahatan dunia siber ini disebut juga dengan kejahatan tindak pidana yang memiliki keterkaitan dan keterikatan dengan dunia teknologi informasi dan telekomunikasi.</w:t>
      </w:r>
      <w:proofErr w:type="gramEnd"/>
      <w:r>
        <w:rPr>
          <w:sz w:val="22"/>
          <w:szCs w:val="22"/>
        </w:rPr>
        <w:t xml:space="preserve"> </w:t>
      </w:r>
      <w:proofErr w:type="gramStart"/>
      <w:r>
        <w:rPr>
          <w:sz w:val="22"/>
          <w:szCs w:val="22"/>
        </w:rPr>
        <w:t xml:space="preserve">Hal ini juga senada dengan pernyataan </w:t>
      </w:r>
      <w:sdt>
        <w:sdtPr>
          <w:rPr>
            <w:sz w:val="22"/>
            <w:szCs w:val="22"/>
          </w:rPr>
          <w:id w:val="318304294"/>
          <w:citation/>
        </w:sdtPr>
        <w:sdtEndPr/>
        <w:sdtContent>
          <w:r w:rsidR="009D5D61">
            <w:rPr>
              <w:sz w:val="22"/>
              <w:szCs w:val="22"/>
            </w:rPr>
            <w:fldChar w:fldCharType="begin"/>
          </w:r>
          <w:r w:rsidR="009D5D61">
            <w:rPr>
              <w:sz w:val="22"/>
              <w:szCs w:val="22"/>
              <w:lang w:val="en-US"/>
            </w:rPr>
            <w:instrText xml:space="preserve">CITATION Par93 \p 18 \l 1033 </w:instrText>
          </w:r>
          <w:r w:rsidR="009D5D61">
            <w:rPr>
              <w:sz w:val="22"/>
              <w:szCs w:val="22"/>
            </w:rPr>
            <w:fldChar w:fldCharType="separate"/>
          </w:r>
          <w:r w:rsidR="009D5D61" w:rsidRPr="009D5D61">
            <w:rPr>
              <w:noProof/>
              <w:sz w:val="22"/>
              <w:szCs w:val="22"/>
              <w:lang w:val="en-US"/>
            </w:rPr>
            <w:t>(Parker &amp; Hamzah, 1993, p. 18)</w:t>
          </w:r>
          <w:r w:rsidR="009D5D61">
            <w:rPr>
              <w:sz w:val="22"/>
              <w:szCs w:val="22"/>
            </w:rPr>
            <w:fldChar w:fldCharType="end"/>
          </w:r>
        </w:sdtContent>
      </w:sdt>
      <w:r w:rsidR="008142AC">
        <w:rPr>
          <w:sz w:val="22"/>
          <w:szCs w:val="22"/>
        </w:rPr>
        <w:t xml:space="preserve"> </w:t>
      </w:r>
      <w:r w:rsidR="009D5D61">
        <w:rPr>
          <w:sz w:val="22"/>
          <w:szCs w:val="22"/>
        </w:rPr>
        <w:t xml:space="preserve">yang </w:t>
      </w:r>
      <w:proofErr w:type="spellStart"/>
      <w:r w:rsidR="009D5D61">
        <w:rPr>
          <w:sz w:val="22"/>
          <w:szCs w:val="22"/>
        </w:rPr>
        <w:t>menyatakan</w:t>
      </w:r>
      <w:proofErr w:type="spellEnd"/>
      <w:r w:rsidR="009D5D61">
        <w:rPr>
          <w:sz w:val="22"/>
          <w:szCs w:val="22"/>
        </w:rPr>
        <w:t xml:space="preserve"> </w:t>
      </w:r>
      <w:proofErr w:type="spellStart"/>
      <w:r w:rsidR="009D5D61">
        <w:rPr>
          <w:sz w:val="22"/>
          <w:szCs w:val="22"/>
        </w:rPr>
        <w:t>bahwa</w:t>
      </w:r>
      <w:proofErr w:type="spellEnd"/>
      <w:r w:rsidR="009D5D61">
        <w:rPr>
          <w:sz w:val="22"/>
          <w:szCs w:val="22"/>
        </w:rPr>
        <w:t xml:space="preserve"> </w:t>
      </w:r>
      <w:proofErr w:type="spellStart"/>
      <w:r w:rsidR="009D5D61">
        <w:rPr>
          <w:sz w:val="22"/>
          <w:szCs w:val="22"/>
        </w:rPr>
        <w:t>penyalah</w:t>
      </w:r>
      <w:proofErr w:type="spellEnd"/>
      <w:r w:rsidR="009D5D61">
        <w:rPr>
          <w:sz w:val="22"/>
          <w:szCs w:val="22"/>
        </w:rPr>
        <w:t xml:space="preserve"> </w:t>
      </w:r>
      <w:proofErr w:type="spellStart"/>
      <w:r w:rsidR="009D5D61">
        <w:rPr>
          <w:sz w:val="22"/>
          <w:szCs w:val="22"/>
        </w:rPr>
        <w:t>gunaan</w:t>
      </w:r>
      <w:proofErr w:type="spellEnd"/>
      <w:r w:rsidR="009D5D61">
        <w:rPr>
          <w:sz w:val="22"/>
          <w:szCs w:val="22"/>
        </w:rPr>
        <w:t xml:space="preserve"> </w:t>
      </w:r>
      <w:proofErr w:type="spellStart"/>
      <w:r w:rsidR="009D5D61">
        <w:rPr>
          <w:sz w:val="22"/>
          <w:szCs w:val="22"/>
        </w:rPr>
        <w:t>komputer</w:t>
      </w:r>
      <w:proofErr w:type="spellEnd"/>
      <w:r w:rsidR="009D5D61">
        <w:rPr>
          <w:sz w:val="22"/>
          <w:szCs w:val="22"/>
        </w:rPr>
        <w:t xml:space="preserve"> </w:t>
      </w:r>
      <w:proofErr w:type="spellStart"/>
      <w:r w:rsidR="009D5D61">
        <w:rPr>
          <w:sz w:val="22"/>
          <w:szCs w:val="22"/>
        </w:rPr>
        <w:t>memiliki</w:t>
      </w:r>
      <w:proofErr w:type="spellEnd"/>
      <w:r w:rsidR="009D5D61">
        <w:rPr>
          <w:sz w:val="22"/>
          <w:szCs w:val="22"/>
        </w:rPr>
        <w:t xml:space="preserve"> </w:t>
      </w:r>
      <w:proofErr w:type="spellStart"/>
      <w:r w:rsidR="009D5D61">
        <w:rPr>
          <w:sz w:val="22"/>
          <w:szCs w:val="22"/>
        </w:rPr>
        <w:t>definisi</w:t>
      </w:r>
      <w:proofErr w:type="spellEnd"/>
      <w:r w:rsidR="009D5D61">
        <w:rPr>
          <w:sz w:val="22"/>
          <w:szCs w:val="22"/>
        </w:rPr>
        <w:t xml:space="preserve"> yang </w:t>
      </w:r>
      <w:proofErr w:type="spellStart"/>
      <w:r w:rsidR="009D5D61">
        <w:rPr>
          <w:sz w:val="22"/>
          <w:szCs w:val="22"/>
        </w:rPr>
        <w:t>cukup</w:t>
      </w:r>
      <w:proofErr w:type="spellEnd"/>
      <w:r w:rsidR="009D5D61">
        <w:rPr>
          <w:sz w:val="22"/>
          <w:szCs w:val="22"/>
        </w:rPr>
        <w:t xml:space="preserve"> </w:t>
      </w:r>
      <w:proofErr w:type="spellStart"/>
      <w:r w:rsidR="009D5D61">
        <w:rPr>
          <w:sz w:val="22"/>
          <w:szCs w:val="22"/>
        </w:rPr>
        <w:t>luas</w:t>
      </w:r>
      <w:proofErr w:type="spellEnd"/>
      <w:r w:rsidR="009D5D61">
        <w:rPr>
          <w:sz w:val="22"/>
          <w:szCs w:val="22"/>
        </w:rPr>
        <w:t xml:space="preserve"> </w:t>
      </w:r>
      <w:proofErr w:type="spellStart"/>
      <w:r w:rsidR="009D5D61">
        <w:rPr>
          <w:sz w:val="22"/>
          <w:szCs w:val="22"/>
        </w:rPr>
        <w:t>dimana</w:t>
      </w:r>
      <w:proofErr w:type="spellEnd"/>
      <w:r w:rsidR="009D5D61">
        <w:rPr>
          <w:sz w:val="22"/>
          <w:szCs w:val="22"/>
        </w:rPr>
        <w:t xml:space="preserve"> </w:t>
      </w:r>
      <w:proofErr w:type="spellStart"/>
      <w:r w:rsidR="009D5D61">
        <w:rPr>
          <w:sz w:val="22"/>
          <w:szCs w:val="22"/>
        </w:rPr>
        <w:t>sebuah</w:t>
      </w:r>
      <w:proofErr w:type="spellEnd"/>
      <w:r w:rsidR="009D5D61">
        <w:rPr>
          <w:sz w:val="22"/>
          <w:szCs w:val="22"/>
        </w:rPr>
        <w:t xml:space="preserve"> </w:t>
      </w:r>
      <w:proofErr w:type="spellStart"/>
      <w:r w:rsidR="009D5D61">
        <w:rPr>
          <w:sz w:val="22"/>
          <w:szCs w:val="22"/>
        </w:rPr>
        <w:t>kejadian</w:t>
      </w:r>
      <w:proofErr w:type="spellEnd"/>
      <w:r w:rsidR="009D5D61">
        <w:rPr>
          <w:sz w:val="22"/>
          <w:szCs w:val="22"/>
        </w:rPr>
        <w:t xml:space="preserve"> yang </w:t>
      </w:r>
      <w:proofErr w:type="spellStart"/>
      <w:r w:rsidR="009D5D61">
        <w:rPr>
          <w:sz w:val="22"/>
          <w:szCs w:val="22"/>
        </w:rPr>
        <w:t>berhubungan</w:t>
      </w:r>
      <w:proofErr w:type="spellEnd"/>
      <w:r w:rsidR="009D5D61">
        <w:rPr>
          <w:sz w:val="22"/>
          <w:szCs w:val="22"/>
        </w:rPr>
        <w:t xml:space="preserve"> </w:t>
      </w:r>
      <w:proofErr w:type="spellStart"/>
      <w:r w:rsidR="009D5D61">
        <w:rPr>
          <w:sz w:val="22"/>
          <w:szCs w:val="22"/>
        </w:rPr>
        <w:t>dengan</w:t>
      </w:r>
      <w:proofErr w:type="spellEnd"/>
      <w:r w:rsidR="009D5D61">
        <w:rPr>
          <w:sz w:val="22"/>
          <w:szCs w:val="22"/>
        </w:rPr>
        <w:t xml:space="preserve"> </w:t>
      </w:r>
      <w:proofErr w:type="spellStart"/>
      <w:r w:rsidR="009D5D61">
        <w:rPr>
          <w:sz w:val="22"/>
          <w:szCs w:val="22"/>
        </w:rPr>
        <w:t>dunia</w:t>
      </w:r>
      <w:proofErr w:type="spellEnd"/>
      <w:r w:rsidR="009D5D61">
        <w:rPr>
          <w:sz w:val="22"/>
          <w:szCs w:val="22"/>
        </w:rPr>
        <w:t xml:space="preserve"> </w:t>
      </w:r>
      <w:proofErr w:type="spellStart"/>
      <w:r w:rsidR="009D5D61">
        <w:rPr>
          <w:sz w:val="22"/>
          <w:szCs w:val="22"/>
        </w:rPr>
        <w:t>komputer</w:t>
      </w:r>
      <w:proofErr w:type="spellEnd"/>
      <w:r w:rsidR="009D5D61">
        <w:rPr>
          <w:sz w:val="22"/>
          <w:szCs w:val="22"/>
        </w:rPr>
        <w:t xml:space="preserve"> </w:t>
      </w:r>
      <w:proofErr w:type="spellStart"/>
      <w:r w:rsidR="009D5D61">
        <w:rPr>
          <w:sz w:val="22"/>
          <w:szCs w:val="22"/>
        </w:rPr>
        <w:t>sehingga</w:t>
      </w:r>
      <w:proofErr w:type="spellEnd"/>
      <w:r w:rsidR="009D5D61">
        <w:rPr>
          <w:sz w:val="22"/>
          <w:szCs w:val="22"/>
        </w:rPr>
        <w:t xml:space="preserve"> </w:t>
      </w:r>
      <w:proofErr w:type="spellStart"/>
      <w:r w:rsidR="009D5D61">
        <w:rPr>
          <w:sz w:val="22"/>
          <w:szCs w:val="22"/>
        </w:rPr>
        <w:t>menimbulkan</w:t>
      </w:r>
      <w:proofErr w:type="spellEnd"/>
      <w:r w:rsidR="009D5D61">
        <w:rPr>
          <w:sz w:val="22"/>
          <w:szCs w:val="22"/>
        </w:rPr>
        <w:t xml:space="preserve"> </w:t>
      </w:r>
      <w:proofErr w:type="spellStart"/>
      <w:r w:rsidR="009D5D61">
        <w:rPr>
          <w:sz w:val="22"/>
          <w:szCs w:val="22"/>
        </w:rPr>
        <w:t>korban</w:t>
      </w:r>
      <w:proofErr w:type="spellEnd"/>
      <w:r w:rsidR="009D5D61">
        <w:rPr>
          <w:sz w:val="22"/>
          <w:szCs w:val="22"/>
        </w:rPr>
        <w:t xml:space="preserve"> yang </w:t>
      </w:r>
      <w:proofErr w:type="spellStart"/>
      <w:r w:rsidR="009D5D61">
        <w:rPr>
          <w:sz w:val="22"/>
          <w:szCs w:val="22"/>
        </w:rPr>
        <w:t>mengalami</w:t>
      </w:r>
      <w:proofErr w:type="spellEnd"/>
      <w:r w:rsidR="009D5D61">
        <w:rPr>
          <w:sz w:val="22"/>
          <w:szCs w:val="22"/>
        </w:rPr>
        <w:t xml:space="preserve"> </w:t>
      </w:r>
      <w:proofErr w:type="spellStart"/>
      <w:r w:rsidR="009D5D61">
        <w:rPr>
          <w:sz w:val="22"/>
          <w:szCs w:val="22"/>
        </w:rPr>
        <w:t>kerugian</w:t>
      </w:r>
      <w:proofErr w:type="spellEnd"/>
      <w:r w:rsidR="009D5D61">
        <w:rPr>
          <w:sz w:val="22"/>
          <w:szCs w:val="22"/>
        </w:rPr>
        <w:t>.</w:t>
      </w:r>
      <w:proofErr w:type="gramEnd"/>
      <w:r w:rsidR="009D5D61">
        <w:rPr>
          <w:sz w:val="22"/>
          <w:szCs w:val="22"/>
        </w:rPr>
        <w:t xml:space="preserve"> </w:t>
      </w:r>
      <w:proofErr w:type="gramStart"/>
      <w:r w:rsidR="009D5D61">
        <w:rPr>
          <w:sz w:val="22"/>
          <w:szCs w:val="22"/>
        </w:rPr>
        <w:t>Sementara pelaku mendapatkan keuntungan dari kerugian tersebut.</w:t>
      </w:r>
      <w:proofErr w:type="gramEnd"/>
    </w:p>
    <w:p w:rsidR="009D5D61" w:rsidRDefault="009D5D61" w:rsidP="00DA4A02">
      <w:pPr>
        <w:ind w:firstLine="567"/>
        <w:jc w:val="both"/>
        <w:rPr>
          <w:sz w:val="22"/>
          <w:szCs w:val="22"/>
        </w:rPr>
      </w:pPr>
      <w:r>
        <w:rPr>
          <w:sz w:val="22"/>
          <w:szCs w:val="22"/>
        </w:rPr>
        <w:t xml:space="preserve">Tindak kejahatan dunia siber ini merupakan sebuah tindak pidana yang memanfaatkan jaringan teknologi informasi agar bisa mendapatkan data secara ilegal dan bisa digunakan untuk mendapatkan keuntungan dengan </w:t>
      </w:r>
      <w:proofErr w:type="gramStart"/>
      <w:r>
        <w:rPr>
          <w:sz w:val="22"/>
          <w:szCs w:val="22"/>
        </w:rPr>
        <w:t>cara</w:t>
      </w:r>
      <w:proofErr w:type="gramEnd"/>
      <w:r>
        <w:rPr>
          <w:sz w:val="22"/>
          <w:szCs w:val="22"/>
        </w:rPr>
        <w:t xml:space="preserve"> tidak sah dan bisa memberikan kerugian yang besar kepada masyarakat. </w:t>
      </w:r>
    </w:p>
    <w:p w:rsidR="000077C9" w:rsidRDefault="00955356" w:rsidP="00DA4A02">
      <w:pPr>
        <w:ind w:firstLine="567"/>
        <w:jc w:val="both"/>
        <w:rPr>
          <w:sz w:val="22"/>
          <w:szCs w:val="22"/>
        </w:rPr>
      </w:pPr>
      <w:proofErr w:type="gramStart"/>
      <w:r>
        <w:rPr>
          <w:sz w:val="22"/>
          <w:szCs w:val="22"/>
        </w:rPr>
        <w:t>Kebijakan di ranah hukum pidana sendiri berasal dari bahasa Inggris yaitu policy yang memiliki arti sebagai kebijakan penegakan hukum pidana dalam penanggulangan kejahatan.</w:t>
      </w:r>
      <w:proofErr w:type="gramEnd"/>
      <w:r w:rsidR="00855BA6">
        <w:rPr>
          <w:sz w:val="22"/>
          <w:szCs w:val="22"/>
        </w:rPr>
        <w:t xml:space="preserve"> Dan guna mengatasi kejahatan tersebut, dibagi menjadi 2 aspek yaitu non penal atau disebut pula dengan diluar hukum, serta jalur penal yaitu hukum pidana </w:t>
      </w:r>
      <w:sdt>
        <w:sdtPr>
          <w:rPr>
            <w:sz w:val="22"/>
            <w:szCs w:val="22"/>
          </w:rPr>
          <w:id w:val="1254249465"/>
          <w:citation/>
        </w:sdtPr>
        <w:sdtEndPr/>
        <w:sdtContent>
          <w:r w:rsidR="0036097D">
            <w:rPr>
              <w:sz w:val="22"/>
              <w:szCs w:val="22"/>
            </w:rPr>
            <w:fldChar w:fldCharType="begin"/>
          </w:r>
          <w:r w:rsidR="0036097D">
            <w:rPr>
              <w:sz w:val="22"/>
              <w:szCs w:val="22"/>
              <w:lang w:val="en-US"/>
            </w:rPr>
            <w:instrText xml:space="preserve"> CITATION Naw16 \l 1033 </w:instrText>
          </w:r>
          <w:r w:rsidR="0036097D">
            <w:rPr>
              <w:sz w:val="22"/>
              <w:szCs w:val="22"/>
            </w:rPr>
            <w:fldChar w:fldCharType="separate"/>
          </w:r>
          <w:r w:rsidR="0036097D" w:rsidRPr="0036097D">
            <w:rPr>
              <w:noProof/>
              <w:sz w:val="22"/>
              <w:szCs w:val="22"/>
              <w:lang w:val="en-US"/>
            </w:rPr>
            <w:t>(Nawawi Arief, 2016)</w:t>
          </w:r>
          <w:r w:rsidR="0036097D">
            <w:rPr>
              <w:sz w:val="22"/>
              <w:szCs w:val="22"/>
            </w:rPr>
            <w:fldChar w:fldCharType="end"/>
          </w:r>
        </w:sdtContent>
      </w:sdt>
    </w:p>
    <w:p w:rsidR="0036097D" w:rsidRDefault="0036097D" w:rsidP="00DA4A02">
      <w:pPr>
        <w:ind w:firstLine="567"/>
        <w:jc w:val="both"/>
        <w:rPr>
          <w:sz w:val="22"/>
          <w:szCs w:val="22"/>
        </w:rPr>
      </w:pPr>
      <w:r>
        <w:rPr>
          <w:sz w:val="22"/>
          <w:szCs w:val="22"/>
        </w:rPr>
        <w:t xml:space="preserve">Kebijakan penegakan hukum pidana sendiri adalah sebuah rangkaian proses yang di dalamnya terdapat 3 tahap kebijakan. </w:t>
      </w:r>
      <w:proofErr w:type="gramStart"/>
      <w:r>
        <w:rPr>
          <w:sz w:val="22"/>
          <w:szCs w:val="22"/>
        </w:rPr>
        <w:t xml:space="preserve">Dan 3 kebijakan tersebut terdiri dari kebijakan eksekutif atau administrasi, kebijakan yudikatif atau aplikatif dan kebijakan legislatif atau </w:t>
      </w:r>
      <w:r w:rsidR="007F2F3F">
        <w:rPr>
          <w:sz w:val="22"/>
          <w:szCs w:val="22"/>
        </w:rPr>
        <w:t>formulatif</w:t>
      </w:r>
      <w:r w:rsidR="00E42435">
        <w:rPr>
          <w:sz w:val="22"/>
          <w:szCs w:val="22"/>
        </w:rPr>
        <w:t>.</w:t>
      </w:r>
      <w:proofErr w:type="gramEnd"/>
      <w:r w:rsidR="00E42435">
        <w:rPr>
          <w:sz w:val="22"/>
          <w:szCs w:val="22"/>
        </w:rPr>
        <w:t xml:space="preserve"> </w:t>
      </w:r>
      <w:r w:rsidR="003A5D2B">
        <w:rPr>
          <w:sz w:val="22"/>
          <w:szCs w:val="22"/>
        </w:rPr>
        <w:t xml:space="preserve">Ketiga tahapan tersebut memiliki penyebutan yaitu tahap formulatif, aplikasi dan juga eksekusi </w:t>
      </w:r>
      <w:sdt>
        <w:sdtPr>
          <w:rPr>
            <w:sz w:val="22"/>
            <w:szCs w:val="22"/>
          </w:rPr>
          <w:id w:val="151495289"/>
          <w:citation/>
        </w:sdtPr>
        <w:sdtEndPr/>
        <w:sdtContent>
          <w:r w:rsidR="002F382B">
            <w:rPr>
              <w:sz w:val="22"/>
              <w:szCs w:val="22"/>
            </w:rPr>
            <w:fldChar w:fldCharType="begin"/>
          </w:r>
          <w:r w:rsidR="002F382B">
            <w:rPr>
              <w:sz w:val="22"/>
              <w:szCs w:val="22"/>
              <w:lang w:val="en-US"/>
            </w:rPr>
            <w:instrText xml:space="preserve">CITATION Bas \l 1033 </w:instrText>
          </w:r>
          <w:r w:rsidR="002F382B">
            <w:rPr>
              <w:sz w:val="22"/>
              <w:szCs w:val="22"/>
            </w:rPr>
            <w:fldChar w:fldCharType="separate"/>
          </w:r>
          <w:r w:rsidR="002F382B" w:rsidRPr="002F382B">
            <w:rPr>
              <w:noProof/>
              <w:sz w:val="22"/>
              <w:szCs w:val="22"/>
              <w:lang w:val="en-US"/>
            </w:rPr>
            <w:t>(Bassiouni, 2016)</w:t>
          </w:r>
          <w:r w:rsidR="002F382B">
            <w:rPr>
              <w:sz w:val="22"/>
              <w:szCs w:val="22"/>
            </w:rPr>
            <w:fldChar w:fldCharType="end"/>
          </w:r>
        </w:sdtContent>
      </w:sdt>
    </w:p>
    <w:p w:rsidR="001F61B9" w:rsidRDefault="001F61B9" w:rsidP="00DA4A02">
      <w:pPr>
        <w:ind w:firstLine="567"/>
        <w:jc w:val="both"/>
        <w:rPr>
          <w:sz w:val="22"/>
          <w:szCs w:val="22"/>
        </w:rPr>
      </w:pPr>
      <w:r>
        <w:rPr>
          <w:sz w:val="22"/>
          <w:szCs w:val="22"/>
        </w:rPr>
        <w:lastRenderedPageBreak/>
        <w:t xml:space="preserve">Sementara pemahaman investasi berdasarkan Kamus Besar Bahasa Indonesia merupakan sebuah perbuatan menanamkan </w:t>
      </w:r>
      <w:proofErr w:type="gramStart"/>
      <w:r>
        <w:rPr>
          <w:sz w:val="22"/>
          <w:szCs w:val="22"/>
        </w:rPr>
        <w:t>dana</w:t>
      </w:r>
      <w:proofErr w:type="gramEnd"/>
      <w:r>
        <w:rPr>
          <w:sz w:val="22"/>
          <w:szCs w:val="22"/>
        </w:rPr>
        <w:t xml:space="preserve"> atau modal di sebuah perusahaan investasi yang bertujuan guna mendapatkan keuntungan di masa depan. </w:t>
      </w:r>
      <w:proofErr w:type="gramStart"/>
      <w:r>
        <w:rPr>
          <w:sz w:val="22"/>
          <w:szCs w:val="22"/>
        </w:rPr>
        <w:t>Sedangkan investasi fiktif sendiri diartikan sebagai sebuah investasi yang dilakukan dengan ilegal dan tidak mendapatkan izin dari lembaga terkait yaitu Otoritas Jasa Keuang</w:t>
      </w:r>
      <w:r w:rsidR="004102FC">
        <w:rPr>
          <w:sz w:val="22"/>
          <w:szCs w:val="22"/>
        </w:rPr>
        <w:t>a</w:t>
      </w:r>
      <w:r>
        <w:rPr>
          <w:sz w:val="22"/>
          <w:szCs w:val="22"/>
        </w:rPr>
        <w:t>n atau OJK.</w:t>
      </w:r>
      <w:proofErr w:type="gramEnd"/>
      <w:r>
        <w:rPr>
          <w:sz w:val="22"/>
          <w:szCs w:val="22"/>
        </w:rPr>
        <w:t xml:space="preserve"> </w:t>
      </w:r>
    </w:p>
    <w:p w:rsidR="004102FC" w:rsidRDefault="004102FC" w:rsidP="00DA4A02">
      <w:pPr>
        <w:ind w:firstLine="567"/>
        <w:jc w:val="both"/>
        <w:rPr>
          <w:sz w:val="22"/>
          <w:szCs w:val="22"/>
        </w:rPr>
      </w:pPr>
      <w:r>
        <w:rPr>
          <w:sz w:val="22"/>
          <w:szCs w:val="22"/>
        </w:rPr>
        <w:t xml:space="preserve">Di dalam kasus penipuan dengan kedok investasi bodong ini, konsumen dipastikan tidak </w:t>
      </w:r>
      <w:proofErr w:type="gramStart"/>
      <w:r>
        <w:rPr>
          <w:sz w:val="22"/>
          <w:szCs w:val="22"/>
        </w:rPr>
        <w:t>akan</w:t>
      </w:r>
      <w:proofErr w:type="gramEnd"/>
      <w:r>
        <w:rPr>
          <w:sz w:val="22"/>
          <w:szCs w:val="22"/>
        </w:rPr>
        <w:t xml:space="preserve"> bisa mendapatkan dana atau modalnya kembali</w:t>
      </w:r>
      <w:r w:rsidR="00571919">
        <w:rPr>
          <w:sz w:val="22"/>
          <w:szCs w:val="22"/>
        </w:rPr>
        <w:t xml:space="preserve">. Investasi fiktif ini memang bertujuan untuk mengeruk </w:t>
      </w:r>
      <w:proofErr w:type="gramStart"/>
      <w:r w:rsidR="00571919">
        <w:rPr>
          <w:sz w:val="22"/>
          <w:szCs w:val="22"/>
        </w:rPr>
        <w:t>dana</w:t>
      </w:r>
      <w:proofErr w:type="gramEnd"/>
      <w:r w:rsidR="00571919">
        <w:rPr>
          <w:sz w:val="22"/>
          <w:szCs w:val="22"/>
        </w:rPr>
        <w:t xml:space="preserve"> atau modal dari masyarakat sebanyak-banyaknya. </w:t>
      </w:r>
      <w:proofErr w:type="gramStart"/>
      <w:r w:rsidR="00571919">
        <w:rPr>
          <w:sz w:val="22"/>
          <w:szCs w:val="22"/>
        </w:rPr>
        <w:t>Setiap investasi yang belum mendapatkan izin dari OJK maka disebut dengan investasi fiktif.</w:t>
      </w:r>
      <w:proofErr w:type="gramEnd"/>
      <w:r w:rsidR="00571919">
        <w:rPr>
          <w:sz w:val="22"/>
          <w:szCs w:val="22"/>
        </w:rPr>
        <w:t xml:space="preserve"> </w:t>
      </w:r>
      <w:proofErr w:type="gramStart"/>
      <w:r w:rsidR="00571919">
        <w:rPr>
          <w:sz w:val="22"/>
          <w:szCs w:val="22"/>
        </w:rPr>
        <w:t>Meskipun investasi tersebut memiliki kinerja yang bagus dan amanah dengan memberikan keuntungan kepada investor, namun jika belum mendapatkan izin dari OJK, maka disebut dengan investasi fiktif.</w:t>
      </w:r>
      <w:proofErr w:type="gramEnd"/>
      <w:r w:rsidR="00571919">
        <w:rPr>
          <w:sz w:val="22"/>
          <w:szCs w:val="22"/>
        </w:rPr>
        <w:t xml:space="preserve"> </w:t>
      </w:r>
    </w:p>
    <w:p w:rsidR="00571919" w:rsidRDefault="0086031C" w:rsidP="00DA4A02">
      <w:pPr>
        <w:ind w:firstLine="567"/>
        <w:jc w:val="both"/>
        <w:rPr>
          <w:sz w:val="22"/>
          <w:szCs w:val="22"/>
        </w:rPr>
      </w:pPr>
      <w:r>
        <w:rPr>
          <w:sz w:val="22"/>
          <w:szCs w:val="22"/>
        </w:rPr>
        <w:t xml:space="preserve">Sementara media sosial sendiri adalah aplikasi yang dibangun dari internet yang diciptakan dengan dasar ideologi dan juga teknologi web 2.0. </w:t>
      </w:r>
      <w:proofErr w:type="gramStart"/>
      <w:r>
        <w:rPr>
          <w:sz w:val="22"/>
          <w:szCs w:val="22"/>
        </w:rPr>
        <w:t>Media sosial ini memiliki kemungkinan besar untuk menciptakan dan pertukaran para pemakai media sosial tersebut</w:t>
      </w:r>
      <w:r w:rsidR="00DC5697">
        <w:rPr>
          <w:sz w:val="22"/>
          <w:szCs w:val="22"/>
        </w:rPr>
        <w:t xml:space="preserve"> </w:t>
      </w:r>
      <w:sdt>
        <w:sdtPr>
          <w:rPr>
            <w:sz w:val="22"/>
            <w:szCs w:val="22"/>
          </w:rPr>
          <w:id w:val="735363446"/>
          <w:citation/>
        </w:sdtPr>
        <w:sdtEndPr/>
        <w:sdtContent>
          <w:r w:rsidR="00DC5697">
            <w:rPr>
              <w:sz w:val="22"/>
              <w:szCs w:val="22"/>
            </w:rPr>
            <w:fldChar w:fldCharType="begin"/>
          </w:r>
          <w:r w:rsidR="00DC5697">
            <w:rPr>
              <w:sz w:val="22"/>
              <w:szCs w:val="22"/>
              <w:lang w:val="en-US"/>
            </w:rPr>
            <w:instrText xml:space="preserve">CITATION Wah17 \p 2 \l 1033 </w:instrText>
          </w:r>
          <w:r w:rsidR="00DC5697">
            <w:rPr>
              <w:sz w:val="22"/>
              <w:szCs w:val="22"/>
            </w:rPr>
            <w:fldChar w:fldCharType="separate"/>
          </w:r>
          <w:r w:rsidR="00DC5697" w:rsidRPr="00DC5697">
            <w:rPr>
              <w:noProof/>
              <w:sz w:val="22"/>
              <w:szCs w:val="22"/>
              <w:lang w:val="en-US"/>
            </w:rPr>
            <w:t>(Arum Wahyuni, 2017, p. 2)</w:t>
          </w:r>
          <w:r w:rsidR="00DC5697">
            <w:rPr>
              <w:sz w:val="22"/>
              <w:szCs w:val="22"/>
            </w:rPr>
            <w:fldChar w:fldCharType="end"/>
          </w:r>
        </w:sdtContent>
      </w:sdt>
      <w:r>
        <w:rPr>
          <w:sz w:val="22"/>
          <w:szCs w:val="22"/>
        </w:rPr>
        <w:t>.</w:t>
      </w:r>
      <w:proofErr w:type="gramEnd"/>
      <w:r>
        <w:rPr>
          <w:sz w:val="22"/>
          <w:szCs w:val="22"/>
        </w:rPr>
        <w:t xml:space="preserve"> </w:t>
      </w:r>
      <w:r w:rsidR="0006129E">
        <w:rPr>
          <w:sz w:val="22"/>
          <w:szCs w:val="22"/>
        </w:rPr>
        <w:t xml:space="preserve">Dan </w:t>
      </w:r>
      <w:proofErr w:type="spellStart"/>
      <w:r w:rsidR="0006129E">
        <w:rPr>
          <w:sz w:val="22"/>
          <w:szCs w:val="22"/>
        </w:rPr>
        <w:t>para</w:t>
      </w:r>
      <w:proofErr w:type="spellEnd"/>
      <w:r w:rsidR="0006129E">
        <w:rPr>
          <w:sz w:val="22"/>
          <w:szCs w:val="22"/>
        </w:rPr>
        <w:t xml:space="preserve"> </w:t>
      </w:r>
      <w:proofErr w:type="spellStart"/>
      <w:r w:rsidR="0006129E">
        <w:rPr>
          <w:sz w:val="22"/>
          <w:szCs w:val="22"/>
        </w:rPr>
        <w:t>pengguna</w:t>
      </w:r>
      <w:proofErr w:type="spellEnd"/>
      <w:r w:rsidR="0006129E">
        <w:rPr>
          <w:sz w:val="22"/>
          <w:szCs w:val="22"/>
        </w:rPr>
        <w:t xml:space="preserve"> </w:t>
      </w:r>
      <w:proofErr w:type="spellStart"/>
      <w:r w:rsidR="0006129E">
        <w:rPr>
          <w:sz w:val="22"/>
          <w:szCs w:val="22"/>
        </w:rPr>
        <w:t>dan</w:t>
      </w:r>
      <w:proofErr w:type="spellEnd"/>
      <w:r w:rsidR="0006129E">
        <w:rPr>
          <w:sz w:val="22"/>
          <w:szCs w:val="22"/>
        </w:rPr>
        <w:t xml:space="preserve"> </w:t>
      </w:r>
      <w:proofErr w:type="spellStart"/>
      <w:r w:rsidR="0006129E">
        <w:rPr>
          <w:sz w:val="22"/>
          <w:szCs w:val="22"/>
        </w:rPr>
        <w:t>pencipta</w:t>
      </w:r>
      <w:proofErr w:type="spellEnd"/>
      <w:r w:rsidR="0006129E">
        <w:rPr>
          <w:sz w:val="22"/>
          <w:szCs w:val="22"/>
        </w:rPr>
        <w:t xml:space="preserve"> </w:t>
      </w:r>
      <w:proofErr w:type="spellStart"/>
      <w:r w:rsidR="0006129E">
        <w:rPr>
          <w:sz w:val="22"/>
          <w:szCs w:val="22"/>
        </w:rPr>
        <w:t>konten</w:t>
      </w:r>
      <w:proofErr w:type="spellEnd"/>
      <w:r w:rsidR="0006129E">
        <w:rPr>
          <w:sz w:val="22"/>
          <w:szCs w:val="22"/>
        </w:rPr>
        <w:t xml:space="preserve"> </w:t>
      </w:r>
      <w:proofErr w:type="spellStart"/>
      <w:r w:rsidR="0006129E">
        <w:rPr>
          <w:sz w:val="22"/>
          <w:szCs w:val="22"/>
        </w:rPr>
        <w:t>disebut</w:t>
      </w:r>
      <w:proofErr w:type="spellEnd"/>
      <w:r w:rsidR="0006129E">
        <w:rPr>
          <w:sz w:val="22"/>
          <w:szCs w:val="22"/>
        </w:rPr>
        <w:t xml:space="preserve"> pula </w:t>
      </w:r>
      <w:proofErr w:type="spellStart"/>
      <w:r w:rsidR="0006129E">
        <w:rPr>
          <w:sz w:val="22"/>
          <w:szCs w:val="22"/>
        </w:rPr>
        <w:t>dengan</w:t>
      </w:r>
      <w:proofErr w:type="spellEnd"/>
      <w:r w:rsidR="0006129E">
        <w:rPr>
          <w:sz w:val="22"/>
          <w:szCs w:val="22"/>
        </w:rPr>
        <w:t xml:space="preserve"> </w:t>
      </w:r>
      <w:r w:rsidR="0006129E">
        <w:rPr>
          <w:i/>
          <w:sz w:val="22"/>
          <w:szCs w:val="22"/>
        </w:rPr>
        <w:t xml:space="preserve">influencer </w:t>
      </w:r>
      <w:r w:rsidR="0006129E">
        <w:rPr>
          <w:sz w:val="22"/>
          <w:szCs w:val="22"/>
        </w:rPr>
        <w:t xml:space="preserve">yang </w:t>
      </w:r>
      <w:proofErr w:type="spellStart"/>
      <w:r w:rsidR="0006129E">
        <w:rPr>
          <w:sz w:val="22"/>
          <w:szCs w:val="22"/>
        </w:rPr>
        <w:t>merupakan</w:t>
      </w:r>
      <w:proofErr w:type="spellEnd"/>
      <w:r w:rsidR="0006129E">
        <w:rPr>
          <w:sz w:val="22"/>
          <w:szCs w:val="22"/>
        </w:rPr>
        <w:t xml:space="preserve"> </w:t>
      </w:r>
      <w:proofErr w:type="spellStart"/>
      <w:r w:rsidR="0006129E">
        <w:rPr>
          <w:sz w:val="22"/>
          <w:szCs w:val="22"/>
        </w:rPr>
        <w:t>sosok</w:t>
      </w:r>
      <w:proofErr w:type="spellEnd"/>
      <w:r w:rsidR="0006129E">
        <w:rPr>
          <w:sz w:val="22"/>
          <w:szCs w:val="22"/>
        </w:rPr>
        <w:t xml:space="preserve"> </w:t>
      </w:r>
      <w:proofErr w:type="spellStart"/>
      <w:r w:rsidR="0006129E">
        <w:rPr>
          <w:sz w:val="22"/>
          <w:szCs w:val="22"/>
        </w:rPr>
        <w:t>individu</w:t>
      </w:r>
      <w:proofErr w:type="spellEnd"/>
      <w:r w:rsidR="0006129E">
        <w:rPr>
          <w:sz w:val="22"/>
          <w:szCs w:val="22"/>
        </w:rPr>
        <w:t xml:space="preserve"> </w:t>
      </w:r>
      <w:proofErr w:type="spellStart"/>
      <w:r w:rsidR="0006129E">
        <w:rPr>
          <w:sz w:val="22"/>
          <w:szCs w:val="22"/>
        </w:rPr>
        <w:t>dimana</w:t>
      </w:r>
      <w:proofErr w:type="spellEnd"/>
      <w:r w:rsidR="0006129E">
        <w:rPr>
          <w:sz w:val="22"/>
          <w:szCs w:val="22"/>
        </w:rPr>
        <w:t xml:space="preserve"> </w:t>
      </w:r>
      <w:proofErr w:type="spellStart"/>
      <w:r w:rsidR="0006129E">
        <w:rPr>
          <w:sz w:val="22"/>
          <w:szCs w:val="22"/>
        </w:rPr>
        <w:t>memiliki</w:t>
      </w:r>
      <w:proofErr w:type="spellEnd"/>
      <w:r w:rsidR="0006129E">
        <w:rPr>
          <w:sz w:val="22"/>
          <w:szCs w:val="22"/>
        </w:rPr>
        <w:t xml:space="preserve"> </w:t>
      </w:r>
      <w:proofErr w:type="spellStart"/>
      <w:r w:rsidR="0006129E">
        <w:rPr>
          <w:sz w:val="22"/>
          <w:szCs w:val="22"/>
        </w:rPr>
        <w:t>jumlah</w:t>
      </w:r>
      <w:proofErr w:type="spellEnd"/>
      <w:r w:rsidR="0006129E">
        <w:rPr>
          <w:sz w:val="22"/>
          <w:szCs w:val="22"/>
        </w:rPr>
        <w:t xml:space="preserve"> </w:t>
      </w:r>
      <w:r w:rsidR="0006129E">
        <w:rPr>
          <w:i/>
          <w:sz w:val="22"/>
          <w:szCs w:val="22"/>
        </w:rPr>
        <w:t xml:space="preserve">follower </w:t>
      </w:r>
      <w:r w:rsidR="0006129E">
        <w:rPr>
          <w:sz w:val="22"/>
          <w:szCs w:val="22"/>
        </w:rPr>
        <w:t xml:space="preserve">yang </w:t>
      </w:r>
      <w:proofErr w:type="spellStart"/>
      <w:r w:rsidR="0006129E">
        <w:rPr>
          <w:sz w:val="22"/>
          <w:szCs w:val="22"/>
        </w:rPr>
        <w:t>cukup</w:t>
      </w:r>
      <w:proofErr w:type="spellEnd"/>
      <w:r w:rsidR="0006129E">
        <w:rPr>
          <w:sz w:val="22"/>
          <w:szCs w:val="22"/>
        </w:rPr>
        <w:t xml:space="preserve"> </w:t>
      </w:r>
      <w:proofErr w:type="spellStart"/>
      <w:r w:rsidR="0006129E">
        <w:rPr>
          <w:sz w:val="22"/>
          <w:szCs w:val="22"/>
        </w:rPr>
        <w:t>besar</w:t>
      </w:r>
      <w:proofErr w:type="spellEnd"/>
      <w:r w:rsidR="0006129E">
        <w:rPr>
          <w:sz w:val="22"/>
          <w:szCs w:val="22"/>
        </w:rPr>
        <w:t xml:space="preserve"> </w:t>
      </w:r>
      <w:proofErr w:type="spellStart"/>
      <w:r w:rsidR="0006129E">
        <w:rPr>
          <w:sz w:val="22"/>
          <w:szCs w:val="22"/>
        </w:rPr>
        <w:t>sehingga</w:t>
      </w:r>
      <w:proofErr w:type="spellEnd"/>
      <w:r w:rsidR="0006129E">
        <w:rPr>
          <w:sz w:val="22"/>
          <w:szCs w:val="22"/>
        </w:rPr>
        <w:t xml:space="preserve"> </w:t>
      </w:r>
      <w:proofErr w:type="spellStart"/>
      <w:r w:rsidR="0006129E">
        <w:rPr>
          <w:sz w:val="22"/>
          <w:szCs w:val="22"/>
        </w:rPr>
        <w:t>kerap</w:t>
      </w:r>
      <w:proofErr w:type="spellEnd"/>
      <w:r w:rsidR="0006129E">
        <w:rPr>
          <w:sz w:val="22"/>
          <w:szCs w:val="22"/>
        </w:rPr>
        <w:t xml:space="preserve"> </w:t>
      </w:r>
      <w:proofErr w:type="spellStart"/>
      <w:r w:rsidR="0006129E">
        <w:rPr>
          <w:sz w:val="22"/>
          <w:szCs w:val="22"/>
        </w:rPr>
        <w:t>digunakan</w:t>
      </w:r>
      <w:proofErr w:type="spellEnd"/>
      <w:r w:rsidR="0006129E">
        <w:rPr>
          <w:sz w:val="22"/>
          <w:szCs w:val="22"/>
        </w:rPr>
        <w:t xml:space="preserve"> </w:t>
      </w:r>
      <w:proofErr w:type="spellStart"/>
      <w:r w:rsidR="0006129E">
        <w:rPr>
          <w:sz w:val="22"/>
          <w:szCs w:val="22"/>
        </w:rPr>
        <w:t>sebagai</w:t>
      </w:r>
      <w:proofErr w:type="spellEnd"/>
      <w:r w:rsidR="0006129E">
        <w:rPr>
          <w:sz w:val="22"/>
          <w:szCs w:val="22"/>
        </w:rPr>
        <w:t xml:space="preserve"> </w:t>
      </w:r>
      <w:proofErr w:type="spellStart"/>
      <w:proofErr w:type="gramStart"/>
      <w:r w:rsidR="0006129E">
        <w:rPr>
          <w:sz w:val="22"/>
          <w:szCs w:val="22"/>
        </w:rPr>
        <w:t>cara</w:t>
      </w:r>
      <w:proofErr w:type="spellEnd"/>
      <w:proofErr w:type="gramEnd"/>
      <w:r w:rsidR="0006129E">
        <w:rPr>
          <w:sz w:val="22"/>
          <w:szCs w:val="22"/>
        </w:rPr>
        <w:t xml:space="preserve"> </w:t>
      </w:r>
      <w:proofErr w:type="spellStart"/>
      <w:r w:rsidR="0006129E">
        <w:rPr>
          <w:sz w:val="22"/>
          <w:szCs w:val="22"/>
        </w:rPr>
        <w:t>berpromosi</w:t>
      </w:r>
      <w:proofErr w:type="spellEnd"/>
      <w:r w:rsidR="0006129E">
        <w:rPr>
          <w:sz w:val="22"/>
          <w:szCs w:val="22"/>
        </w:rPr>
        <w:t xml:space="preserve"> </w:t>
      </w:r>
      <w:proofErr w:type="spellStart"/>
      <w:r w:rsidR="0006129E">
        <w:rPr>
          <w:sz w:val="22"/>
          <w:szCs w:val="22"/>
        </w:rPr>
        <w:t>sebuah</w:t>
      </w:r>
      <w:proofErr w:type="spellEnd"/>
      <w:r w:rsidR="0006129E">
        <w:rPr>
          <w:sz w:val="22"/>
          <w:szCs w:val="22"/>
        </w:rPr>
        <w:t xml:space="preserve"> </w:t>
      </w:r>
      <w:proofErr w:type="spellStart"/>
      <w:r w:rsidR="0006129E">
        <w:rPr>
          <w:sz w:val="22"/>
          <w:szCs w:val="22"/>
        </w:rPr>
        <w:t>iklan</w:t>
      </w:r>
      <w:proofErr w:type="spellEnd"/>
      <w:r w:rsidR="0006129E">
        <w:rPr>
          <w:sz w:val="22"/>
          <w:szCs w:val="22"/>
        </w:rPr>
        <w:t xml:space="preserve"> </w:t>
      </w:r>
      <w:proofErr w:type="spellStart"/>
      <w:r w:rsidR="0006129E">
        <w:rPr>
          <w:sz w:val="22"/>
          <w:szCs w:val="22"/>
        </w:rPr>
        <w:t>atau</w:t>
      </w:r>
      <w:proofErr w:type="spellEnd"/>
      <w:r w:rsidR="0006129E">
        <w:rPr>
          <w:sz w:val="22"/>
          <w:szCs w:val="22"/>
        </w:rPr>
        <w:t xml:space="preserve"> </w:t>
      </w:r>
      <w:proofErr w:type="spellStart"/>
      <w:r w:rsidR="0006129E">
        <w:rPr>
          <w:sz w:val="22"/>
          <w:szCs w:val="22"/>
        </w:rPr>
        <w:t>produk</w:t>
      </w:r>
      <w:proofErr w:type="spellEnd"/>
      <w:r w:rsidR="0006129E">
        <w:rPr>
          <w:sz w:val="22"/>
          <w:szCs w:val="22"/>
        </w:rPr>
        <w:t xml:space="preserve"> </w:t>
      </w:r>
      <w:proofErr w:type="spellStart"/>
      <w:r w:rsidR="0006129E">
        <w:rPr>
          <w:sz w:val="22"/>
          <w:szCs w:val="22"/>
        </w:rPr>
        <w:t>tertentu</w:t>
      </w:r>
      <w:proofErr w:type="spellEnd"/>
      <w:r w:rsidR="00DC5697">
        <w:rPr>
          <w:sz w:val="22"/>
          <w:szCs w:val="22"/>
        </w:rPr>
        <w:t xml:space="preserve"> </w:t>
      </w:r>
      <w:sdt>
        <w:sdtPr>
          <w:rPr>
            <w:sz w:val="22"/>
            <w:szCs w:val="22"/>
          </w:rPr>
          <w:id w:val="-1264147806"/>
          <w:citation/>
        </w:sdtPr>
        <w:sdtEndPr/>
        <w:sdtContent>
          <w:r w:rsidR="00DC5697">
            <w:rPr>
              <w:sz w:val="22"/>
              <w:szCs w:val="22"/>
            </w:rPr>
            <w:fldChar w:fldCharType="begin"/>
          </w:r>
          <w:r w:rsidR="00DC5697">
            <w:rPr>
              <w:sz w:val="22"/>
              <w:szCs w:val="22"/>
              <w:lang w:val="en-US"/>
            </w:rPr>
            <w:instrText xml:space="preserve">CITATION Sar20 \l 1033 </w:instrText>
          </w:r>
          <w:r w:rsidR="00DC5697">
            <w:rPr>
              <w:sz w:val="22"/>
              <w:szCs w:val="22"/>
            </w:rPr>
            <w:fldChar w:fldCharType="separate"/>
          </w:r>
          <w:r w:rsidR="00DC5697" w:rsidRPr="00DC5697">
            <w:rPr>
              <w:noProof/>
              <w:sz w:val="22"/>
              <w:szCs w:val="22"/>
              <w:lang w:val="en-US"/>
            </w:rPr>
            <w:t>(Sari &amp; Irwansyah, 2020)</w:t>
          </w:r>
          <w:r w:rsidR="00DC5697">
            <w:rPr>
              <w:sz w:val="22"/>
              <w:szCs w:val="22"/>
            </w:rPr>
            <w:fldChar w:fldCharType="end"/>
          </w:r>
        </w:sdtContent>
      </w:sdt>
      <w:r w:rsidR="00DC5697">
        <w:rPr>
          <w:sz w:val="22"/>
          <w:szCs w:val="22"/>
        </w:rPr>
        <w:t>.</w:t>
      </w:r>
    </w:p>
    <w:p w:rsidR="00DC5697" w:rsidRDefault="00DC5697" w:rsidP="00350C46">
      <w:pPr>
        <w:jc w:val="both"/>
        <w:rPr>
          <w:sz w:val="22"/>
          <w:szCs w:val="22"/>
        </w:rPr>
      </w:pPr>
    </w:p>
    <w:p w:rsidR="00350C46" w:rsidRDefault="00350C46" w:rsidP="00350C46">
      <w:pPr>
        <w:jc w:val="both"/>
        <w:rPr>
          <w:b/>
          <w:sz w:val="22"/>
          <w:szCs w:val="22"/>
        </w:rPr>
      </w:pPr>
      <w:r>
        <w:rPr>
          <w:b/>
          <w:sz w:val="22"/>
          <w:szCs w:val="22"/>
        </w:rPr>
        <w:t>METODE PENELITIAN</w:t>
      </w:r>
    </w:p>
    <w:p w:rsidR="00350C46" w:rsidRDefault="00350C46" w:rsidP="00350C46">
      <w:pPr>
        <w:jc w:val="both"/>
        <w:rPr>
          <w:b/>
          <w:sz w:val="22"/>
          <w:szCs w:val="22"/>
        </w:rPr>
      </w:pPr>
    </w:p>
    <w:p w:rsidR="00350C46" w:rsidRDefault="002E7F1D" w:rsidP="002E7F1D">
      <w:pPr>
        <w:ind w:firstLine="567"/>
        <w:jc w:val="both"/>
        <w:rPr>
          <w:sz w:val="22"/>
          <w:szCs w:val="22"/>
        </w:rPr>
      </w:pPr>
      <w:proofErr w:type="spellStart"/>
      <w:r>
        <w:rPr>
          <w:sz w:val="22"/>
          <w:szCs w:val="22"/>
        </w:rPr>
        <w:t>Penelitian</w:t>
      </w:r>
      <w:proofErr w:type="spellEnd"/>
      <w:r>
        <w:rPr>
          <w:sz w:val="22"/>
          <w:szCs w:val="22"/>
        </w:rPr>
        <w:t xml:space="preserve"> </w:t>
      </w:r>
      <w:proofErr w:type="spellStart"/>
      <w:r>
        <w:rPr>
          <w:sz w:val="22"/>
          <w:szCs w:val="22"/>
        </w:rPr>
        <w:t>ini</w:t>
      </w:r>
      <w:proofErr w:type="spellEnd"/>
      <w:r>
        <w:rPr>
          <w:sz w:val="22"/>
          <w:szCs w:val="22"/>
        </w:rPr>
        <w:t xml:space="preserve"> </w:t>
      </w:r>
      <w:proofErr w:type="spellStart"/>
      <w:proofErr w:type="gramStart"/>
      <w:r>
        <w:rPr>
          <w:sz w:val="22"/>
          <w:szCs w:val="22"/>
        </w:rPr>
        <w:t>akan</w:t>
      </w:r>
      <w:proofErr w:type="spellEnd"/>
      <w:proofErr w:type="gramEnd"/>
      <w:r>
        <w:rPr>
          <w:sz w:val="22"/>
          <w:szCs w:val="22"/>
        </w:rPr>
        <w:t xml:space="preserve"> </w:t>
      </w:r>
      <w:proofErr w:type="spellStart"/>
      <w:r>
        <w:rPr>
          <w:sz w:val="22"/>
          <w:szCs w:val="22"/>
        </w:rPr>
        <w:t>memakai</w:t>
      </w:r>
      <w:proofErr w:type="spellEnd"/>
      <w:r>
        <w:rPr>
          <w:sz w:val="22"/>
          <w:szCs w:val="22"/>
        </w:rPr>
        <w:t xml:space="preserve"> </w:t>
      </w:r>
      <w:proofErr w:type="spellStart"/>
      <w:r>
        <w:rPr>
          <w:sz w:val="22"/>
          <w:szCs w:val="22"/>
        </w:rPr>
        <w:t>metode</w:t>
      </w:r>
      <w:proofErr w:type="spellEnd"/>
      <w:r>
        <w:rPr>
          <w:sz w:val="22"/>
          <w:szCs w:val="22"/>
        </w:rPr>
        <w:t xml:space="preserve"> </w:t>
      </w:r>
      <w:proofErr w:type="spellStart"/>
      <w:r>
        <w:rPr>
          <w:sz w:val="22"/>
          <w:szCs w:val="22"/>
        </w:rPr>
        <w:t>penelitian</w:t>
      </w:r>
      <w:proofErr w:type="spellEnd"/>
      <w:r>
        <w:rPr>
          <w:sz w:val="22"/>
          <w:szCs w:val="22"/>
        </w:rPr>
        <w:t xml:space="preserve"> </w:t>
      </w:r>
      <w:proofErr w:type="spellStart"/>
      <w:r>
        <w:rPr>
          <w:sz w:val="22"/>
          <w:szCs w:val="22"/>
        </w:rPr>
        <w:t>yuridis</w:t>
      </w:r>
      <w:proofErr w:type="spellEnd"/>
      <w:r>
        <w:rPr>
          <w:sz w:val="22"/>
          <w:szCs w:val="22"/>
        </w:rPr>
        <w:t xml:space="preserve"> </w:t>
      </w:r>
      <w:proofErr w:type="spellStart"/>
      <w:r>
        <w:rPr>
          <w:sz w:val="22"/>
          <w:szCs w:val="22"/>
        </w:rPr>
        <w:t>normatif</w:t>
      </w:r>
      <w:proofErr w:type="spellEnd"/>
      <w:r>
        <w:rPr>
          <w:sz w:val="22"/>
          <w:szCs w:val="22"/>
        </w:rPr>
        <w:t xml:space="preserve"> yang </w:t>
      </w:r>
      <w:proofErr w:type="spellStart"/>
      <w:r>
        <w:rPr>
          <w:sz w:val="22"/>
          <w:szCs w:val="22"/>
        </w:rPr>
        <w:t>akan</w:t>
      </w:r>
      <w:proofErr w:type="spellEnd"/>
      <w:r>
        <w:rPr>
          <w:sz w:val="22"/>
          <w:szCs w:val="22"/>
        </w:rPr>
        <w:t xml:space="preserve"> </w:t>
      </w:r>
      <w:proofErr w:type="spellStart"/>
      <w:r>
        <w:rPr>
          <w:sz w:val="22"/>
          <w:szCs w:val="22"/>
        </w:rPr>
        <w:t>digunakan</w:t>
      </w:r>
      <w:proofErr w:type="spellEnd"/>
      <w:r>
        <w:rPr>
          <w:sz w:val="22"/>
          <w:szCs w:val="22"/>
        </w:rPr>
        <w:t xml:space="preserve"> </w:t>
      </w:r>
      <w:proofErr w:type="spellStart"/>
      <w:r>
        <w:rPr>
          <w:sz w:val="22"/>
          <w:szCs w:val="22"/>
        </w:rPr>
        <w:t>mendapatkan</w:t>
      </w:r>
      <w:proofErr w:type="spellEnd"/>
      <w:r>
        <w:rPr>
          <w:sz w:val="22"/>
          <w:szCs w:val="22"/>
        </w:rPr>
        <w:t xml:space="preserve"> data yang </w:t>
      </w:r>
      <w:proofErr w:type="spellStart"/>
      <w:r>
        <w:rPr>
          <w:sz w:val="22"/>
          <w:szCs w:val="22"/>
        </w:rPr>
        <w:t>akan</w:t>
      </w:r>
      <w:proofErr w:type="spellEnd"/>
      <w:r>
        <w:rPr>
          <w:sz w:val="22"/>
          <w:szCs w:val="22"/>
        </w:rPr>
        <w:t xml:space="preserve"> </w:t>
      </w:r>
      <w:proofErr w:type="spellStart"/>
      <w:r>
        <w:rPr>
          <w:sz w:val="22"/>
          <w:szCs w:val="22"/>
        </w:rPr>
        <w:t>disajikan</w:t>
      </w:r>
      <w:proofErr w:type="spellEnd"/>
      <w:r>
        <w:rPr>
          <w:sz w:val="22"/>
          <w:szCs w:val="22"/>
        </w:rPr>
        <w:t xml:space="preserve"> </w:t>
      </w:r>
      <w:proofErr w:type="spellStart"/>
      <w:r>
        <w:rPr>
          <w:sz w:val="22"/>
          <w:szCs w:val="22"/>
        </w:rPr>
        <w:t>sebagai</w:t>
      </w:r>
      <w:proofErr w:type="spellEnd"/>
      <w:r>
        <w:rPr>
          <w:sz w:val="22"/>
          <w:szCs w:val="22"/>
        </w:rPr>
        <w:t xml:space="preserve"> </w:t>
      </w:r>
      <w:proofErr w:type="spellStart"/>
      <w:r>
        <w:rPr>
          <w:sz w:val="22"/>
          <w:szCs w:val="22"/>
        </w:rPr>
        <w:t>dasar</w:t>
      </w:r>
      <w:proofErr w:type="spellEnd"/>
      <w:r>
        <w:rPr>
          <w:sz w:val="22"/>
          <w:szCs w:val="22"/>
        </w:rPr>
        <w:t xml:space="preserve"> </w:t>
      </w:r>
      <w:proofErr w:type="spellStart"/>
      <w:r>
        <w:rPr>
          <w:sz w:val="22"/>
          <w:szCs w:val="22"/>
        </w:rPr>
        <w:t>untuk</w:t>
      </w:r>
      <w:proofErr w:type="spellEnd"/>
      <w:r>
        <w:rPr>
          <w:sz w:val="22"/>
          <w:szCs w:val="22"/>
        </w:rPr>
        <w:t xml:space="preserve"> </w:t>
      </w:r>
      <w:proofErr w:type="spellStart"/>
      <w:r>
        <w:rPr>
          <w:sz w:val="22"/>
          <w:szCs w:val="22"/>
        </w:rPr>
        <w:t>penulisan</w:t>
      </w:r>
      <w:proofErr w:type="spellEnd"/>
      <w:r>
        <w:rPr>
          <w:sz w:val="22"/>
          <w:szCs w:val="22"/>
        </w:rPr>
        <w:t xml:space="preserve"> </w:t>
      </w:r>
      <w:proofErr w:type="spellStart"/>
      <w:r>
        <w:rPr>
          <w:sz w:val="22"/>
          <w:szCs w:val="22"/>
        </w:rPr>
        <w:t>dan</w:t>
      </w:r>
      <w:proofErr w:type="spellEnd"/>
      <w:r>
        <w:rPr>
          <w:sz w:val="22"/>
          <w:szCs w:val="22"/>
        </w:rPr>
        <w:t xml:space="preserve"> </w:t>
      </w:r>
      <w:proofErr w:type="spellStart"/>
      <w:r>
        <w:rPr>
          <w:sz w:val="22"/>
          <w:szCs w:val="22"/>
        </w:rPr>
        <w:t>penelitian</w:t>
      </w:r>
      <w:proofErr w:type="spellEnd"/>
      <w:r>
        <w:rPr>
          <w:sz w:val="22"/>
          <w:szCs w:val="22"/>
        </w:rPr>
        <w:t xml:space="preserve"> </w:t>
      </w:r>
      <w:proofErr w:type="spellStart"/>
      <w:r>
        <w:rPr>
          <w:sz w:val="22"/>
          <w:szCs w:val="22"/>
        </w:rPr>
        <w:t>ini</w:t>
      </w:r>
      <w:proofErr w:type="spellEnd"/>
      <w:r>
        <w:rPr>
          <w:sz w:val="22"/>
          <w:szCs w:val="22"/>
        </w:rPr>
        <w:t xml:space="preserve"> </w:t>
      </w:r>
      <w:sdt>
        <w:sdtPr>
          <w:rPr>
            <w:sz w:val="22"/>
            <w:szCs w:val="22"/>
          </w:rPr>
          <w:id w:val="434563067"/>
          <w:citation/>
        </w:sdtPr>
        <w:sdtEndPr/>
        <w:sdtContent>
          <w:r w:rsidR="006B2E29">
            <w:rPr>
              <w:sz w:val="22"/>
              <w:szCs w:val="22"/>
            </w:rPr>
            <w:fldChar w:fldCharType="begin"/>
          </w:r>
          <w:r w:rsidR="006B2E29">
            <w:rPr>
              <w:sz w:val="22"/>
              <w:szCs w:val="22"/>
              <w:lang w:val="en-US"/>
            </w:rPr>
            <w:instrText xml:space="preserve"> CITATION Soe04 \l 1033 </w:instrText>
          </w:r>
          <w:r w:rsidR="006B2E29">
            <w:rPr>
              <w:sz w:val="22"/>
              <w:szCs w:val="22"/>
            </w:rPr>
            <w:fldChar w:fldCharType="separate"/>
          </w:r>
          <w:r w:rsidR="006B2E29" w:rsidRPr="006B2E29">
            <w:rPr>
              <w:noProof/>
              <w:sz w:val="22"/>
              <w:szCs w:val="22"/>
              <w:lang w:val="en-US"/>
            </w:rPr>
            <w:t>(Soerjono &amp; Sri, 2004)</w:t>
          </w:r>
          <w:r w:rsidR="006B2E29">
            <w:rPr>
              <w:sz w:val="22"/>
              <w:szCs w:val="22"/>
            </w:rPr>
            <w:fldChar w:fldCharType="end"/>
          </w:r>
        </w:sdtContent>
      </w:sdt>
      <w:r w:rsidR="006B2E29">
        <w:rPr>
          <w:sz w:val="22"/>
          <w:szCs w:val="22"/>
        </w:rPr>
        <w:t xml:space="preserve">. </w:t>
      </w:r>
      <w:r w:rsidR="00D35D2A">
        <w:rPr>
          <w:sz w:val="22"/>
          <w:szCs w:val="22"/>
        </w:rPr>
        <w:t xml:space="preserve">Penelitian </w:t>
      </w:r>
      <w:proofErr w:type="gramStart"/>
      <w:r w:rsidR="00D35D2A">
        <w:rPr>
          <w:sz w:val="22"/>
          <w:szCs w:val="22"/>
        </w:rPr>
        <w:t>akan</w:t>
      </w:r>
      <w:proofErr w:type="gramEnd"/>
      <w:r w:rsidR="00D35D2A">
        <w:rPr>
          <w:sz w:val="22"/>
          <w:szCs w:val="22"/>
        </w:rPr>
        <w:t xml:space="preserve"> melakukan pengkajian mengenai langkah hukum dan juga kebijakan di ranah pidana mengenai pencegahan dan juga penindakan atas investasi fiktif yang dilakukan oleh </w:t>
      </w:r>
      <w:r w:rsidR="00D35D2A">
        <w:rPr>
          <w:i/>
          <w:sz w:val="22"/>
          <w:szCs w:val="22"/>
        </w:rPr>
        <w:t xml:space="preserve">influencer </w:t>
      </w:r>
      <w:r w:rsidR="00D35D2A">
        <w:rPr>
          <w:sz w:val="22"/>
          <w:szCs w:val="22"/>
        </w:rPr>
        <w:t xml:space="preserve">terutama pada kasus Indra Kenz di media sosial. Proses pendekatan dalam pengambilan data di dalam penelitian ini </w:t>
      </w:r>
      <w:proofErr w:type="gramStart"/>
      <w:r w:rsidR="00D35D2A">
        <w:rPr>
          <w:sz w:val="22"/>
          <w:szCs w:val="22"/>
        </w:rPr>
        <w:t>akan</w:t>
      </w:r>
      <w:proofErr w:type="gramEnd"/>
      <w:r w:rsidR="00D35D2A">
        <w:rPr>
          <w:sz w:val="22"/>
          <w:szCs w:val="22"/>
        </w:rPr>
        <w:t xml:space="preserve"> menggunakan pendekatan kasus dan juga peraturan perundang-undangan yang berlaku.</w:t>
      </w:r>
    </w:p>
    <w:p w:rsidR="00D35D2A" w:rsidRDefault="00D35D2A" w:rsidP="002E7F1D">
      <w:pPr>
        <w:ind w:firstLine="567"/>
        <w:jc w:val="both"/>
        <w:rPr>
          <w:sz w:val="22"/>
          <w:szCs w:val="22"/>
        </w:rPr>
      </w:pPr>
      <w:r>
        <w:rPr>
          <w:sz w:val="22"/>
          <w:szCs w:val="22"/>
        </w:rPr>
        <w:t xml:space="preserve">Pengambilan data dan sampel serta bahan hukum primer ini merupakan peraturan perundang-undangan yang memiliki keterkaitan dengan penelitian yang bahannya bersumber dari buku, artikel ilmiah hingga sumber tulisan yang didalamnya memiliki hubungan atau keterikatan dengan kasus yang dibahas di dalam penelitian ini </w:t>
      </w:r>
      <w:sdt>
        <w:sdtPr>
          <w:rPr>
            <w:sz w:val="22"/>
            <w:szCs w:val="22"/>
          </w:rPr>
          <w:id w:val="-1483080942"/>
          <w:citation/>
        </w:sdtPr>
        <w:sdtEndPr/>
        <w:sdtContent>
          <w:r w:rsidR="00B71362">
            <w:rPr>
              <w:sz w:val="22"/>
              <w:szCs w:val="22"/>
            </w:rPr>
            <w:fldChar w:fldCharType="begin"/>
          </w:r>
          <w:r w:rsidR="00B71362">
            <w:rPr>
              <w:sz w:val="22"/>
              <w:szCs w:val="22"/>
              <w:lang w:val="en-US"/>
            </w:rPr>
            <w:instrText xml:space="preserve"> CITATION Mar09 \l 1033 </w:instrText>
          </w:r>
          <w:r w:rsidR="00B71362">
            <w:rPr>
              <w:sz w:val="22"/>
              <w:szCs w:val="22"/>
            </w:rPr>
            <w:fldChar w:fldCharType="separate"/>
          </w:r>
          <w:r w:rsidR="00B71362" w:rsidRPr="00B71362">
            <w:rPr>
              <w:noProof/>
              <w:sz w:val="22"/>
              <w:szCs w:val="22"/>
              <w:lang w:val="en-US"/>
            </w:rPr>
            <w:t>(Marzuki, 2009)</w:t>
          </w:r>
          <w:r w:rsidR="00B71362">
            <w:rPr>
              <w:sz w:val="22"/>
              <w:szCs w:val="22"/>
            </w:rPr>
            <w:fldChar w:fldCharType="end"/>
          </w:r>
        </w:sdtContent>
      </w:sdt>
    </w:p>
    <w:p w:rsidR="00B71362" w:rsidRDefault="00B71362" w:rsidP="002E7F1D">
      <w:pPr>
        <w:ind w:firstLine="567"/>
        <w:jc w:val="both"/>
        <w:rPr>
          <w:sz w:val="22"/>
          <w:szCs w:val="22"/>
        </w:rPr>
      </w:pPr>
      <w:r>
        <w:rPr>
          <w:sz w:val="22"/>
          <w:szCs w:val="22"/>
        </w:rPr>
        <w:t xml:space="preserve">Penelitian yang dilakukan ini adalah penelitian deskriptif analisis yang </w:t>
      </w:r>
      <w:proofErr w:type="gramStart"/>
      <w:r>
        <w:rPr>
          <w:sz w:val="22"/>
          <w:szCs w:val="22"/>
        </w:rPr>
        <w:t>akan</w:t>
      </w:r>
      <w:proofErr w:type="gramEnd"/>
      <w:r>
        <w:rPr>
          <w:sz w:val="22"/>
          <w:szCs w:val="22"/>
        </w:rPr>
        <w:t xml:space="preserve"> dilakukan penganalisaan data dengan cara kualitatif. </w:t>
      </w:r>
      <w:proofErr w:type="gramStart"/>
      <w:r>
        <w:rPr>
          <w:sz w:val="22"/>
          <w:szCs w:val="22"/>
        </w:rPr>
        <w:t>Data-data yang didapatkan seperti data primer, sekunder hingga data tersier ini meliputi sisi struktur hukum positif dan juga substansi dimana memiliki makna aturan hukum yang bisa digunakan sebagai bahan rujukan dalam melakukan kajian permasalahan hukum yang menjadi bahan utama di dalam penelitian tersebut.</w:t>
      </w:r>
      <w:proofErr w:type="gramEnd"/>
      <w:r>
        <w:rPr>
          <w:sz w:val="22"/>
          <w:szCs w:val="22"/>
        </w:rPr>
        <w:t xml:space="preserve"> </w:t>
      </w:r>
      <w:proofErr w:type="gramStart"/>
      <w:r>
        <w:rPr>
          <w:sz w:val="22"/>
          <w:szCs w:val="22"/>
        </w:rPr>
        <w:t>Teknik analisa data memakai analisis kualitatif dimana data yang terkumpul bisa menjadi kebijakan hukum pidana terkait kasus investasi fiktif.</w:t>
      </w:r>
      <w:proofErr w:type="gramEnd"/>
      <w:r>
        <w:rPr>
          <w:sz w:val="22"/>
          <w:szCs w:val="22"/>
        </w:rPr>
        <w:t xml:space="preserve"> </w:t>
      </w:r>
    </w:p>
    <w:p w:rsidR="00B71362" w:rsidRDefault="00B71362" w:rsidP="002E7F1D">
      <w:pPr>
        <w:ind w:firstLine="567"/>
        <w:jc w:val="both"/>
        <w:rPr>
          <w:sz w:val="22"/>
          <w:szCs w:val="22"/>
        </w:rPr>
      </w:pPr>
    </w:p>
    <w:p w:rsidR="00B71362" w:rsidRDefault="00B71362" w:rsidP="00B71362">
      <w:pPr>
        <w:jc w:val="both"/>
        <w:rPr>
          <w:b/>
          <w:sz w:val="22"/>
          <w:szCs w:val="22"/>
        </w:rPr>
      </w:pPr>
      <w:r>
        <w:rPr>
          <w:b/>
          <w:sz w:val="22"/>
          <w:szCs w:val="22"/>
        </w:rPr>
        <w:t>HASIL PENELITIAN DAN PEMBAHASAN</w:t>
      </w:r>
    </w:p>
    <w:p w:rsidR="00B71362" w:rsidRDefault="00B71362" w:rsidP="00B71362">
      <w:pPr>
        <w:jc w:val="both"/>
        <w:rPr>
          <w:b/>
          <w:sz w:val="22"/>
          <w:szCs w:val="22"/>
        </w:rPr>
      </w:pPr>
    </w:p>
    <w:p w:rsidR="00B71362" w:rsidRDefault="00F4247F" w:rsidP="00F4247F">
      <w:pPr>
        <w:ind w:firstLine="567"/>
        <w:jc w:val="both"/>
        <w:rPr>
          <w:sz w:val="22"/>
          <w:szCs w:val="22"/>
        </w:rPr>
      </w:pPr>
      <w:proofErr w:type="gramStart"/>
      <w:r>
        <w:rPr>
          <w:sz w:val="22"/>
          <w:szCs w:val="22"/>
        </w:rPr>
        <w:t>Kebijakan hukum memiliki peran di dalam memberikan rasa aman dan juga keadilan bagi masyarakat.</w:t>
      </w:r>
      <w:proofErr w:type="gramEnd"/>
      <w:r>
        <w:rPr>
          <w:sz w:val="22"/>
          <w:szCs w:val="22"/>
        </w:rPr>
        <w:t xml:space="preserve"> </w:t>
      </w:r>
      <w:proofErr w:type="spellStart"/>
      <w:proofErr w:type="gramStart"/>
      <w:r>
        <w:rPr>
          <w:sz w:val="22"/>
          <w:szCs w:val="22"/>
        </w:rPr>
        <w:t>Selain</w:t>
      </w:r>
      <w:proofErr w:type="spellEnd"/>
      <w:r>
        <w:rPr>
          <w:sz w:val="22"/>
          <w:szCs w:val="22"/>
        </w:rPr>
        <w:t xml:space="preserve"> </w:t>
      </w:r>
      <w:proofErr w:type="spellStart"/>
      <w:r>
        <w:rPr>
          <w:sz w:val="22"/>
          <w:szCs w:val="22"/>
        </w:rPr>
        <w:t>itu</w:t>
      </w:r>
      <w:proofErr w:type="spellEnd"/>
      <w:r>
        <w:rPr>
          <w:sz w:val="22"/>
          <w:szCs w:val="22"/>
        </w:rPr>
        <w:t xml:space="preserve"> </w:t>
      </w:r>
      <w:proofErr w:type="spellStart"/>
      <w:r>
        <w:rPr>
          <w:sz w:val="22"/>
          <w:szCs w:val="22"/>
        </w:rPr>
        <w:t>memberikan</w:t>
      </w:r>
      <w:proofErr w:type="spellEnd"/>
      <w:r>
        <w:rPr>
          <w:sz w:val="22"/>
          <w:szCs w:val="22"/>
        </w:rPr>
        <w:t xml:space="preserve"> </w:t>
      </w:r>
      <w:proofErr w:type="spellStart"/>
      <w:r>
        <w:rPr>
          <w:sz w:val="22"/>
          <w:szCs w:val="22"/>
        </w:rPr>
        <w:t>kepastian</w:t>
      </w:r>
      <w:proofErr w:type="spellEnd"/>
      <w:r>
        <w:rPr>
          <w:sz w:val="22"/>
          <w:szCs w:val="22"/>
        </w:rPr>
        <w:t xml:space="preserve"> di </w:t>
      </w:r>
      <w:proofErr w:type="spellStart"/>
      <w:r>
        <w:rPr>
          <w:sz w:val="22"/>
          <w:szCs w:val="22"/>
        </w:rPr>
        <w:t>ranah</w:t>
      </w:r>
      <w:proofErr w:type="spellEnd"/>
      <w:r>
        <w:rPr>
          <w:sz w:val="22"/>
          <w:szCs w:val="22"/>
        </w:rPr>
        <w:t xml:space="preserve"> </w:t>
      </w:r>
      <w:proofErr w:type="spellStart"/>
      <w:r>
        <w:rPr>
          <w:sz w:val="22"/>
          <w:szCs w:val="22"/>
        </w:rPr>
        <w:t>hukum</w:t>
      </w:r>
      <w:proofErr w:type="spellEnd"/>
      <w:r>
        <w:rPr>
          <w:sz w:val="22"/>
          <w:szCs w:val="22"/>
        </w:rPr>
        <w:t xml:space="preserve"> </w:t>
      </w:r>
      <w:proofErr w:type="spellStart"/>
      <w:r>
        <w:rPr>
          <w:sz w:val="22"/>
          <w:szCs w:val="22"/>
        </w:rPr>
        <w:t>dan</w:t>
      </w:r>
      <w:proofErr w:type="spellEnd"/>
      <w:r>
        <w:rPr>
          <w:sz w:val="22"/>
          <w:szCs w:val="22"/>
        </w:rPr>
        <w:t xml:space="preserve"> </w:t>
      </w:r>
      <w:proofErr w:type="spellStart"/>
      <w:r>
        <w:rPr>
          <w:sz w:val="22"/>
          <w:szCs w:val="22"/>
        </w:rPr>
        <w:t>kemanfaatannya</w:t>
      </w:r>
      <w:proofErr w:type="spellEnd"/>
      <w:r>
        <w:rPr>
          <w:sz w:val="22"/>
          <w:szCs w:val="22"/>
        </w:rPr>
        <w:t xml:space="preserve"> di </w:t>
      </w:r>
      <w:proofErr w:type="spellStart"/>
      <w:r>
        <w:rPr>
          <w:sz w:val="22"/>
          <w:szCs w:val="22"/>
        </w:rPr>
        <w:t>dalam</w:t>
      </w:r>
      <w:proofErr w:type="spellEnd"/>
      <w:r>
        <w:rPr>
          <w:sz w:val="22"/>
          <w:szCs w:val="22"/>
        </w:rPr>
        <w:t xml:space="preserve"> </w:t>
      </w:r>
      <w:proofErr w:type="spellStart"/>
      <w:r>
        <w:rPr>
          <w:sz w:val="22"/>
          <w:szCs w:val="22"/>
        </w:rPr>
        <w:t>setiap</w:t>
      </w:r>
      <w:proofErr w:type="spellEnd"/>
      <w:r>
        <w:rPr>
          <w:sz w:val="22"/>
          <w:szCs w:val="22"/>
        </w:rPr>
        <w:t xml:space="preserve"> </w:t>
      </w:r>
      <w:proofErr w:type="spellStart"/>
      <w:r>
        <w:rPr>
          <w:sz w:val="22"/>
          <w:szCs w:val="22"/>
        </w:rPr>
        <w:t>tindakan</w:t>
      </w:r>
      <w:proofErr w:type="spellEnd"/>
      <w:r>
        <w:rPr>
          <w:sz w:val="22"/>
          <w:szCs w:val="22"/>
        </w:rPr>
        <w:t xml:space="preserve"> yang </w:t>
      </w:r>
      <w:proofErr w:type="spellStart"/>
      <w:r>
        <w:rPr>
          <w:sz w:val="22"/>
          <w:szCs w:val="22"/>
        </w:rPr>
        <w:t>berada</w:t>
      </w:r>
      <w:proofErr w:type="spellEnd"/>
      <w:r>
        <w:rPr>
          <w:sz w:val="22"/>
          <w:szCs w:val="22"/>
        </w:rPr>
        <w:t xml:space="preserve"> di </w:t>
      </w:r>
      <w:proofErr w:type="spellStart"/>
      <w:r>
        <w:rPr>
          <w:sz w:val="22"/>
          <w:szCs w:val="22"/>
        </w:rPr>
        <w:t>koridor</w:t>
      </w:r>
      <w:proofErr w:type="spellEnd"/>
      <w:r>
        <w:rPr>
          <w:sz w:val="22"/>
          <w:szCs w:val="22"/>
        </w:rPr>
        <w:t xml:space="preserve"> </w:t>
      </w:r>
      <w:proofErr w:type="spellStart"/>
      <w:r>
        <w:rPr>
          <w:sz w:val="22"/>
          <w:szCs w:val="22"/>
        </w:rPr>
        <w:t>hukum</w:t>
      </w:r>
      <w:proofErr w:type="spellEnd"/>
      <w:r>
        <w:rPr>
          <w:sz w:val="22"/>
          <w:szCs w:val="22"/>
        </w:rPr>
        <w:t xml:space="preserve"> </w:t>
      </w:r>
      <w:proofErr w:type="spellStart"/>
      <w:r>
        <w:rPr>
          <w:sz w:val="22"/>
          <w:szCs w:val="22"/>
        </w:rPr>
        <w:t>sebuah</w:t>
      </w:r>
      <w:proofErr w:type="spellEnd"/>
      <w:r>
        <w:rPr>
          <w:sz w:val="22"/>
          <w:szCs w:val="22"/>
        </w:rPr>
        <w:t xml:space="preserve"> </w:t>
      </w:r>
      <w:proofErr w:type="spellStart"/>
      <w:r>
        <w:rPr>
          <w:sz w:val="22"/>
          <w:szCs w:val="22"/>
        </w:rPr>
        <w:t>negara</w:t>
      </w:r>
      <w:proofErr w:type="spellEnd"/>
      <w:r>
        <w:rPr>
          <w:sz w:val="22"/>
          <w:szCs w:val="22"/>
        </w:rPr>
        <w:t xml:space="preserve"> </w:t>
      </w:r>
      <w:sdt>
        <w:sdtPr>
          <w:rPr>
            <w:sz w:val="22"/>
            <w:szCs w:val="22"/>
          </w:rPr>
          <w:id w:val="421081563"/>
          <w:citation/>
        </w:sdtPr>
        <w:sdtEndPr/>
        <w:sdtContent>
          <w:r w:rsidR="00CA2EB5">
            <w:rPr>
              <w:sz w:val="22"/>
              <w:szCs w:val="22"/>
            </w:rPr>
            <w:fldChar w:fldCharType="begin"/>
          </w:r>
          <w:r w:rsidR="00CA2EB5">
            <w:rPr>
              <w:sz w:val="22"/>
              <w:szCs w:val="22"/>
              <w:lang w:val="en-US"/>
            </w:rPr>
            <w:instrText xml:space="preserve"> CITATION Ass17 \l 1033 </w:instrText>
          </w:r>
          <w:r w:rsidR="00CA2EB5">
            <w:rPr>
              <w:sz w:val="22"/>
              <w:szCs w:val="22"/>
            </w:rPr>
            <w:fldChar w:fldCharType="separate"/>
          </w:r>
          <w:r w:rsidR="00CA2EB5" w:rsidRPr="00CA2EB5">
            <w:rPr>
              <w:noProof/>
              <w:sz w:val="22"/>
              <w:szCs w:val="22"/>
              <w:lang w:val="en-US"/>
            </w:rPr>
            <w:t>(Assad, 2017)</w:t>
          </w:r>
          <w:r w:rsidR="00CA2EB5">
            <w:rPr>
              <w:sz w:val="22"/>
              <w:szCs w:val="22"/>
            </w:rPr>
            <w:fldChar w:fldCharType="end"/>
          </w:r>
        </w:sdtContent>
      </w:sdt>
      <w:r w:rsidR="00311878">
        <w:rPr>
          <w:sz w:val="22"/>
          <w:szCs w:val="22"/>
        </w:rPr>
        <w:t>.</w:t>
      </w:r>
      <w:proofErr w:type="gramEnd"/>
      <w:r w:rsidR="00311878">
        <w:rPr>
          <w:sz w:val="22"/>
          <w:szCs w:val="22"/>
        </w:rPr>
        <w:t xml:space="preserve"> </w:t>
      </w:r>
      <w:proofErr w:type="gramStart"/>
      <w:r w:rsidR="00311878">
        <w:rPr>
          <w:sz w:val="22"/>
          <w:szCs w:val="22"/>
        </w:rPr>
        <w:t>Penegakan hukum ini memiliki keterkaitan erat dengan kasus yang masuk ke dalam penelitian ini yaitu investasi fiktif yang juga termasuk ke dalam ranah penipuan</w:t>
      </w:r>
      <w:r w:rsidR="00C1284E">
        <w:rPr>
          <w:sz w:val="22"/>
          <w:szCs w:val="22"/>
        </w:rPr>
        <w:t>.</w:t>
      </w:r>
      <w:proofErr w:type="gramEnd"/>
      <w:r w:rsidR="00C1284E">
        <w:rPr>
          <w:sz w:val="22"/>
          <w:szCs w:val="22"/>
        </w:rPr>
        <w:t xml:space="preserve"> </w:t>
      </w:r>
    </w:p>
    <w:p w:rsidR="00C1284E" w:rsidRDefault="00C1284E" w:rsidP="00F4247F">
      <w:pPr>
        <w:ind w:firstLine="567"/>
        <w:jc w:val="both"/>
        <w:rPr>
          <w:sz w:val="22"/>
          <w:szCs w:val="22"/>
        </w:rPr>
      </w:pPr>
      <w:proofErr w:type="gramStart"/>
      <w:r>
        <w:rPr>
          <w:sz w:val="22"/>
          <w:szCs w:val="22"/>
        </w:rPr>
        <w:t xml:space="preserve">Kasus ini </w:t>
      </w:r>
      <w:r w:rsidR="00325E90">
        <w:rPr>
          <w:sz w:val="22"/>
          <w:szCs w:val="22"/>
        </w:rPr>
        <w:t>tentu harus dipertanggung jawabkan oleh pelaku kejahatan tersebut.</w:t>
      </w:r>
      <w:proofErr w:type="gramEnd"/>
      <w:r w:rsidR="00325E90">
        <w:rPr>
          <w:sz w:val="22"/>
          <w:szCs w:val="22"/>
        </w:rPr>
        <w:t xml:space="preserve"> </w:t>
      </w:r>
      <w:proofErr w:type="gramStart"/>
      <w:r w:rsidR="00B70C40">
        <w:rPr>
          <w:sz w:val="22"/>
          <w:szCs w:val="22"/>
        </w:rPr>
        <w:t>Pelaku investasi fiktif bisa didakwa melakukan perbuatan tindak pidana kejahatan siber dan juga secara sah melawan hukum yang berlaku di Indonesia.</w:t>
      </w:r>
      <w:proofErr w:type="gramEnd"/>
      <w:r w:rsidR="00B70C40">
        <w:rPr>
          <w:sz w:val="22"/>
          <w:szCs w:val="22"/>
        </w:rPr>
        <w:t xml:space="preserve"> Praktis dengan kata lain bahwasanya pelaku sudah memenuhi unsur tindak pidana dan harus melaukan pertanggung jawaban di depan hukum Indonesia. Dan pelaku yang melakukan hal tersebut baik disengaja dan tidak disengaja, tetap harus diproses di mata hukum </w:t>
      </w:r>
      <w:sdt>
        <w:sdtPr>
          <w:rPr>
            <w:sz w:val="22"/>
            <w:szCs w:val="22"/>
          </w:rPr>
          <w:id w:val="496852907"/>
          <w:citation/>
        </w:sdtPr>
        <w:sdtEndPr/>
        <w:sdtContent>
          <w:r w:rsidR="00655F66">
            <w:rPr>
              <w:sz w:val="22"/>
              <w:szCs w:val="22"/>
            </w:rPr>
            <w:fldChar w:fldCharType="begin"/>
          </w:r>
          <w:r w:rsidR="00655F66">
            <w:rPr>
              <w:sz w:val="22"/>
              <w:szCs w:val="22"/>
              <w:lang w:val="en-US"/>
            </w:rPr>
            <w:instrText xml:space="preserve"> CITATION Pri14 \l 1033 </w:instrText>
          </w:r>
          <w:r w:rsidR="00655F66">
            <w:rPr>
              <w:sz w:val="22"/>
              <w:szCs w:val="22"/>
            </w:rPr>
            <w:fldChar w:fldCharType="separate"/>
          </w:r>
          <w:r w:rsidR="00655F66" w:rsidRPr="00655F66">
            <w:rPr>
              <w:noProof/>
              <w:sz w:val="22"/>
              <w:szCs w:val="22"/>
              <w:lang w:val="en-US"/>
            </w:rPr>
            <w:t>(Priska, 2014)</w:t>
          </w:r>
          <w:r w:rsidR="00655F66">
            <w:rPr>
              <w:sz w:val="22"/>
              <w:szCs w:val="22"/>
            </w:rPr>
            <w:fldChar w:fldCharType="end"/>
          </w:r>
        </w:sdtContent>
      </w:sdt>
    </w:p>
    <w:p w:rsidR="00655F66" w:rsidRDefault="00655F66" w:rsidP="00F4247F">
      <w:pPr>
        <w:ind w:firstLine="567"/>
        <w:jc w:val="both"/>
        <w:rPr>
          <w:sz w:val="22"/>
          <w:szCs w:val="22"/>
        </w:rPr>
      </w:pPr>
      <w:proofErr w:type="gramStart"/>
      <w:r>
        <w:rPr>
          <w:sz w:val="22"/>
          <w:szCs w:val="22"/>
        </w:rPr>
        <w:lastRenderedPageBreak/>
        <w:t>Berdasarkan pasal 59 KUHP mengenai subyek hukum pidana ini yaitu individu atau perseorangan.</w:t>
      </w:r>
      <w:proofErr w:type="gramEnd"/>
      <w:r>
        <w:rPr>
          <w:sz w:val="22"/>
          <w:szCs w:val="22"/>
        </w:rPr>
        <w:t xml:space="preserve"> </w:t>
      </w:r>
      <w:proofErr w:type="gramStart"/>
      <w:r>
        <w:rPr>
          <w:sz w:val="22"/>
          <w:szCs w:val="22"/>
        </w:rPr>
        <w:t>Sementara untuk korporasi tidak dijelaskan atau termaktub secara implisit di dalam Kitab Undang-Undang Hukum Pidana.</w:t>
      </w:r>
      <w:proofErr w:type="gramEnd"/>
      <w:r>
        <w:rPr>
          <w:sz w:val="22"/>
          <w:szCs w:val="22"/>
        </w:rPr>
        <w:t xml:space="preserve"> Jika sebuah korporasi melakukan pelanggaran investasi fiktif, maka diatur di dalam Pasal 55 dan 56 KUHP yang menyatakan bahwasanya para pelaku tindak pidana tersebut bisa dipidana dengan memenuhi setiap unsur seperti mealkukan dan meyuruh untuk menyalah gunakan kekuasaan atau martaban dan juga kekerasan dengan sengaja yang merugikan orang lain.</w:t>
      </w:r>
    </w:p>
    <w:p w:rsidR="00655F66" w:rsidRDefault="00941729" w:rsidP="00F4247F">
      <w:pPr>
        <w:ind w:firstLine="567"/>
        <w:jc w:val="both"/>
        <w:rPr>
          <w:sz w:val="22"/>
          <w:szCs w:val="22"/>
        </w:rPr>
      </w:pPr>
      <w:r>
        <w:rPr>
          <w:sz w:val="22"/>
          <w:szCs w:val="22"/>
        </w:rPr>
        <w:t xml:space="preserve">Kejahatan yang berlandasakan hukum maka </w:t>
      </w:r>
      <w:proofErr w:type="gramStart"/>
      <w:r>
        <w:rPr>
          <w:sz w:val="22"/>
          <w:szCs w:val="22"/>
        </w:rPr>
        <w:t>akan</w:t>
      </w:r>
      <w:proofErr w:type="gramEnd"/>
      <w:r>
        <w:rPr>
          <w:sz w:val="22"/>
          <w:szCs w:val="22"/>
        </w:rPr>
        <w:t xml:space="preserve"> dipandang dengan berbagai macam perspektif. </w:t>
      </w:r>
      <w:proofErr w:type="gramStart"/>
      <w:r>
        <w:rPr>
          <w:sz w:val="22"/>
          <w:szCs w:val="22"/>
        </w:rPr>
        <w:t>Dari sisi yuridis, kejahatan merupakan perbuatan dari tindak pidana yang disahkan oleh negara.</w:t>
      </w:r>
      <w:proofErr w:type="gramEnd"/>
      <w:r>
        <w:rPr>
          <w:sz w:val="22"/>
          <w:szCs w:val="22"/>
        </w:rPr>
        <w:t xml:space="preserve"> </w:t>
      </w:r>
      <w:proofErr w:type="gramStart"/>
      <w:r w:rsidR="00DD607E">
        <w:rPr>
          <w:sz w:val="22"/>
          <w:szCs w:val="22"/>
        </w:rPr>
        <w:t>Perbuatan kejahatan ini disebut pula dengan kejahatan yang dituntut dan diatur di dalam hukum positif Indonesia.</w:t>
      </w:r>
      <w:proofErr w:type="gramEnd"/>
      <w:r w:rsidR="00DD607E">
        <w:rPr>
          <w:sz w:val="22"/>
          <w:szCs w:val="22"/>
        </w:rPr>
        <w:t xml:space="preserve"> </w:t>
      </w:r>
      <w:proofErr w:type="gramStart"/>
      <w:r w:rsidR="001C7384">
        <w:rPr>
          <w:sz w:val="22"/>
          <w:szCs w:val="22"/>
        </w:rPr>
        <w:t>Sementara dari sisi sosiologi, perbuatan kejahatan tersebut menyajikan dampak yang bisa merugikan aspek ekonomi, poltik, pelanggaran etika dan juga psikososial</w:t>
      </w:r>
      <w:r w:rsidR="00DF1C29">
        <w:rPr>
          <w:sz w:val="22"/>
          <w:szCs w:val="22"/>
        </w:rPr>
        <w:t>.</w:t>
      </w:r>
      <w:proofErr w:type="gramEnd"/>
    </w:p>
    <w:p w:rsidR="0000555F" w:rsidRDefault="00DF1C29" w:rsidP="00F4247F">
      <w:pPr>
        <w:ind w:firstLine="567"/>
        <w:jc w:val="both"/>
        <w:rPr>
          <w:sz w:val="22"/>
          <w:szCs w:val="22"/>
        </w:rPr>
      </w:pPr>
      <w:proofErr w:type="gramStart"/>
      <w:r>
        <w:rPr>
          <w:sz w:val="22"/>
          <w:szCs w:val="22"/>
        </w:rPr>
        <w:t>Perbuatan kejahatan yang melanggar peraturan perundang-undangan tentu saja siap untuk diberikan sanksi.</w:t>
      </w:r>
      <w:proofErr w:type="gramEnd"/>
      <w:r>
        <w:rPr>
          <w:sz w:val="22"/>
          <w:szCs w:val="22"/>
        </w:rPr>
        <w:t xml:space="preserve"> </w:t>
      </w:r>
      <w:proofErr w:type="gramStart"/>
      <w:r>
        <w:rPr>
          <w:sz w:val="22"/>
          <w:szCs w:val="22"/>
        </w:rPr>
        <w:t>Dan perkembangan teknologi informasi dan telekomunikasi sendiri tidak memberikan jaminan bisa menurunkan angka kejahatan di Indonesia.</w:t>
      </w:r>
      <w:proofErr w:type="gramEnd"/>
      <w:r>
        <w:rPr>
          <w:sz w:val="22"/>
          <w:szCs w:val="22"/>
        </w:rPr>
        <w:t xml:space="preserve"> </w:t>
      </w:r>
      <w:proofErr w:type="gramStart"/>
      <w:r w:rsidR="008A097E">
        <w:rPr>
          <w:sz w:val="22"/>
          <w:szCs w:val="22"/>
        </w:rPr>
        <w:t>Salah satunya adalah bentuk kejahatan investasi fiktif yang sudah memakan korban cukup banyak.</w:t>
      </w:r>
      <w:proofErr w:type="gramEnd"/>
      <w:r w:rsidR="008A097E">
        <w:rPr>
          <w:sz w:val="22"/>
          <w:szCs w:val="22"/>
        </w:rPr>
        <w:t xml:space="preserve"> </w:t>
      </w:r>
      <w:proofErr w:type="gramStart"/>
      <w:r w:rsidR="00962A7E">
        <w:rPr>
          <w:sz w:val="22"/>
          <w:szCs w:val="22"/>
        </w:rPr>
        <w:t xml:space="preserve">Investasi </w:t>
      </w:r>
      <w:r w:rsidR="0018268A">
        <w:rPr>
          <w:sz w:val="22"/>
          <w:szCs w:val="22"/>
        </w:rPr>
        <w:t xml:space="preserve">fiktif yang dilakukan oleh </w:t>
      </w:r>
      <w:r w:rsidR="0018268A">
        <w:rPr>
          <w:i/>
          <w:sz w:val="22"/>
          <w:szCs w:val="22"/>
        </w:rPr>
        <w:t xml:space="preserve">influencer </w:t>
      </w:r>
      <w:r w:rsidR="0018268A">
        <w:rPr>
          <w:sz w:val="22"/>
          <w:szCs w:val="22"/>
        </w:rPr>
        <w:t xml:space="preserve">Indra Kenz dengan menggunakan aplikasi Binomo </w:t>
      </w:r>
      <w:r w:rsidR="00FC6F18">
        <w:rPr>
          <w:sz w:val="22"/>
          <w:szCs w:val="22"/>
        </w:rPr>
        <w:t xml:space="preserve">sudah merugikan masyarakat dengan penanaman modal yang tidak memberikan </w:t>
      </w:r>
      <w:r w:rsidR="0000555F">
        <w:rPr>
          <w:sz w:val="22"/>
          <w:szCs w:val="22"/>
        </w:rPr>
        <w:t>k</w:t>
      </w:r>
      <w:r w:rsidR="00FC6F18">
        <w:rPr>
          <w:sz w:val="22"/>
          <w:szCs w:val="22"/>
        </w:rPr>
        <w:t>euntungan.</w:t>
      </w:r>
      <w:proofErr w:type="gramEnd"/>
      <w:r w:rsidR="00FC6F18">
        <w:rPr>
          <w:sz w:val="22"/>
          <w:szCs w:val="22"/>
        </w:rPr>
        <w:t xml:space="preserve"> </w:t>
      </w:r>
    </w:p>
    <w:p w:rsidR="00DF1C29" w:rsidRDefault="0000555F" w:rsidP="00F4247F">
      <w:pPr>
        <w:ind w:firstLine="567"/>
        <w:jc w:val="both"/>
        <w:rPr>
          <w:sz w:val="22"/>
          <w:szCs w:val="22"/>
        </w:rPr>
      </w:pPr>
      <w:proofErr w:type="spellStart"/>
      <w:proofErr w:type="gramStart"/>
      <w:r>
        <w:rPr>
          <w:sz w:val="22"/>
          <w:szCs w:val="22"/>
        </w:rPr>
        <w:t>Sayangnya</w:t>
      </w:r>
      <w:proofErr w:type="spellEnd"/>
      <w:r>
        <w:rPr>
          <w:sz w:val="22"/>
          <w:szCs w:val="22"/>
        </w:rPr>
        <w:t xml:space="preserve"> </w:t>
      </w:r>
      <w:proofErr w:type="spellStart"/>
      <w:r>
        <w:rPr>
          <w:sz w:val="22"/>
          <w:szCs w:val="22"/>
        </w:rPr>
        <w:t>belum</w:t>
      </w:r>
      <w:proofErr w:type="spellEnd"/>
      <w:r>
        <w:rPr>
          <w:sz w:val="22"/>
          <w:szCs w:val="22"/>
        </w:rPr>
        <w:t xml:space="preserve"> </w:t>
      </w:r>
      <w:proofErr w:type="spellStart"/>
      <w:r>
        <w:rPr>
          <w:sz w:val="22"/>
          <w:szCs w:val="22"/>
        </w:rPr>
        <w:t>ada</w:t>
      </w:r>
      <w:proofErr w:type="spellEnd"/>
      <w:r>
        <w:rPr>
          <w:sz w:val="22"/>
          <w:szCs w:val="22"/>
        </w:rPr>
        <w:t xml:space="preserve"> </w:t>
      </w:r>
      <w:proofErr w:type="spellStart"/>
      <w:r>
        <w:rPr>
          <w:sz w:val="22"/>
          <w:szCs w:val="22"/>
        </w:rPr>
        <w:t>peraturan</w:t>
      </w:r>
      <w:proofErr w:type="spellEnd"/>
      <w:r>
        <w:rPr>
          <w:sz w:val="22"/>
          <w:szCs w:val="22"/>
        </w:rPr>
        <w:t xml:space="preserve"> </w:t>
      </w:r>
      <w:proofErr w:type="spellStart"/>
      <w:r>
        <w:rPr>
          <w:sz w:val="22"/>
          <w:szCs w:val="22"/>
        </w:rPr>
        <w:t>perundang-undangan</w:t>
      </w:r>
      <w:proofErr w:type="spellEnd"/>
      <w:r>
        <w:rPr>
          <w:sz w:val="22"/>
          <w:szCs w:val="22"/>
        </w:rPr>
        <w:t xml:space="preserve"> yang </w:t>
      </w:r>
      <w:proofErr w:type="spellStart"/>
      <w:r>
        <w:rPr>
          <w:sz w:val="22"/>
          <w:szCs w:val="22"/>
        </w:rPr>
        <w:t>mengatur</w:t>
      </w:r>
      <w:proofErr w:type="spellEnd"/>
      <w:r>
        <w:rPr>
          <w:sz w:val="22"/>
          <w:szCs w:val="22"/>
        </w:rPr>
        <w:t xml:space="preserve"> </w:t>
      </w:r>
      <w:proofErr w:type="spellStart"/>
      <w:r>
        <w:rPr>
          <w:sz w:val="22"/>
          <w:szCs w:val="22"/>
        </w:rPr>
        <w:t>secara</w:t>
      </w:r>
      <w:proofErr w:type="spellEnd"/>
      <w:r>
        <w:rPr>
          <w:sz w:val="22"/>
          <w:szCs w:val="22"/>
        </w:rPr>
        <w:t xml:space="preserve"> </w:t>
      </w:r>
      <w:proofErr w:type="spellStart"/>
      <w:r>
        <w:rPr>
          <w:sz w:val="22"/>
          <w:szCs w:val="22"/>
        </w:rPr>
        <w:t>khusus</w:t>
      </w:r>
      <w:proofErr w:type="spellEnd"/>
      <w:r>
        <w:rPr>
          <w:sz w:val="22"/>
          <w:szCs w:val="22"/>
        </w:rPr>
        <w:t xml:space="preserve"> </w:t>
      </w:r>
      <w:proofErr w:type="spellStart"/>
      <w:r>
        <w:rPr>
          <w:sz w:val="22"/>
          <w:szCs w:val="22"/>
        </w:rPr>
        <w:t>guna</w:t>
      </w:r>
      <w:proofErr w:type="spellEnd"/>
      <w:r>
        <w:rPr>
          <w:sz w:val="22"/>
          <w:szCs w:val="22"/>
        </w:rPr>
        <w:t xml:space="preserve"> </w:t>
      </w:r>
      <w:proofErr w:type="spellStart"/>
      <w:r>
        <w:rPr>
          <w:sz w:val="22"/>
          <w:szCs w:val="22"/>
        </w:rPr>
        <w:t>menindak</w:t>
      </w:r>
      <w:proofErr w:type="spellEnd"/>
      <w:r>
        <w:rPr>
          <w:sz w:val="22"/>
          <w:szCs w:val="22"/>
        </w:rPr>
        <w:t xml:space="preserve"> </w:t>
      </w:r>
      <w:proofErr w:type="spellStart"/>
      <w:r>
        <w:rPr>
          <w:sz w:val="22"/>
          <w:szCs w:val="22"/>
        </w:rPr>
        <w:t>lanjuti</w:t>
      </w:r>
      <w:proofErr w:type="spellEnd"/>
      <w:r>
        <w:rPr>
          <w:sz w:val="22"/>
          <w:szCs w:val="22"/>
        </w:rPr>
        <w:t xml:space="preserve"> </w:t>
      </w:r>
      <w:proofErr w:type="spellStart"/>
      <w:r>
        <w:rPr>
          <w:sz w:val="22"/>
          <w:szCs w:val="22"/>
        </w:rPr>
        <w:t>kasus</w:t>
      </w:r>
      <w:proofErr w:type="spellEnd"/>
      <w:r>
        <w:rPr>
          <w:sz w:val="22"/>
          <w:szCs w:val="22"/>
        </w:rPr>
        <w:t xml:space="preserve"> </w:t>
      </w:r>
      <w:proofErr w:type="spellStart"/>
      <w:r>
        <w:rPr>
          <w:sz w:val="22"/>
          <w:szCs w:val="22"/>
        </w:rPr>
        <w:t>investasi</w:t>
      </w:r>
      <w:proofErr w:type="spellEnd"/>
      <w:r>
        <w:rPr>
          <w:sz w:val="22"/>
          <w:szCs w:val="22"/>
        </w:rPr>
        <w:t xml:space="preserve"> </w:t>
      </w:r>
      <w:proofErr w:type="spellStart"/>
      <w:r>
        <w:rPr>
          <w:sz w:val="22"/>
          <w:szCs w:val="22"/>
        </w:rPr>
        <w:t>fiktif</w:t>
      </w:r>
      <w:proofErr w:type="spellEnd"/>
      <w:r>
        <w:rPr>
          <w:sz w:val="22"/>
          <w:szCs w:val="22"/>
        </w:rPr>
        <w:t xml:space="preserve"> </w:t>
      </w:r>
      <w:proofErr w:type="spellStart"/>
      <w:r>
        <w:rPr>
          <w:sz w:val="22"/>
          <w:szCs w:val="22"/>
        </w:rPr>
        <w:t>tersebut</w:t>
      </w:r>
      <w:proofErr w:type="spellEnd"/>
      <w:r>
        <w:rPr>
          <w:sz w:val="22"/>
          <w:szCs w:val="22"/>
        </w:rPr>
        <w:t xml:space="preserve"> </w:t>
      </w:r>
      <w:sdt>
        <w:sdtPr>
          <w:rPr>
            <w:sz w:val="22"/>
            <w:szCs w:val="22"/>
          </w:rPr>
          <w:id w:val="254953339"/>
          <w:citation/>
        </w:sdtPr>
        <w:sdtEndPr/>
        <w:sdtContent>
          <w:r w:rsidR="0042130D">
            <w:rPr>
              <w:sz w:val="22"/>
              <w:szCs w:val="22"/>
            </w:rPr>
            <w:fldChar w:fldCharType="begin"/>
          </w:r>
          <w:r w:rsidR="0042130D">
            <w:rPr>
              <w:sz w:val="22"/>
              <w:szCs w:val="22"/>
              <w:lang w:val="en-US"/>
            </w:rPr>
            <w:instrText xml:space="preserve">CITATION Alb20 \l 1033 </w:instrText>
          </w:r>
          <w:r w:rsidR="0042130D">
            <w:rPr>
              <w:sz w:val="22"/>
              <w:szCs w:val="22"/>
            </w:rPr>
            <w:fldChar w:fldCharType="separate"/>
          </w:r>
          <w:r w:rsidR="0042130D" w:rsidRPr="0042130D">
            <w:rPr>
              <w:noProof/>
              <w:sz w:val="22"/>
              <w:szCs w:val="22"/>
              <w:lang w:val="en-US"/>
            </w:rPr>
            <w:t>(Alba Liliana, 2020)</w:t>
          </w:r>
          <w:r w:rsidR="0042130D">
            <w:rPr>
              <w:sz w:val="22"/>
              <w:szCs w:val="22"/>
            </w:rPr>
            <w:fldChar w:fldCharType="end"/>
          </w:r>
        </w:sdtContent>
      </w:sdt>
      <w:r w:rsidR="0042130D">
        <w:rPr>
          <w:sz w:val="22"/>
          <w:szCs w:val="22"/>
        </w:rPr>
        <w:t>.</w:t>
      </w:r>
      <w:proofErr w:type="gramEnd"/>
      <w:r w:rsidR="0042130D">
        <w:rPr>
          <w:sz w:val="22"/>
          <w:szCs w:val="22"/>
        </w:rPr>
        <w:t xml:space="preserve"> Kasus investasi fiktif atau bodong ini jika ditinjau dari segi yuridis memang sudah melakukan pelanggaran terhadap beberapa peraturan perundang-undangan seperti KUHP dan juga UU No. 11 Tahun 2008 mengenai Informasi dan Transaksi Elektronik yang sudah diubah menjadi UU No. 19 Tahun 2016 yang mengatur mengenai perbuatan di sektor teknologi informasi. </w:t>
      </w:r>
      <w:proofErr w:type="gramStart"/>
      <w:r w:rsidR="0042130D">
        <w:rPr>
          <w:sz w:val="22"/>
          <w:szCs w:val="22"/>
        </w:rPr>
        <w:t>Selain itu UU mengenai Penanaman Modal juga termasuk peraturan yang dilanggar.</w:t>
      </w:r>
      <w:proofErr w:type="gramEnd"/>
    </w:p>
    <w:p w:rsidR="0042130D" w:rsidRDefault="00A63914" w:rsidP="00F4247F">
      <w:pPr>
        <w:ind w:firstLine="567"/>
        <w:jc w:val="both"/>
        <w:rPr>
          <w:sz w:val="22"/>
          <w:szCs w:val="22"/>
        </w:rPr>
      </w:pPr>
      <w:r>
        <w:rPr>
          <w:sz w:val="22"/>
          <w:szCs w:val="22"/>
        </w:rPr>
        <w:t xml:space="preserve">Pada KUHP di Pasal 378 disebutkan bahwasanya barang siapa yang memiliki keinginan menguntungkan diri sendiri dan atau orang </w:t>
      </w:r>
      <w:proofErr w:type="gramStart"/>
      <w:r>
        <w:rPr>
          <w:sz w:val="22"/>
          <w:szCs w:val="22"/>
        </w:rPr>
        <w:t>lain</w:t>
      </w:r>
      <w:proofErr w:type="gramEnd"/>
      <w:r>
        <w:rPr>
          <w:sz w:val="22"/>
          <w:szCs w:val="22"/>
        </w:rPr>
        <w:t xml:space="preserve"> secara hukum dengan memakai nama palsu atau martabat palsu serta tipu muslihat, atau memberi hutang atau menghapuskan piutnag maka akan mendapatkan ancaman disebabkan penipuan dengan sanski pidana sekitar maksimal 4 tahun.</w:t>
      </w:r>
    </w:p>
    <w:p w:rsidR="00A63914" w:rsidRDefault="00FA538F" w:rsidP="00F4247F">
      <w:pPr>
        <w:ind w:firstLine="567"/>
        <w:jc w:val="both"/>
        <w:rPr>
          <w:sz w:val="22"/>
          <w:szCs w:val="22"/>
        </w:rPr>
      </w:pPr>
      <w:r>
        <w:rPr>
          <w:sz w:val="22"/>
          <w:szCs w:val="22"/>
        </w:rPr>
        <w:t xml:space="preserve">Sementara pada Pasal 28 ayat (1) Undang-Undang Informasi dan Transaksi Elektronik ini menyatakan bahwa setiap individu yang dengan sengaja tanpa hak menyebarkan berita bohong dan menyesatkan sehingga menimbulkan kerugian kepada konsumen di dalam transaksi elektornik. Dan bentuk pertanggung jawaban pidana sesuai Pasal 28 aya (1) Undang-Undang Informasi dan Transaksi Elektronik dijabarkan pula pada Pasal 45 ayat (1) Undang-Undang Informasi dan Transaksi Elektronik yang menyatakan bahwasanya </w:t>
      </w:r>
      <w:r w:rsidR="00C63EF3">
        <w:rPr>
          <w:sz w:val="22"/>
          <w:szCs w:val="22"/>
        </w:rPr>
        <w:t xml:space="preserve">pelaku kejahatan penipuan di dunia siber ini akan mendapatkan pidana maksimal 6 tahun dan atau denda sebanyak 1 miliar rupiah. </w:t>
      </w:r>
    </w:p>
    <w:p w:rsidR="00C63EF3" w:rsidRDefault="007A5177" w:rsidP="00F4247F">
      <w:pPr>
        <w:ind w:firstLine="567"/>
        <w:jc w:val="both"/>
        <w:rPr>
          <w:sz w:val="22"/>
          <w:szCs w:val="22"/>
        </w:rPr>
      </w:pPr>
      <w:r>
        <w:rPr>
          <w:sz w:val="22"/>
          <w:szCs w:val="22"/>
        </w:rPr>
        <w:t xml:space="preserve">Sedangkan menurut Undang-Undang No.8 Tahun 1995 mengenai Pasar Modal di dalam pasal 104 yang menyatakan bahwasanya setiap individu yang melanggar ketentuan di dalam pasal 90 hingga 96 serta Pasal 98 akan diancam dengan hukuman pidana maksimal 10 tahun dan denda maksimal 15 miliar rupiah. </w:t>
      </w:r>
      <w:r w:rsidR="0074326D">
        <w:rPr>
          <w:sz w:val="22"/>
          <w:szCs w:val="22"/>
        </w:rPr>
        <w:t xml:space="preserve">Dan pertanggung jawaban pidana atas kejahatan investasi fiktik melalui media sosial </w:t>
      </w:r>
      <w:proofErr w:type="gramStart"/>
      <w:r w:rsidR="0074326D">
        <w:rPr>
          <w:sz w:val="22"/>
          <w:szCs w:val="22"/>
        </w:rPr>
        <w:t>akan</w:t>
      </w:r>
      <w:proofErr w:type="gramEnd"/>
      <w:r w:rsidR="0074326D">
        <w:rPr>
          <w:sz w:val="22"/>
          <w:szCs w:val="22"/>
        </w:rPr>
        <w:t xml:space="preserve"> masuk ke dalam ranah pidana. Sementara bagi yang mengganti rugi bagi korban kejahatan tersebut </w:t>
      </w:r>
      <w:proofErr w:type="gramStart"/>
      <w:r w:rsidR="0074326D">
        <w:rPr>
          <w:sz w:val="22"/>
          <w:szCs w:val="22"/>
        </w:rPr>
        <w:t>akan</w:t>
      </w:r>
      <w:proofErr w:type="gramEnd"/>
      <w:r w:rsidR="0074326D">
        <w:rPr>
          <w:sz w:val="22"/>
          <w:szCs w:val="22"/>
        </w:rPr>
        <w:t xml:space="preserve"> masuk ke dalam ranah perdata dan bukan di ranah pidana. </w:t>
      </w:r>
      <w:proofErr w:type="gramStart"/>
      <w:r w:rsidR="0074326D">
        <w:rPr>
          <w:sz w:val="22"/>
          <w:szCs w:val="22"/>
        </w:rPr>
        <w:t>Mengenai implementasi di lapangan sudah banyak terdapat kendala mengenai kejahatan siber tersebut.</w:t>
      </w:r>
      <w:proofErr w:type="gramEnd"/>
      <w:r w:rsidR="0074326D">
        <w:rPr>
          <w:sz w:val="22"/>
          <w:szCs w:val="22"/>
        </w:rPr>
        <w:t xml:space="preserve"> </w:t>
      </w:r>
      <w:proofErr w:type="gramStart"/>
      <w:r w:rsidR="0074326D">
        <w:rPr>
          <w:sz w:val="22"/>
          <w:szCs w:val="22"/>
        </w:rPr>
        <w:t>Salah satunya adalah saling lempar tanggung jawab diantara operator keuangan di Indonesia.</w:t>
      </w:r>
      <w:proofErr w:type="gramEnd"/>
      <w:r w:rsidR="0074326D">
        <w:rPr>
          <w:sz w:val="22"/>
          <w:szCs w:val="22"/>
        </w:rPr>
        <w:t xml:space="preserve"> </w:t>
      </w:r>
      <w:proofErr w:type="gramStart"/>
      <w:r w:rsidR="0074326D">
        <w:rPr>
          <w:sz w:val="22"/>
          <w:szCs w:val="22"/>
        </w:rPr>
        <w:t>Belum lagi kendala di sisi aparat penegak hukum.</w:t>
      </w:r>
      <w:proofErr w:type="gramEnd"/>
    </w:p>
    <w:p w:rsidR="0074326D" w:rsidRDefault="007C1816" w:rsidP="00F4247F">
      <w:pPr>
        <w:ind w:firstLine="567"/>
        <w:jc w:val="both"/>
        <w:rPr>
          <w:sz w:val="22"/>
          <w:szCs w:val="22"/>
        </w:rPr>
      </w:pPr>
      <w:proofErr w:type="gramStart"/>
      <w:r>
        <w:rPr>
          <w:sz w:val="22"/>
          <w:szCs w:val="22"/>
        </w:rPr>
        <w:t>Di Indonesia hukum memiliki peran yang sangat penting bagi kehidupan masyarakat.</w:t>
      </w:r>
      <w:proofErr w:type="gramEnd"/>
      <w:r>
        <w:rPr>
          <w:sz w:val="22"/>
          <w:szCs w:val="22"/>
        </w:rPr>
        <w:t xml:space="preserve"> </w:t>
      </w:r>
      <w:proofErr w:type="gramStart"/>
      <w:r>
        <w:rPr>
          <w:sz w:val="22"/>
          <w:szCs w:val="22"/>
        </w:rPr>
        <w:t>Hal ini disebabkan hukum memiliki fungsi sebagai alat pengatur bagi kehidupan manusia agar tidak terjerat tindakan kejahatan baik konvensional dan juga kejahatan siber.</w:t>
      </w:r>
      <w:proofErr w:type="gramEnd"/>
      <w:r>
        <w:rPr>
          <w:sz w:val="22"/>
          <w:szCs w:val="22"/>
        </w:rPr>
        <w:t xml:space="preserve"> </w:t>
      </w:r>
      <w:proofErr w:type="gramStart"/>
      <w:r>
        <w:rPr>
          <w:sz w:val="22"/>
          <w:szCs w:val="22"/>
        </w:rPr>
        <w:t>Namun peraturan hukum seharusnya dibuat bukan hanya sebagai alat perlindungan setelah kejahatan terjadi, namun juga sebagai alat pencegah dari kejahatan tersebut.</w:t>
      </w:r>
      <w:proofErr w:type="gramEnd"/>
      <w:r>
        <w:rPr>
          <w:sz w:val="22"/>
          <w:szCs w:val="22"/>
        </w:rPr>
        <w:t xml:space="preserve"> </w:t>
      </w:r>
    </w:p>
    <w:p w:rsidR="001362B3" w:rsidRDefault="00280ADE" w:rsidP="00F4247F">
      <w:pPr>
        <w:ind w:firstLine="567"/>
        <w:jc w:val="both"/>
        <w:rPr>
          <w:sz w:val="22"/>
          <w:szCs w:val="22"/>
        </w:rPr>
      </w:pPr>
      <w:proofErr w:type="gramStart"/>
      <w:r>
        <w:rPr>
          <w:sz w:val="22"/>
          <w:szCs w:val="22"/>
        </w:rPr>
        <w:lastRenderedPageBreak/>
        <w:t>Perlindungan hukum di Indonesia ini buan hanya aturan dan hukum positif semata.</w:t>
      </w:r>
      <w:proofErr w:type="gramEnd"/>
      <w:r>
        <w:rPr>
          <w:sz w:val="22"/>
          <w:szCs w:val="22"/>
        </w:rPr>
        <w:t xml:space="preserve"> </w:t>
      </w:r>
      <w:proofErr w:type="gramStart"/>
      <w:r>
        <w:rPr>
          <w:sz w:val="22"/>
          <w:szCs w:val="22"/>
        </w:rPr>
        <w:t>Pemerintah menyediakan lembaga negara dan juga instansi yang bergerak secara bebas dengan wewenang khusus sebagai operator dalam menjalankan aturan hukum di NKRI.</w:t>
      </w:r>
      <w:proofErr w:type="gramEnd"/>
      <w:r>
        <w:rPr>
          <w:sz w:val="22"/>
          <w:szCs w:val="22"/>
        </w:rPr>
        <w:t xml:space="preserve"> </w:t>
      </w:r>
      <w:proofErr w:type="gramStart"/>
      <w:r w:rsidR="00D73EBA">
        <w:rPr>
          <w:sz w:val="22"/>
          <w:szCs w:val="22"/>
        </w:rPr>
        <w:t>Terkait denagn kasus investasi fiktif yang dilakukan oleh Indra Kenz, Indonesia sudah memiliki lembaga keuangan yang memiliki wewenang mengurus investasi tersebut.</w:t>
      </w:r>
      <w:proofErr w:type="gramEnd"/>
      <w:r w:rsidR="00D73EBA">
        <w:rPr>
          <w:sz w:val="22"/>
          <w:szCs w:val="22"/>
        </w:rPr>
        <w:t xml:space="preserve"> </w:t>
      </w:r>
      <w:proofErr w:type="gramStart"/>
      <w:r w:rsidR="00D73EBA">
        <w:rPr>
          <w:sz w:val="22"/>
          <w:szCs w:val="22"/>
        </w:rPr>
        <w:t>Otoritas Jasa Keuangan menjadi operator yang mengawasi setiap investasi yang diadakan di Indonesia.</w:t>
      </w:r>
      <w:proofErr w:type="gramEnd"/>
      <w:r w:rsidR="00D73EBA">
        <w:rPr>
          <w:sz w:val="22"/>
          <w:szCs w:val="22"/>
        </w:rPr>
        <w:t xml:space="preserve"> Hal ini tertuang di dalam Pasal 6 U OJK bahwasanya kewenangan dari OJK ini adalah mengatur dan mengawasi setiap lembaga jasa keuangan dan juga produk yang ditawarkan kepada masyarakat </w:t>
      </w:r>
      <w:sdt>
        <w:sdtPr>
          <w:rPr>
            <w:sz w:val="22"/>
            <w:szCs w:val="22"/>
          </w:rPr>
          <w:id w:val="607774484"/>
          <w:citation/>
        </w:sdtPr>
        <w:sdtEndPr/>
        <w:sdtContent>
          <w:r w:rsidR="00462B76">
            <w:rPr>
              <w:sz w:val="22"/>
              <w:szCs w:val="22"/>
            </w:rPr>
            <w:fldChar w:fldCharType="begin"/>
          </w:r>
          <w:r w:rsidR="00462B76">
            <w:rPr>
              <w:sz w:val="22"/>
              <w:szCs w:val="22"/>
              <w:lang w:val="en-US"/>
            </w:rPr>
            <w:instrText xml:space="preserve"> CITATION Ami20 \l 1033 </w:instrText>
          </w:r>
          <w:r w:rsidR="00462B76">
            <w:rPr>
              <w:sz w:val="22"/>
              <w:szCs w:val="22"/>
            </w:rPr>
            <w:fldChar w:fldCharType="separate"/>
          </w:r>
          <w:r w:rsidR="00462B76" w:rsidRPr="00462B76">
            <w:rPr>
              <w:noProof/>
              <w:sz w:val="22"/>
              <w:szCs w:val="22"/>
              <w:lang w:val="en-US"/>
            </w:rPr>
            <w:t>(Amir, 2020)</w:t>
          </w:r>
          <w:r w:rsidR="00462B76">
            <w:rPr>
              <w:sz w:val="22"/>
              <w:szCs w:val="22"/>
            </w:rPr>
            <w:fldChar w:fldCharType="end"/>
          </w:r>
        </w:sdtContent>
      </w:sdt>
    </w:p>
    <w:p w:rsidR="009C7CB0" w:rsidRDefault="009C7CB0" w:rsidP="00F4247F">
      <w:pPr>
        <w:ind w:firstLine="567"/>
        <w:jc w:val="both"/>
        <w:rPr>
          <w:sz w:val="22"/>
          <w:szCs w:val="22"/>
        </w:rPr>
      </w:pPr>
      <w:proofErr w:type="gramStart"/>
      <w:r>
        <w:rPr>
          <w:sz w:val="22"/>
          <w:szCs w:val="22"/>
        </w:rPr>
        <w:t>OJK melakukan perannya secara represif dengan mencegah kerugian yang terjadi kepada masyarakat yang diakibatkan investasi fiktifk di Indonesia.</w:t>
      </w:r>
      <w:proofErr w:type="gramEnd"/>
      <w:r>
        <w:rPr>
          <w:sz w:val="22"/>
          <w:szCs w:val="22"/>
        </w:rPr>
        <w:t xml:space="preserve"> </w:t>
      </w:r>
      <w:proofErr w:type="gramStart"/>
      <w:r>
        <w:rPr>
          <w:sz w:val="22"/>
          <w:szCs w:val="22"/>
        </w:rPr>
        <w:t>Dan ada sekitar 11 perusahaan yang terindikasi menjalankan investasi fiktif atau bodong.</w:t>
      </w:r>
      <w:proofErr w:type="gramEnd"/>
      <w:r>
        <w:rPr>
          <w:sz w:val="22"/>
          <w:szCs w:val="22"/>
        </w:rPr>
        <w:t xml:space="preserve"> </w:t>
      </w:r>
      <w:proofErr w:type="gramStart"/>
      <w:r>
        <w:rPr>
          <w:sz w:val="22"/>
          <w:szCs w:val="22"/>
        </w:rPr>
        <w:t>Selain itu investasi yang ditawarkan oleh Indra Kenz mengenai aplikasi Binomo juga dihentikan oleh OJK.</w:t>
      </w:r>
      <w:proofErr w:type="gramEnd"/>
      <w:r>
        <w:rPr>
          <w:sz w:val="22"/>
          <w:szCs w:val="22"/>
        </w:rPr>
        <w:t xml:space="preserve"> </w:t>
      </w:r>
      <w:proofErr w:type="gramStart"/>
      <w:r>
        <w:rPr>
          <w:sz w:val="22"/>
          <w:szCs w:val="22"/>
        </w:rPr>
        <w:t>Dan kasus ini diserahkan kepada polisi untuk menyelidiki dan juga me</w:t>
      </w:r>
      <w:r w:rsidR="004265D5">
        <w:rPr>
          <w:sz w:val="22"/>
          <w:szCs w:val="22"/>
        </w:rPr>
        <w:t>negakkan keadilan sesuai dengan bentuk peraturan perundang-undangan yang berlaku.</w:t>
      </w:r>
      <w:proofErr w:type="gramEnd"/>
    </w:p>
    <w:p w:rsidR="004265D5" w:rsidRPr="0018268A" w:rsidRDefault="004A673E" w:rsidP="00F4247F">
      <w:pPr>
        <w:ind w:firstLine="567"/>
        <w:jc w:val="both"/>
        <w:rPr>
          <w:sz w:val="22"/>
          <w:szCs w:val="22"/>
        </w:rPr>
      </w:pPr>
      <w:r>
        <w:rPr>
          <w:sz w:val="22"/>
          <w:szCs w:val="22"/>
        </w:rPr>
        <w:t xml:space="preserve">Pada peraturan Undang-Undang No. 21 Tahun 2011 yang membahas mengenai Otoritas Jasa Keuangan disebutkan bahwa di dalam mengawasi lembaga keuangan dimana di dalamnya terdapat kegiatan investasi, OJK harus melakukan pengawasan yang preventif dimana melakukan pengawasan tidak langsung dari laporan berkala yang berhubungan dengan pemeriksaan dan informasi yang dilaporkan oleh bank. Sekaligus pengawasan secara langsung 1 tahun sekali </w:t>
      </w:r>
      <w:sdt>
        <w:sdtPr>
          <w:rPr>
            <w:sz w:val="22"/>
            <w:szCs w:val="22"/>
          </w:rPr>
          <w:id w:val="-1075350084"/>
          <w:citation/>
        </w:sdtPr>
        <w:sdtEndPr/>
        <w:sdtContent>
          <w:r w:rsidR="00966DCA">
            <w:rPr>
              <w:sz w:val="22"/>
              <w:szCs w:val="22"/>
            </w:rPr>
            <w:fldChar w:fldCharType="begin"/>
          </w:r>
          <w:r w:rsidR="00966DCA">
            <w:rPr>
              <w:sz w:val="22"/>
              <w:szCs w:val="22"/>
              <w:lang w:val="en-US"/>
            </w:rPr>
            <w:instrText xml:space="preserve"> CITATION Suf18 \l 1033 </w:instrText>
          </w:r>
          <w:r w:rsidR="00966DCA">
            <w:rPr>
              <w:sz w:val="22"/>
              <w:szCs w:val="22"/>
            </w:rPr>
            <w:fldChar w:fldCharType="separate"/>
          </w:r>
          <w:r w:rsidR="00966DCA" w:rsidRPr="00966DCA">
            <w:rPr>
              <w:noProof/>
              <w:sz w:val="22"/>
              <w:szCs w:val="22"/>
              <w:lang w:val="en-US"/>
            </w:rPr>
            <w:t>(Sufmi, 2018)</w:t>
          </w:r>
          <w:r w:rsidR="00966DCA">
            <w:rPr>
              <w:sz w:val="22"/>
              <w:szCs w:val="22"/>
            </w:rPr>
            <w:fldChar w:fldCharType="end"/>
          </w:r>
        </w:sdtContent>
      </w:sdt>
    </w:p>
    <w:p w:rsidR="009D5D61" w:rsidRDefault="00966DCA" w:rsidP="00DA4A02">
      <w:pPr>
        <w:ind w:firstLine="567"/>
        <w:jc w:val="both"/>
        <w:rPr>
          <w:sz w:val="22"/>
          <w:szCs w:val="22"/>
        </w:rPr>
      </w:pPr>
      <w:r>
        <w:rPr>
          <w:sz w:val="22"/>
          <w:szCs w:val="22"/>
        </w:rPr>
        <w:t xml:space="preserve">OJK juga </w:t>
      </w:r>
      <w:proofErr w:type="gramStart"/>
      <w:r>
        <w:rPr>
          <w:sz w:val="22"/>
          <w:szCs w:val="22"/>
        </w:rPr>
        <w:t>akan</w:t>
      </w:r>
      <w:proofErr w:type="gramEnd"/>
      <w:r>
        <w:rPr>
          <w:sz w:val="22"/>
          <w:szCs w:val="22"/>
        </w:rPr>
        <w:t xml:space="preserve"> melaksanakan pemeriksaan secara umum dan khusus mengenai laporan pengawasan tidak langsung yang masuk ke lembaga keuangan tersebut. Selain itu OJK </w:t>
      </w:r>
      <w:proofErr w:type="gramStart"/>
      <w:r>
        <w:rPr>
          <w:sz w:val="22"/>
          <w:szCs w:val="22"/>
        </w:rPr>
        <w:t>akan</w:t>
      </w:r>
      <w:proofErr w:type="gramEnd"/>
      <w:r>
        <w:rPr>
          <w:sz w:val="22"/>
          <w:szCs w:val="22"/>
        </w:rPr>
        <w:t xml:space="preserve"> melakukan pengawasan yang berlandaskan kepatuhan dari pemantauan pada bank terhadap ketentuan yang berkaitan dengan manajemen perbankan agar bisa berjalan dan beroperasi dengan baik serta memegang teguh prinsip kehati-hatian. OJK juga </w:t>
      </w:r>
      <w:proofErr w:type="gramStart"/>
      <w:r>
        <w:rPr>
          <w:sz w:val="22"/>
          <w:szCs w:val="22"/>
        </w:rPr>
        <w:t>akan</w:t>
      </w:r>
      <w:proofErr w:type="gramEnd"/>
      <w:r>
        <w:rPr>
          <w:sz w:val="22"/>
          <w:szCs w:val="22"/>
        </w:rPr>
        <w:t xml:space="preserve"> melakukan pengawsan dengan landasan resiko dan pengawasan bank yang memakai strategi dengan berlandaskan resiko dari pengawasan bank tersebut. </w:t>
      </w:r>
    </w:p>
    <w:p w:rsidR="00966DCA" w:rsidRDefault="006312D1" w:rsidP="00DA4A02">
      <w:pPr>
        <w:ind w:firstLine="567"/>
        <w:jc w:val="both"/>
        <w:rPr>
          <w:sz w:val="22"/>
          <w:szCs w:val="22"/>
        </w:rPr>
      </w:pPr>
      <w:r>
        <w:rPr>
          <w:sz w:val="22"/>
          <w:szCs w:val="22"/>
        </w:rPr>
        <w:t>Jika diketahui terdapat pelanggaran, maka OJK bisa mengeluarkan sanski administratif yang terdiri dari:</w:t>
      </w:r>
    </w:p>
    <w:p w:rsidR="006312D1" w:rsidRDefault="006312D1" w:rsidP="006312D1">
      <w:pPr>
        <w:pStyle w:val="ListParagraph"/>
        <w:numPr>
          <w:ilvl w:val="0"/>
          <w:numId w:val="2"/>
        </w:numPr>
        <w:jc w:val="both"/>
        <w:rPr>
          <w:sz w:val="22"/>
          <w:szCs w:val="22"/>
        </w:rPr>
      </w:pPr>
      <w:r>
        <w:rPr>
          <w:sz w:val="22"/>
          <w:szCs w:val="22"/>
        </w:rPr>
        <w:t>Peringatan secara tertulis</w:t>
      </w:r>
    </w:p>
    <w:p w:rsidR="006312D1" w:rsidRDefault="006312D1" w:rsidP="006312D1">
      <w:pPr>
        <w:pStyle w:val="ListParagraph"/>
        <w:numPr>
          <w:ilvl w:val="0"/>
          <w:numId w:val="2"/>
        </w:numPr>
        <w:jc w:val="both"/>
        <w:rPr>
          <w:sz w:val="22"/>
          <w:szCs w:val="22"/>
        </w:rPr>
      </w:pPr>
      <w:r>
        <w:rPr>
          <w:sz w:val="22"/>
          <w:szCs w:val="22"/>
        </w:rPr>
        <w:t>Denda dengan nilai tertentu</w:t>
      </w:r>
    </w:p>
    <w:p w:rsidR="006312D1" w:rsidRDefault="006312D1" w:rsidP="006312D1">
      <w:pPr>
        <w:pStyle w:val="ListParagraph"/>
        <w:numPr>
          <w:ilvl w:val="0"/>
          <w:numId w:val="2"/>
        </w:numPr>
        <w:jc w:val="both"/>
        <w:rPr>
          <w:sz w:val="22"/>
          <w:szCs w:val="22"/>
        </w:rPr>
      </w:pPr>
      <w:r>
        <w:rPr>
          <w:sz w:val="22"/>
          <w:szCs w:val="22"/>
        </w:rPr>
        <w:t>Pembatasan usaha</w:t>
      </w:r>
    </w:p>
    <w:p w:rsidR="006312D1" w:rsidRDefault="006312D1" w:rsidP="006312D1">
      <w:pPr>
        <w:pStyle w:val="ListParagraph"/>
        <w:numPr>
          <w:ilvl w:val="0"/>
          <w:numId w:val="2"/>
        </w:numPr>
        <w:jc w:val="both"/>
        <w:rPr>
          <w:sz w:val="22"/>
          <w:szCs w:val="22"/>
        </w:rPr>
      </w:pPr>
      <w:r>
        <w:rPr>
          <w:sz w:val="22"/>
          <w:szCs w:val="22"/>
        </w:rPr>
        <w:t>Pembekuan izin usaha</w:t>
      </w:r>
    </w:p>
    <w:p w:rsidR="006312D1" w:rsidRDefault="006312D1" w:rsidP="006312D1">
      <w:pPr>
        <w:pStyle w:val="ListParagraph"/>
        <w:numPr>
          <w:ilvl w:val="0"/>
          <w:numId w:val="2"/>
        </w:numPr>
        <w:jc w:val="both"/>
        <w:rPr>
          <w:sz w:val="22"/>
          <w:szCs w:val="22"/>
        </w:rPr>
      </w:pPr>
      <w:r>
        <w:rPr>
          <w:sz w:val="22"/>
          <w:szCs w:val="22"/>
        </w:rPr>
        <w:t>Pencabutan izin usaha.</w:t>
      </w:r>
    </w:p>
    <w:p w:rsidR="006312D1" w:rsidRDefault="000C6E91" w:rsidP="000C6E91">
      <w:pPr>
        <w:ind w:firstLine="567"/>
        <w:jc w:val="both"/>
        <w:rPr>
          <w:sz w:val="22"/>
          <w:szCs w:val="22"/>
        </w:rPr>
      </w:pPr>
      <w:proofErr w:type="spellStart"/>
      <w:proofErr w:type="gramStart"/>
      <w:r>
        <w:rPr>
          <w:sz w:val="22"/>
          <w:szCs w:val="22"/>
        </w:rPr>
        <w:t>Sementara</w:t>
      </w:r>
      <w:proofErr w:type="spellEnd"/>
      <w:r>
        <w:rPr>
          <w:sz w:val="22"/>
          <w:szCs w:val="22"/>
        </w:rPr>
        <w:t xml:space="preserve"> </w:t>
      </w:r>
      <w:proofErr w:type="spellStart"/>
      <w:r>
        <w:rPr>
          <w:sz w:val="22"/>
          <w:szCs w:val="22"/>
        </w:rPr>
        <w:t>untuk</w:t>
      </w:r>
      <w:proofErr w:type="spellEnd"/>
      <w:r>
        <w:rPr>
          <w:sz w:val="22"/>
          <w:szCs w:val="22"/>
        </w:rPr>
        <w:t xml:space="preserve"> </w:t>
      </w:r>
      <w:proofErr w:type="spellStart"/>
      <w:r>
        <w:rPr>
          <w:sz w:val="22"/>
          <w:szCs w:val="22"/>
        </w:rPr>
        <w:t>penanggulangan</w:t>
      </w:r>
      <w:proofErr w:type="spellEnd"/>
      <w:r>
        <w:rPr>
          <w:sz w:val="22"/>
          <w:szCs w:val="22"/>
        </w:rPr>
        <w:t xml:space="preserve"> </w:t>
      </w:r>
      <w:proofErr w:type="spellStart"/>
      <w:r>
        <w:rPr>
          <w:sz w:val="22"/>
          <w:szCs w:val="22"/>
        </w:rPr>
        <w:t>investasi</w:t>
      </w:r>
      <w:proofErr w:type="spellEnd"/>
      <w:r>
        <w:rPr>
          <w:sz w:val="22"/>
          <w:szCs w:val="22"/>
        </w:rPr>
        <w:t xml:space="preserve"> </w:t>
      </w:r>
      <w:proofErr w:type="spellStart"/>
      <w:r>
        <w:rPr>
          <w:sz w:val="22"/>
          <w:szCs w:val="22"/>
        </w:rPr>
        <w:t>fiktif</w:t>
      </w:r>
      <w:proofErr w:type="spellEnd"/>
      <w:r>
        <w:rPr>
          <w:sz w:val="22"/>
          <w:szCs w:val="22"/>
        </w:rPr>
        <w:t xml:space="preserve"> </w:t>
      </w:r>
      <w:proofErr w:type="spellStart"/>
      <w:r>
        <w:rPr>
          <w:sz w:val="22"/>
          <w:szCs w:val="22"/>
        </w:rPr>
        <w:t>atau</w:t>
      </w:r>
      <w:proofErr w:type="spellEnd"/>
      <w:r>
        <w:rPr>
          <w:sz w:val="22"/>
          <w:szCs w:val="22"/>
        </w:rPr>
        <w:t xml:space="preserve"> </w:t>
      </w:r>
      <w:proofErr w:type="spellStart"/>
      <w:r>
        <w:rPr>
          <w:sz w:val="22"/>
          <w:szCs w:val="22"/>
        </w:rPr>
        <w:t>bodong</w:t>
      </w:r>
      <w:proofErr w:type="spellEnd"/>
      <w:r>
        <w:rPr>
          <w:sz w:val="22"/>
          <w:szCs w:val="22"/>
        </w:rPr>
        <w:t xml:space="preserve"> </w:t>
      </w:r>
      <w:proofErr w:type="spellStart"/>
      <w:r>
        <w:rPr>
          <w:sz w:val="22"/>
          <w:szCs w:val="22"/>
        </w:rPr>
        <w:t>sendiri</w:t>
      </w:r>
      <w:proofErr w:type="spellEnd"/>
      <w:r>
        <w:rPr>
          <w:sz w:val="22"/>
          <w:szCs w:val="22"/>
        </w:rPr>
        <w:t xml:space="preserve"> </w:t>
      </w:r>
      <w:proofErr w:type="spellStart"/>
      <w:r>
        <w:rPr>
          <w:sz w:val="22"/>
          <w:szCs w:val="22"/>
        </w:rPr>
        <w:t>bisa</w:t>
      </w:r>
      <w:proofErr w:type="spellEnd"/>
      <w:r>
        <w:rPr>
          <w:sz w:val="22"/>
          <w:szCs w:val="22"/>
        </w:rPr>
        <w:t xml:space="preserve"> </w:t>
      </w:r>
      <w:proofErr w:type="spellStart"/>
      <w:r>
        <w:rPr>
          <w:sz w:val="22"/>
          <w:szCs w:val="22"/>
        </w:rPr>
        <w:t>dilakukan</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beberapa</w:t>
      </w:r>
      <w:proofErr w:type="spellEnd"/>
      <w:r>
        <w:rPr>
          <w:sz w:val="22"/>
          <w:szCs w:val="22"/>
        </w:rPr>
        <w:t xml:space="preserve"> </w:t>
      </w:r>
      <w:proofErr w:type="spellStart"/>
      <w:r>
        <w:rPr>
          <w:sz w:val="22"/>
          <w:szCs w:val="22"/>
        </w:rPr>
        <w:t>upaya</w:t>
      </w:r>
      <w:proofErr w:type="spellEnd"/>
      <w:r>
        <w:rPr>
          <w:sz w:val="22"/>
          <w:szCs w:val="22"/>
        </w:rPr>
        <w:t xml:space="preserve"> </w:t>
      </w:r>
      <w:proofErr w:type="spellStart"/>
      <w:r>
        <w:rPr>
          <w:sz w:val="22"/>
          <w:szCs w:val="22"/>
        </w:rPr>
        <w:t>preventif</w:t>
      </w:r>
      <w:proofErr w:type="spellEnd"/>
      <w:r>
        <w:rPr>
          <w:sz w:val="22"/>
          <w:szCs w:val="22"/>
        </w:rPr>
        <w:t xml:space="preserve"> agar </w:t>
      </w:r>
      <w:proofErr w:type="spellStart"/>
      <w:r>
        <w:rPr>
          <w:sz w:val="22"/>
          <w:szCs w:val="22"/>
        </w:rPr>
        <w:t>tidak</w:t>
      </w:r>
      <w:proofErr w:type="spellEnd"/>
      <w:r>
        <w:rPr>
          <w:sz w:val="22"/>
          <w:szCs w:val="22"/>
        </w:rPr>
        <w:t xml:space="preserve"> </w:t>
      </w:r>
      <w:proofErr w:type="spellStart"/>
      <w:r>
        <w:rPr>
          <w:sz w:val="22"/>
          <w:szCs w:val="22"/>
        </w:rPr>
        <w:t>lagi</w:t>
      </w:r>
      <w:proofErr w:type="spellEnd"/>
      <w:r>
        <w:rPr>
          <w:sz w:val="22"/>
          <w:szCs w:val="22"/>
        </w:rPr>
        <w:t xml:space="preserve"> </w:t>
      </w:r>
      <w:proofErr w:type="spellStart"/>
      <w:r>
        <w:rPr>
          <w:sz w:val="22"/>
          <w:szCs w:val="22"/>
        </w:rPr>
        <w:t>merugikan</w:t>
      </w:r>
      <w:proofErr w:type="spellEnd"/>
      <w:r>
        <w:rPr>
          <w:sz w:val="22"/>
          <w:szCs w:val="22"/>
        </w:rPr>
        <w:t xml:space="preserve"> </w:t>
      </w:r>
      <w:proofErr w:type="spellStart"/>
      <w:r>
        <w:rPr>
          <w:sz w:val="22"/>
          <w:szCs w:val="22"/>
        </w:rPr>
        <w:t>dan</w:t>
      </w:r>
      <w:proofErr w:type="spellEnd"/>
      <w:r>
        <w:rPr>
          <w:sz w:val="22"/>
          <w:szCs w:val="22"/>
        </w:rPr>
        <w:t xml:space="preserve"> </w:t>
      </w:r>
      <w:proofErr w:type="spellStart"/>
      <w:r>
        <w:rPr>
          <w:sz w:val="22"/>
          <w:szCs w:val="22"/>
        </w:rPr>
        <w:t>menipu</w:t>
      </w:r>
      <w:proofErr w:type="spellEnd"/>
      <w:r>
        <w:rPr>
          <w:sz w:val="22"/>
          <w:szCs w:val="22"/>
        </w:rPr>
        <w:t xml:space="preserve"> </w:t>
      </w:r>
      <w:proofErr w:type="spellStart"/>
      <w:r>
        <w:rPr>
          <w:sz w:val="22"/>
          <w:szCs w:val="22"/>
        </w:rPr>
        <w:t>masyarakat</w:t>
      </w:r>
      <w:proofErr w:type="spellEnd"/>
      <w:r>
        <w:rPr>
          <w:sz w:val="22"/>
          <w:szCs w:val="22"/>
        </w:rPr>
        <w:t xml:space="preserve"> </w:t>
      </w:r>
      <w:sdt>
        <w:sdtPr>
          <w:rPr>
            <w:sz w:val="22"/>
            <w:szCs w:val="22"/>
          </w:rPr>
          <w:id w:val="897408370"/>
          <w:citation/>
        </w:sdtPr>
        <w:sdtEndPr/>
        <w:sdtContent>
          <w:r w:rsidR="0024550A">
            <w:rPr>
              <w:sz w:val="22"/>
              <w:szCs w:val="22"/>
            </w:rPr>
            <w:fldChar w:fldCharType="begin"/>
          </w:r>
          <w:r w:rsidR="0024550A">
            <w:rPr>
              <w:sz w:val="22"/>
              <w:szCs w:val="22"/>
              <w:lang w:val="en-US"/>
            </w:rPr>
            <w:instrText xml:space="preserve"> CITATION AAA20 \l 1033 </w:instrText>
          </w:r>
          <w:r w:rsidR="0024550A">
            <w:rPr>
              <w:sz w:val="22"/>
              <w:szCs w:val="22"/>
            </w:rPr>
            <w:fldChar w:fldCharType="separate"/>
          </w:r>
          <w:r w:rsidR="0024550A" w:rsidRPr="0024550A">
            <w:rPr>
              <w:noProof/>
              <w:sz w:val="22"/>
              <w:szCs w:val="22"/>
              <w:lang w:val="en-US"/>
            </w:rPr>
            <w:t>(A.A Angga, 2020)</w:t>
          </w:r>
          <w:r w:rsidR="0024550A">
            <w:rPr>
              <w:sz w:val="22"/>
              <w:szCs w:val="22"/>
            </w:rPr>
            <w:fldChar w:fldCharType="end"/>
          </w:r>
        </w:sdtContent>
      </w:sdt>
      <w:r w:rsidR="0024550A">
        <w:rPr>
          <w:sz w:val="22"/>
          <w:szCs w:val="22"/>
        </w:rPr>
        <w:t>.</w:t>
      </w:r>
      <w:proofErr w:type="gramEnd"/>
      <w:r w:rsidR="0024550A">
        <w:rPr>
          <w:sz w:val="22"/>
          <w:szCs w:val="22"/>
        </w:rPr>
        <w:t xml:space="preserve"> Dan berikut beberapa langkah dan upaya preventif tersebut:</w:t>
      </w:r>
    </w:p>
    <w:p w:rsidR="0024550A" w:rsidRDefault="0024550A" w:rsidP="0024550A">
      <w:pPr>
        <w:pStyle w:val="ListParagraph"/>
        <w:numPr>
          <w:ilvl w:val="0"/>
          <w:numId w:val="3"/>
        </w:numPr>
        <w:jc w:val="both"/>
        <w:rPr>
          <w:sz w:val="22"/>
          <w:szCs w:val="22"/>
        </w:rPr>
      </w:pPr>
      <w:r>
        <w:rPr>
          <w:sz w:val="22"/>
          <w:szCs w:val="22"/>
        </w:rPr>
        <w:t>Mempertegas regulasi yang berhubungan dengan investasi termasuk di dalamnya iklan investasi melalui media sosial. Tentu memiliki pengaruh guna mencegah tersebarnya investasi fiktif. Jika ada korporasi atau individu yang ingin mengiklankan sebuah investasi, maka ada persyaratan khusus yang harus dipenuhi sebelum melakukan promosi.</w:t>
      </w:r>
    </w:p>
    <w:p w:rsidR="0024550A" w:rsidRDefault="0024550A" w:rsidP="0024550A">
      <w:pPr>
        <w:pStyle w:val="ListParagraph"/>
        <w:numPr>
          <w:ilvl w:val="0"/>
          <w:numId w:val="3"/>
        </w:numPr>
        <w:jc w:val="both"/>
        <w:rPr>
          <w:sz w:val="22"/>
          <w:szCs w:val="22"/>
        </w:rPr>
      </w:pPr>
      <w:r>
        <w:rPr>
          <w:sz w:val="22"/>
          <w:szCs w:val="22"/>
        </w:rPr>
        <w:t xml:space="preserve">Perizinan resmi harus diwajibkan bagi korporasi dan individu jika ingin membuat situs investasi di media sosial. Tujuannya adalah agar para pelaku investasi fiktif ini </w:t>
      </w:r>
      <w:proofErr w:type="gramStart"/>
      <w:r>
        <w:rPr>
          <w:sz w:val="22"/>
          <w:szCs w:val="22"/>
        </w:rPr>
        <w:t>akan</w:t>
      </w:r>
      <w:proofErr w:type="gramEnd"/>
      <w:r>
        <w:rPr>
          <w:sz w:val="22"/>
          <w:szCs w:val="22"/>
        </w:rPr>
        <w:t xml:space="preserve"> sulit guna mengiklankan investasi fiktif yang mereka lakukan. </w:t>
      </w:r>
      <w:r w:rsidR="000F0F97">
        <w:rPr>
          <w:sz w:val="22"/>
          <w:szCs w:val="22"/>
        </w:rPr>
        <w:t>Investasi dengan izin resmi dari OJK yang boleh berpromosi di media sosial.</w:t>
      </w:r>
    </w:p>
    <w:p w:rsidR="000F0F97" w:rsidRDefault="00616319" w:rsidP="0024550A">
      <w:pPr>
        <w:pStyle w:val="ListParagraph"/>
        <w:numPr>
          <w:ilvl w:val="0"/>
          <w:numId w:val="3"/>
        </w:numPr>
        <w:jc w:val="both"/>
        <w:rPr>
          <w:sz w:val="22"/>
          <w:szCs w:val="22"/>
        </w:rPr>
      </w:pPr>
      <w:r>
        <w:rPr>
          <w:sz w:val="22"/>
          <w:szCs w:val="22"/>
        </w:rPr>
        <w:t>Adanya sertifikasi dari pemerintah selain izin resmi dari OJK. Hal ini tentu menjadi sebuah bukti konkret bahwa korporasi yang membuka investasi di media sosial ini bisa dipercaya.</w:t>
      </w:r>
    </w:p>
    <w:p w:rsidR="00616319" w:rsidRDefault="009B5DCA" w:rsidP="0024550A">
      <w:pPr>
        <w:pStyle w:val="ListParagraph"/>
        <w:numPr>
          <w:ilvl w:val="0"/>
          <w:numId w:val="3"/>
        </w:numPr>
        <w:jc w:val="both"/>
        <w:rPr>
          <w:sz w:val="22"/>
          <w:szCs w:val="22"/>
        </w:rPr>
      </w:pPr>
      <w:r>
        <w:rPr>
          <w:sz w:val="22"/>
          <w:szCs w:val="22"/>
        </w:rPr>
        <w:t>Situs mengenai investasi fiktif harus diblokir dan juga di</w:t>
      </w:r>
      <w:r w:rsidR="00F04730">
        <w:rPr>
          <w:sz w:val="22"/>
          <w:szCs w:val="22"/>
        </w:rPr>
        <w:t>tutup agar masyarakat tidak terkena penipuan dengan kedok keuntungan yang cukup besar.</w:t>
      </w:r>
    </w:p>
    <w:p w:rsidR="00F04730" w:rsidRDefault="00641FF7" w:rsidP="0024550A">
      <w:pPr>
        <w:pStyle w:val="ListParagraph"/>
        <w:numPr>
          <w:ilvl w:val="0"/>
          <w:numId w:val="3"/>
        </w:numPr>
        <w:jc w:val="both"/>
        <w:rPr>
          <w:sz w:val="22"/>
          <w:szCs w:val="22"/>
        </w:rPr>
      </w:pPr>
      <w:r>
        <w:rPr>
          <w:sz w:val="22"/>
          <w:szCs w:val="22"/>
        </w:rPr>
        <w:lastRenderedPageBreak/>
        <w:t xml:space="preserve">Edukasi mengenai investasi fiktif atau bodong kepada masyarakat agar mereka tidak lagi terlena dengan bujukan keuntungan yang besar. </w:t>
      </w:r>
    </w:p>
    <w:p w:rsidR="00641FF7" w:rsidRDefault="008455D8" w:rsidP="00DF4599">
      <w:pPr>
        <w:ind w:firstLine="567"/>
        <w:jc w:val="both"/>
        <w:rPr>
          <w:sz w:val="22"/>
          <w:szCs w:val="22"/>
        </w:rPr>
      </w:pPr>
      <w:proofErr w:type="gramStart"/>
      <w:r>
        <w:rPr>
          <w:sz w:val="22"/>
          <w:szCs w:val="22"/>
        </w:rPr>
        <w:t>Platform yang menawarkan investasi dengan keuntungan besar dan dalam waktu yang singkat memang banyak tersebar di iklan-iklan media sosial.</w:t>
      </w:r>
      <w:proofErr w:type="gramEnd"/>
      <w:r>
        <w:rPr>
          <w:sz w:val="22"/>
          <w:szCs w:val="22"/>
        </w:rPr>
        <w:t xml:space="preserve"> Dan platform tersebut tentu saja menyasar individu-individu yang tertarik menanamkan </w:t>
      </w:r>
      <w:proofErr w:type="gramStart"/>
      <w:r>
        <w:rPr>
          <w:sz w:val="22"/>
          <w:szCs w:val="22"/>
        </w:rPr>
        <w:t>dana</w:t>
      </w:r>
      <w:proofErr w:type="gramEnd"/>
      <w:r>
        <w:rPr>
          <w:sz w:val="22"/>
          <w:szCs w:val="22"/>
        </w:rPr>
        <w:t xml:space="preserve"> atau modal miliknya agar bisa mendapatkan keuntungan. </w:t>
      </w:r>
      <w:r w:rsidR="00C20839">
        <w:rPr>
          <w:sz w:val="22"/>
          <w:szCs w:val="22"/>
        </w:rPr>
        <w:t xml:space="preserve">Akan tetapi </w:t>
      </w:r>
      <w:proofErr w:type="gramStart"/>
      <w:r w:rsidR="00C20839">
        <w:rPr>
          <w:sz w:val="22"/>
          <w:szCs w:val="22"/>
        </w:rPr>
        <w:t>dana</w:t>
      </w:r>
      <w:proofErr w:type="gramEnd"/>
      <w:r w:rsidR="00C20839">
        <w:rPr>
          <w:sz w:val="22"/>
          <w:szCs w:val="22"/>
        </w:rPr>
        <w:t xml:space="preserve"> yang masuk ke platform tersebut </w:t>
      </w:r>
      <w:r w:rsidR="00AA132B">
        <w:rPr>
          <w:sz w:val="22"/>
          <w:szCs w:val="22"/>
        </w:rPr>
        <w:t xml:space="preserve">tidak sesuai dengan janji bahkan dibawa kabur oleh pihak korporasi atau individu untuk kepentingan pribadi. </w:t>
      </w:r>
      <w:proofErr w:type="gramStart"/>
      <w:r w:rsidR="00AA132B">
        <w:rPr>
          <w:sz w:val="22"/>
          <w:szCs w:val="22"/>
        </w:rPr>
        <w:t>Kejahatan ini termasuk ke dalam klasifikasi pencucian uang.</w:t>
      </w:r>
      <w:proofErr w:type="gramEnd"/>
    </w:p>
    <w:p w:rsidR="00AA132B" w:rsidRDefault="009F218C" w:rsidP="00DF4599">
      <w:pPr>
        <w:ind w:firstLine="567"/>
        <w:jc w:val="both"/>
        <w:rPr>
          <w:sz w:val="22"/>
          <w:szCs w:val="22"/>
        </w:rPr>
      </w:pPr>
      <w:r>
        <w:rPr>
          <w:sz w:val="22"/>
          <w:szCs w:val="22"/>
        </w:rPr>
        <w:t xml:space="preserve">Tindak pidana pencucianuang ini adalah perbuatan yang sengaja menitipkan, mengalihkan hingga menukar serta mengubah bentuk uang serta menukar harta kekayaan dengan </w:t>
      </w:r>
      <w:proofErr w:type="gramStart"/>
      <w:r>
        <w:rPr>
          <w:sz w:val="22"/>
          <w:szCs w:val="22"/>
        </w:rPr>
        <w:t>surat</w:t>
      </w:r>
      <w:proofErr w:type="gramEnd"/>
      <w:r>
        <w:rPr>
          <w:sz w:val="22"/>
          <w:szCs w:val="22"/>
        </w:rPr>
        <w:t xml:space="preserve"> berharga dengan tujuan menghilangkan jejak termasuk ke dalam ranah kejahatan atau tindak pidana. </w:t>
      </w:r>
      <w:proofErr w:type="gramStart"/>
      <w:r>
        <w:rPr>
          <w:sz w:val="22"/>
          <w:szCs w:val="22"/>
        </w:rPr>
        <w:t>Pencucian uang bisa dilakukan dengan maksud berinvestasi di berbagai macam bidang yang legal dengan jalur yang legal.</w:t>
      </w:r>
      <w:proofErr w:type="gramEnd"/>
      <w:r>
        <w:rPr>
          <w:sz w:val="22"/>
          <w:szCs w:val="22"/>
        </w:rPr>
        <w:t xml:space="preserve"> Dan uang ini tidak dikenali lagi asal muasal dari mana uang tersebut </w:t>
      </w:r>
      <w:sdt>
        <w:sdtPr>
          <w:rPr>
            <w:sz w:val="22"/>
            <w:szCs w:val="22"/>
          </w:rPr>
          <w:id w:val="93292673"/>
          <w:citation/>
        </w:sdtPr>
        <w:sdtEndPr/>
        <w:sdtContent>
          <w:r w:rsidR="00163CDF">
            <w:rPr>
              <w:sz w:val="22"/>
              <w:szCs w:val="22"/>
            </w:rPr>
            <w:fldChar w:fldCharType="begin"/>
          </w:r>
          <w:r w:rsidR="00163CDF">
            <w:rPr>
              <w:sz w:val="22"/>
              <w:szCs w:val="22"/>
              <w:lang w:val="en-US"/>
            </w:rPr>
            <w:instrText xml:space="preserve"> CITATION Bla90 \l 1033 </w:instrText>
          </w:r>
          <w:r w:rsidR="00163CDF">
            <w:rPr>
              <w:sz w:val="22"/>
              <w:szCs w:val="22"/>
            </w:rPr>
            <w:fldChar w:fldCharType="separate"/>
          </w:r>
          <w:r w:rsidR="00163CDF" w:rsidRPr="00163CDF">
            <w:rPr>
              <w:noProof/>
              <w:sz w:val="22"/>
              <w:szCs w:val="22"/>
              <w:lang w:val="en-US"/>
            </w:rPr>
            <w:t>(Black, 1990)</w:t>
          </w:r>
          <w:r w:rsidR="00163CDF">
            <w:rPr>
              <w:sz w:val="22"/>
              <w:szCs w:val="22"/>
            </w:rPr>
            <w:fldChar w:fldCharType="end"/>
          </w:r>
        </w:sdtContent>
      </w:sdt>
    </w:p>
    <w:p w:rsidR="00163CDF" w:rsidRDefault="00163CDF" w:rsidP="00DF4599">
      <w:pPr>
        <w:ind w:firstLine="567"/>
        <w:jc w:val="both"/>
        <w:rPr>
          <w:sz w:val="22"/>
          <w:szCs w:val="22"/>
        </w:rPr>
      </w:pPr>
      <w:proofErr w:type="gramStart"/>
      <w:r>
        <w:rPr>
          <w:sz w:val="22"/>
          <w:szCs w:val="22"/>
        </w:rPr>
        <w:t>Kasus pencucian uang ini sendiri memiliki kaitan erat dengan perdagangan narkoba dengan jumlah besar.</w:t>
      </w:r>
      <w:proofErr w:type="gramEnd"/>
      <w:r>
        <w:rPr>
          <w:sz w:val="22"/>
          <w:szCs w:val="22"/>
        </w:rPr>
        <w:t xml:space="preserve"> </w:t>
      </w:r>
      <w:proofErr w:type="gramStart"/>
      <w:r>
        <w:rPr>
          <w:sz w:val="22"/>
          <w:szCs w:val="22"/>
        </w:rPr>
        <w:t xml:space="preserve">Dan pencucian uang yang berkedok investasi bahkan sempat dialamatkan kepada para </w:t>
      </w:r>
      <w:r>
        <w:rPr>
          <w:i/>
          <w:sz w:val="22"/>
          <w:szCs w:val="22"/>
        </w:rPr>
        <w:t xml:space="preserve">influencer </w:t>
      </w:r>
      <w:r>
        <w:rPr>
          <w:sz w:val="22"/>
          <w:szCs w:val="22"/>
        </w:rPr>
        <w:t>mengenai peredaran narkoba tersebut.</w:t>
      </w:r>
      <w:proofErr w:type="gramEnd"/>
      <w:r>
        <w:rPr>
          <w:sz w:val="22"/>
          <w:szCs w:val="22"/>
        </w:rPr>
        <w:t xml:space="preserve"> </w:t>
      </w:r>
      <w:proofErr w:type="gramStart"/>
      <w:r>
        <w:rPr>
          <w:sz w:val="22"/>
          <w:szCs w:val="22"/>
        </w:rPr>
        <w:t>Hal ini cukup masuk akal jika melihat inti dari kejahatan tersebut dimana pencucian uang ini yaitu menyembunyikan peredaran uang yang kotor tersebut.</w:t>
      </w:r>
      <w:proofErr w:type="gramEnd"/>
      <w:r>
        <w:rPr>
          <w:sz w:val="22"/>
          <w:szCs w:val="22"/>
        </w:rPr>
        <w:t xml:space="preserve"> </w:t>
      </w:r>
      <w:proofErr w:type="gramStart"/>
      <w:r>
        <w:rPr>
          <w:sz w:val="22"/>
          <w:szCs w:val="22"/>
        </w:rPr>
        <w:t>Pada tahun 1930, kejahatan pencucian uang ini muncul pertama kali di Amerika Serikat.</w:t>
      </w:r>
      <w:proofErr w:type="gramEnd"/>
      <w:r>
        <w:rPr>
          <w:sz w:val="22"/>
          <w:szCs w:val="22"/>
        </w:rPr>
        <w:t xml:space="preserve"> </w:t>
      </w:r>
      <w:proofErr w:type="gramStart"/>
      <w:r>
        <w:rPr>
          <w:sz w:val="22"/>
          <w:szCs w:val="22"/>
        </w:rPr>
        <w:t>Dan tindak pidana tersebut dilakukan dengan transaksi yang rumit dan berlapis.</w:t>
      </w:r>
      <w:proofErr w:type="gramEnd"/>
      <w:r>
        <w:rPr>
          <w:sz w:val="22"/>
          <w:szCs w:val="22"/>
        </w:rPr>
        <w:t xml:space="preserve"> Sehingga pihak berwenang tidak mampu melacak pencucian tersebut </w:t>
      </w:r>
      <w:sdt>
        <w:sdtPr>
          <w:rPr>
            <w:sz w:val="22"/>
            <w:szCs w:val="22"/>
          </w:rPr>
          <w:id w:val="384844954"/>
          <w:citation/>
        </w:sdtPr>
        <w:sdtEndPr/>
        <w:sdtContent>
          <w:r w:rsidR="001D2AF1">
            <w:rPr>
              <w:sz w:val="22"/>
              <w:szCs w:val="22"/>
            </w:rPr>
            <w:fldChar w:fldCharType="begin"/>
          </w:r>
          <w:r w:rsidR="001D2AF1">
            <w:rPr>
              <w:sz w:val="22"/>
              <w:szCs w:val="22"/>
              <w:lang w:val="en-US"/>
            </w:rPr>
            <w:instrText xml:space="preserve"> CITATION Pra22 \l 1033 </w:instrText>
          </w:r>
          <w:r w:rsidR="001D2AF1">
            <w:rPr>
              <w:sz w:val="22"/>
              <w:szCs w:val="22"/>
            </w:rPr>
            <w:fldChar w:fldCharType="separate"/>
          </w:r>
          <w:r w:rsidR="001D2AF1" w:rsidRPr="001D2AF1">
            <w:rPr>
              <w:noProof/>
              <w:sz w:val="22"/>
              <w:szCs w:val="22"/>
              <w:lang w:val="en-US"/>
            </w:rPr>
            <w:t>(Prayatna, 2022)</w:t>
          </w:r>
          <w:r w:rsidR="001D2AF1">
            <w:rPr>
              <w:sz w:val="22"/>
              <w:szCs w:val="22"/>
            </w:rPr>
            <w:fldChar w:fldCharType="end"/>
          </w:r>
        </w:sdtContent>
      </w:sdt>
    </w:p>
    <w:p w:rsidR="00814D4A" w:rsidRDefault="001D2AF1" w:rsidP="00DF4599">
      <w:pPr>
        <w:ind w:firstLine="567"/>
        <w:jc w:val="both"/>
        <w:rPr>
          <w:sz w:val="22"/>
          <w:szCs w:val="22"/>
        </w:rPr>
      </w:pPr>
      <w:r>
        <w:rPr>
          <w:sz w:val="22"/>
          <w:szCs w:val="22"/>
        </w:rPr>
        <w:t xml:space="preserve">Dasar hukum untuk tindak pidana pencucian uang sendiri terdapat pada UU No. 15 Tahun 2002 dan juga UU No. 25 Tahun 2003 yang sekarang diubah menjadi UU No. 8 Tahun 2010. </w:t>
      </w:r>
      <w:proofErr w:type="gramStart"/>
      <w:r>
        <w:rPr>
          <w:sz w:val="22"/>
          <w:szCs w:val="22"/>
        </w:rPr>
        <w:t>Tindak kejahatan pencucian uang bisa juga dituduhkan kepada investasi fiktif.</w:t>
      </w:r>
      <w:proofErr w:type="gramEnd"/>
      <w:r>
        <w:rPr>
          <w:sz w:val="22"/>
          <w:szCs w:val="22"/>
        </w:rPr>
        <w:t xml:space="preserve"> </w:t>
      </w:r>
      <w:proofErr w:type="gramStart"/>
      <w:r>
        <w:rPr>
          <w:sz w:val="22"/>
          <w:szCs w:val="22"/>
        </w:rPr>
        <w:t>Selain itu tindak pidana korupsi juga bisa dituduhkan kepada kasus investasi fiktif tersebut.</w:t>
      </w:r>
      <w:proofErr w:type="gramEnd"/>
      <w:r>
        <w:rPr>
          <w:sz w:val="22"/>
          <w:szCs w:val="22"/>
        </w:rPr>
        <w:t xml:space="preserve"> Pasalnya korupsi juga merupakan tindakan pengambilan harga atau barang milik orang </w:t>
      </w:r>
      <w:proofErr w:type="gramStart"/>
      <w:r>
        <w:rPr>
          <w:sz w:val="22"/>
          <w:szCs w:val="22"/>
        </w:rPr>
        <w:t>lain</w:t>
      </w:r>
      <w:proofErr w:type="gramEnd"/>
      <w:r>
        <w:rPr>
          <w:sz w:val="22"/>
          <w:szCs w:val="22"/>
        </w:rPr>
        <w:t xml:space="preserve"> demi keuntungan pribadi. </w:t>
      </w:r>
    </w:p>
    <w:p w:rsidR="00814D4A" w:rsidRDefault="00A46389" w:rsidP="00DF4599">
      <w:pPr>
        <w:ind w:firstLine="567"/>
        <w:jc w:val="both"/>
        <w:rPr>
          <w:sz w:val="22"/>
          <w:szCs w:val="22"/>
        </w:rPr>
      </w:pPr>
      <w:proofErr w:type="gramStart"/>
      <w:r>
        <w:rPr>
          <w:sz w:val="22"/>
          <w:szCs w:val="22"/>
        </w:rPr>
        <w:t xml:space="preserve">Pada kasus yang menimpa Indra Kenz, tuduhan penipuan dengan kedok investasi yang kemudian didakwakan kepada sosok </w:t>
      </w:r>
      <w:r>
        <w:rPr>
          <w:i/>
          <w:sz w:val="22"/>
          <w:szCs w:val="22"/>
        </w:rPr>
        <w:t xml:space="preserve">influencer </w:t>
      </w:r>
      <w:r>
        <w:rPr>
          <w:sz w:val="22"/>
          <w:szCs w:val="22"/>
        </w:rPr>
        <w:t xml:space="preserve">atau </w:t>
      </w:r>
      <w:r>
        <w:rPr>
          <w:i/>
          <w:sz w:val="22"/>
          <w:szCs w:val="22"/>
        </w:rPr>
        <w:t xml:space="preserve">afiliator </w:t>
      </w:r>
      <w:r>
        <w:rPr>
          <w:sz w:val="22"/>
          <w:szCs w:val="22"/>
        </w:rPr>
        <w:t>tersebut.</w:t>
      </w:r>
      <w:proofErr w:type="gramEnd"/>
      <w:r>
        <w:rPr>
          <w:sz w:val="22"/>
          <w:szCs w:val="22"/>
        </w:rPr>
        <w:t xml:space="preserve"> Pemilik </w:t>
      </w:r>
      <w:proofErr w:type="gramStart"/>
      <w:r>
        <w:rPr>
          <w:sz w:val="22"/>
          <w:szCs w:val="22"/>
        </w:rPr>
        <w:t>nama</w:t>
      </w:r>
      <w:proofErr w:type="gramEnd"/>
      <w:r>
        <w:rPr>
          <w:sz w:val="22"/>
          <w:szCs w:val="22"/>
        </w:rPr>
        <w:t xml:space="preserve"> asli Indra Kesuma ini melakukan dugaan penipuan dengan aplikasi trading bernama Binomo yang ternyata belum mendapatkan izin dari lembaga terkait. Dan pelanggaran ini disebut oleh penegak hukum melawan perundang-undang</w:t>
      </w:r>
      <w:r w:rsidR="008E2E06">
        <w:rPr>
          <w:sz w:val="22"/>
          <w:szCs w:val="22"/>
        </w:rPr>
        <w:t>a</w:t>
      </w:r>
      <w:r>
        <w:rPr>
          <w:sz w:val="22"/>
          <w:szCs w:val="22"/>
        </w:rPr>
        <w:t>n di Indonesia yang terdiri dari:</w:t>
      </w:r>
    </w:p>
    <w:p w:rsidR="00A46389" w:rsidRDefault="00A46389" w:rsidP="00A46389">
      <w:pPr>
        <w:pStyle w:val="ListParagraph"/>
        <w:numPr>
          <w:ilvl w:val="0"/>
          <w:numId w:val="4"/>
        </w:numPr>
        <w:jc w:val="both"/>
        <w:rPr>
          <w:sz w:val="22"/>
          <w:szCs w:val="22"/>
        </w:rPr>
      </w:pPr>
      <w:r>
        <w:rPr>
          <w:sz w:val="22"/>
          <w:szCs w:val="22"/>
        </w:rPr>
        <w:t>Membuat dan menyebarkan konte</w:t>
      </w:r>
      <w:r w:rsidR="008E2E06">
        <w:rPr>
          <w:sz w:val="22"/>
          <w:szCs w:val="22"/>
        </w:rPr>
        <w:t>n</w:t>
      </w:r>
      <w:r>
        <w:rPr>
          <w:sz w:val="22"/>
          <w:szCs w:val="22"/>
        </w:rPr>
        <w:t xml:space="preserve"> Binomo melalui video di media sosial seperti:</w:t>
      </w:r>
    </w:p>
    <w:p w:rsidR="00A46389" w:rsidRDefault="00A46389" w:rsidP="00A46389">
      <w:pPr>
        <w:pStyle w:val="ListParagraph"/>
        <w:numPr>
          <w:ilvl w:val="0"/>
          <w:numId w:val="5"/>
        </w:numPr>
        <w:jc w:val="both"/>
        <w:rPr>
          <w:sz w:val="22"/>
          <w:szCs w:val="22"/>
        </w:rPr>
      </w:pPr>
      <w:r>
        <w:rPr>
          <w:sz w:val="22"/>
          <w:szCs w:val="22"/>
        </w:rPr>
        <w:t>Mengajarkan para investor untuk mendaftar dan melakukan trading di Binomo</w:t>
      </w:r>
    </w:p>
    <w:p w:rsidR="00A46389" w:rsidRDefault="00A46389" w:rsidP="00A46389">
      <w:pPr>
        <w:pStyle w:val="ListParagraph"/>
        <w:numPr>
          <w:ilvl w:val="0"/>
          <w:numId w:val="5"/>
        </w:numPr>
        <w:jc w:val="both"/>
        <w:rPr>
          <w:sz w:val="22"/>
          <w:szCs w:val="22"/>
        </w:rPr>
      </w:pPr>
      <w:r>
        <w:rPr>
          <w:sz w:val="22"/>
          <w:szCs w:val="22"/>
        </w:rPr>
        <w:t>Mengajak trader guna mendaftar di Binomo dengan sistem referral</w:t>
      </w:r>
    </w:p>
    <w:p w:rsidR="00A46389" w:rsidRDefault="00A46389" w:rsidP="00A46389">
      <w:pPr>
        <w:pStyle w:val="ListParagraph"/>
        <w:numPr>
          <w:ilvl w:val="0"/>
          <w:numId w:val="5"/>
        </w:numPr>
        <w:jc w:val="both"/>
        <w:rPr>
          <w:sz w:val="22"/>
          <w:szCs w:val="22"/>
        </w:rPr>
      </w:pPr>
      <w:r>
        <w:rPr>
          <w:sz w:val="22"/>
          <w:szCs w:val="22"/>
        </w:rPr>
        <w:t>Menyatakan keabsahan aplikasi Binomo dan sudah memiliki izin serta terpercaya</w:t>
      </w:r>
      <w:r w:rsidR="007C6C43">
        <w:rPr>
          <w:sz w:val="22"/>
          <w:szCs w:val="22"/>
        </w:rPr>
        <w:t xml:space="preserve"> </w:t>
      </w:r>
      <w:sdt>
        <w:sdtPr>
          <w:rPr>
            <w:sz w:val="22"/>
            <w:szCs w:val="22"/>
          </w:rPr>
          <w:id w:val="-941600318"/>
          <w:citation/>
        </w:sdtPr>
        <w:sdtEndPr/>
        <w:sdtContent>
          <w:r w:rsidR="00BE0041">
            <w:rPr>
              <w:sz w:val="22"/>
              <w:szCs w:val="22"/>
            </w:rPr>
            <w:fldChar w:fldCharType="begin"/>
          </w:r>
          <w:r w:rsidR="00BE0041">
            <w:rPr>
              <w:sz w:val="22"/>
              <w:szCs w:val="22"/>
              <w:lang w:val="en-US"/>
            </w:rPr>
            <w:instrText xml:space="preserve"> CITATION Dir22 \l 1033 </w:instrText>
          </w:r>
          <w:r w:rsidR="00BE0041">
            <w:rPr>
              <w:sz w:val="22"/>
              <w:szCs w:val="22"/>
            </w:rPr>
            <w:fldChar w:fldCharType="separate"/>
          </w:r>
          <w:r w:rsidR="00BE0041" w:rsidRPr="00BE0041">
            <w:rPr>
              <w:noProof/>
              <w:sz w:val="22"/>
              <w:szCs w:val="22"/>
              <w:lang w:val="en-US"/>
            </w:rPr>
            <w:t>(Dirgantara, 2022)</w:t>
          </w:r>
          <w:r w:rsidR="00BE0041">
            <w:rPr>
              <w:sz w:val="22"/>
              <w:szCs w:val="22"/>
            </w:rPr>
            <w:fldChar w:fldCharType="end"/>
          </w:r>
        </w:sdtContent>
      </w:sdt>
    </w:p>
    <w:p w:rsidR="00BE0041" w:rsidRDefault="00BE0041" w:rsidP="00BE0041">
      <w:pPr>
        <w:pStyle w:val="ListParagraph"/>
        <w:numPr>
          <w:ilvl w:val="0"/>
          <w:numId w:val="4"/>
        </w:numPr>
        <w:jc w:val="both"/>
        <w:rPr>
          <w:sz w:val="22"/>
          <w:szCs w:val="22"/>
        </w:rPr>
      </w:pPr>
      <w:r>
        <w:rPr>
          <w:sz w:val="22"/>
          <w:szCs w:val="22"/>
        </w:rPr>
        <w:t xml:space="preserve">Indra Kenz membuka kursus trading di dalam Binomo. Dan terdapat biaya masuk minimum 1 juta untuk mendapatkan kursus tersebut dan maksimal 4 juta. Dan para member bisa mendapatkan </w:t>
      </w:r>
      <w:proofErr w:type="gramStart"/>
      <w:r>
        <w:rPr>
          <w:sz w:val="22"/>
          <w:szCs w:val="22"/>
        </w:rPr>
        <w:t>cara</w:t>
      </w:r>
      <w:proofErr w:type="gramEnd"/>
      <w:r>
        <w:rPr>
          <w:sz w:val="22"/>
          <w:szCs w:val="22"/>
        </w:rPr>
        <w:t xml:space="preserve"> melakukan trading di Binomo.</w:t>
      </w:r>
    </w:p>
    <w:p w:rsidR="00BE0041" w:rsidRDefault="00BE0041" w:rsidP="00BE0041">
      <w:pPr>
        <w:pStyle w:val="ListParagraph"/>
        <w:numPr>
          <w:ilvl w:val="0"/>
          <w:numId w:val="4"/>
        </w:numPr>
        <w:jc w:val="both"/>
        <w:rPr>
          <w:sz w:val="22"/>
          <w:szCs w:val="22"/>
        </w:rPr>
      </w:pPr>
      <w:r>
        <w:rPr>
          <w:sz w:val="22"/>
          <w:szCs w:val="22"/>
        </w:rPr>
        <w:t xml:space="preserve">Indar Kenz mendapatkan hasil dari perannya sebagai </w:t>
      </w:r>
      <w:r>
        <w:rPr>
          <w:i/>
          <w:sz w:val="22"/>
          <w:szCs w:val="22"/>
        </w:rPr>
        <w:t xml:space="preserve">afiliator </w:t>
      </w:r>
      <w:r>
        <w:rPr>
          <w:sz w:val="22"/>
          <w:szCs w:val="22"/>
        </w:rPr>
        <w:t>Binomo dari para member yang bergabung dengan sistem referral.</w:t>
      </w:r>
    </w:p>
    <w:p w:rsidR="00BE0041" w:rsidRDefault="00B64B7C" w:rsidP="00EA4A52">
      <w:pPr>
        <w:ind w:firstLine="567"/>
        <w:jc w:val="both"/>
        <w:rPr>
          <w:sz w:val="22"/>
          <w:szCs w:val="22"/>
        </w:rPr>
      </w:pPr>
      <w:proofErr w:type="gramStart"/>
      <w:r>
        <w:rPr>
          <w:sz w:val="22"/>
          <w:szCs w:val="22"/>
        </w:rPr>
        <w:t xml:space="preserve">Dari kasus ini maka didapatkan bahwasanya fungsi dari hukum pidana ini memiliki 2 tujuan </w:t>
      </w:r>
      <w:r w:rsidR="00EA4A52">
        <w:rPr>
          <w:sz w:val="22"/>
          <w:szCs w:val="22"/>
        </w:rPr>
        <w:t>sebagai penanggulangan kejahatan.</w:t>
      </w:r>
      <w:proofErr w:type="gramEnd"/>
      <w:r w:rsidR="00EA4A52">
        <w:rPr>
          <w:sz w:val="22"/>
          <w:szCs w:val="22"/>
        </w:rPr>
        <w:t xml:space="preserve"> </w:t>
      </w:r>
      <w:proofErr w:type="spellStart"/>
      <w:proofErr w:type="gramStart"/>
      <w:r w:rsidR="00EA4A52">
        <w:rPr>
          <w:sz w:val="22"/>
          <w:szCs w:val="22"/>
        </w:rPr>
        <w:t>Fungsi</w:t>
      </w:r>
      <w:proofErr w:type="spellEnd"/>
      <w:r w:rsidR="00EA4A52">
        <w:rPr>
          <w:sz w:val="22"/>
          <w:szCs w:val="22"/>
        </w:rPr>
        <w:t xml:space="preserve"> </w:t>
      </w:r>
      <w:proofErr w:type="spellStart"/>
      <w:r w:rsidR="00EA4A52">
        <w:rPr>
          <w:sz w:val="22"/>
          <w:szCs w:val="22"/>
        </w:rPr>
        <w:t>dari</w:t>
      </w:r>
      <w:proofErr w:type="spellEnd"/>
      <w:r w:rsidR="00EA4A52">
        <w:rPr>
          <w:sz w:val="22"/>
          <w:szCs w:val="22"/>
        </w:rPr>
        <w:t xml:space="preserve"> </w:t>
      </w:r>
      <w:proofErr w:type="spellStart"/>
      <w:r w:rsidR="00EA4A52">
        <w:rPr>
          <w:sz w:val="22"/>
          <w:szCs w:val="22"/>
        </w:rPr>
        <w:t>hukum</w:t>
      </w:r>
      <w:proofErr w:type="spellEnd"/>
      <w:r w:rsidR="00EA4A52">
        <w:rPr>
          <w:sz w:val="22"/>
          <w:szCs w:val="22"/>
        </w:rPr>
        <w:t xml:space="preserve"> </w:t>
      </w:r>
      <w:proofErr w:type="spellStart"/>
      <w:r w:rsidR="00EA4A52">
        <w:rPr>
          <w:sz w:val="22"/>
          <w:szCs w:val="22"/>
        </w:rPr>
        <w:t>pidana</w:t>
      </w:r>
      <w:proofErr w:type="spellEnd"/>
      <w:r w:rsidR="00EA4A52">
        <w:rPr>
          <w:sz w:val="22"/>
          <w:szCs w:val="22"/>
        </w:rPr>
        <w:t xml:space="preserve"> </w:t>
      </w:r>
      <w:proofErr w:type="spellStart"/>
      <w:r w:rsidR="00EA4A52">
        <w:rPr>
          <w:sz w:val="22"/>
          <w:szCs w:val="22"/>
        </w:rPr>
        <w:t>ini</w:t>
      </w:r>
      <w:proofErr w:type="spellEnd"/>
      <w:r w:rsidR="00EA4A52">
        <w:rPr>
          <w:sz w:val="22"/>
          <w:szCs w:val="22"/>
        </w:rPr>
        <w:t xml:space="preserve"> </w:t>
      </w:r>
      <w:proofErr w:type="spellStart"/>
      <w:r w:rsidR="00EA4A52">
        <w:rPr>
          <w:sz w:val="22"/>
          <w:szCs w:val="22"/>
        </w:rPr>
        <w:t>adalah</w:t>
      </w:r>
      <w:proofErr w:type="spellEnd"/>
      <w:r w:rsidR="00EA4A52">
        <w:rPr>
          <w:sz w:val="22"/>
          <w:szCs w:val="22"/>
        </w:rPr>
        <w:t xml:space="preserve"> </w:t>
      </w:r>
      <w:proofErr w:type="spellStart"/>
      <w:r w:rsidR="00EA4A52">
        <w:rPr>
          <w:sz w:val="22"/>
          <w:szCs w:val="22"/>
        </w:rPr>
        <w:t>memberikan</w:t>
      </w:r>
      <w:proofErr w:type="spellEnd"/>
      <w:r w:rsidR="00EA4A52">
        <w:rPr>
          <w:sz w:val="22"/>
          <w:szCs w:val="22"/>
        </w:rPr>
        <w:t xml:space="preserve"> </w:t>
      </w:r>
      <w:proofErr w:type="spellStart"/>
      <w:r w:rsidR="00EA4A52">
        <w:rPr>
          <w:sz w:val="22"/>
          <w:szCs w:val="22"/>
        </w:rPr>
        <w:t>pengaruh</w:t>
      </w:r>
      <w:proofErr w:type="spellEnd"/>
      <w:r w:rsidR="00EA4A52">
        <w:rPr>
          <w:sz w:val="22"/>
          <w:szCs w:val="22"/>
        </w:rPr>
        <w:t xml:space="preserve"> </w:t>
      </w:r>
      <w:proofErr w:type="spellStart"/>
      <w:r w:rsidR="00EA4A52">
        <w:rPr>
          <w:sz w:val="22"/>
          <w:szCs w:val="22"/>
        </w:rPr>
        <w:t>terhadap</w:t>
      </w:r>
      <w:proofErr w:type="spellEnd"/>
      <w:r w:rsidR="00EA4A52">
        <w:rPr>
          <w:sz w:val="22"/>
          <w:szCs w:val="22"/>
        </w:rPr>
        <w:t xml:space="preserve"> </w:t>
      </w:r>
      <w:proofErr w:type="spellStart"/>
      <w:r w:rsidR="00EA4A52">
        <w:rPr>
          <w:sz w:val="22"/>
          <w:szCs w:val="22"/>
        </w:rPr>
        <w:t>tingkah</w:t>
      </w:r>
      <w:proofErr w:type="spellEnd"/>
      <w:r w:rsidR="00EA4A52">
        <w:rPr>
          <w:sz w:val="22"/>
          <w:szCs w:val="22"/>
        </w:rPr>
        <w:t xml:space="preserve"> </w:t>
      </w:r>
      <w:proofErr w:type="spellStart"/>
      <w:r w:rsidR="00EA4A52">
        <w:rPr>
          <w:sz w:val="22"/>
          <w:szCs w:val="22"/>
        </w:rPr>
        <w:t>laku</w:t>
      </w:r>
      <w:proofErr w:type="spellEnd"/>
      <w:r w:rsidR="00EA4A52">
        <w:rPr>
          <w:sz w:val="22"/>
          <w:szCs w:val="22"/>
        </w:rPr>
        <w:t xml:space="preserve"> </w:t>
      </w:r>
      <w:proofErr w:type="spellStart"/>
      <w:r w:rsidR="00EA4A52">
        <w:rPr>
          <w:sz w:val="22"/>
          <w:szCs w:val="22"/>
        </w:rPr>
        <w:t>dan</w:t>
      </w:r>
      <w:proofErr w:type="spellEnd"/>
      <w:r w:rsidR="00EA4A52">
        <w:rPr>
          <w:sz w:val="22"/>
          <w:szCs w:val="22"/>
        </w:rPr>
        <w:t xml:space="preserve"> </w:t>
      </w:r>
      <w:proofErr w:type="spellStart"/>
      <w:r w:rsidR="00EA4A52">
        <w:rPr>
          <w:sz w:val="22"/>
          <w:szCs w:val="22"/>
        </w:rPr>
        <w:t>juga</w:t>
      </w:r>
      <w:proofErr w:type="spellEnd"/>
      <w:r w:rsidR="00EA4A52">
        <w:rPr>
          <w:sz w:val="22"/>
          <w:szCs w:val="22"/>
        </w:rPr>
        <w:t xml:space="preserve"> </w:t>
      </w:r>
      <w:proofErr w:type="spellStart"/>
      <w:r w:rsidR="00EA4A52">
        <w:rPr>
          <w:sz w:val="22"/>
          <w:szCs w:val="22"/>
        </w:rPr>
        <w:t>penyelesaian</w:t>
      </w:r>
      <w:proofErr w:type="spellEnd"/>
      <w:r w:rsidR="00EA4A52">
        <w:rPr>
          <w:sz w:val="22"/>
          <w:szCs w:val="22"/>
        </w:rPr>
        <w:t xml:space="preserve"> </w:t>
      </w:r>
      <w:proofErr w:type="spellStart"/>
      <w:r w:rsidR="00EA4A52">
        <w:rPr>
          <w:sz w:val="22"/>
          <w:szCs w:val="22"/>
        </w:rPr>
        <w:t>konflik</w:t>
      </w:r>
      <w:proofErr w:type="spellEnd"/>
      <w:r w:rsidR="00EA4A52">
        <w:rPr>
          <w:sz w:val="22"/>
          <w:szCs w:val="22"/>
        </w:rPr>
        <w:t xml:space="preserve"> </w:t>
      </w:r>
      <w:proofErr w:type="spellStart"/>
      <w:r w:rsidR="00EA4A52">
        <w:rPr>
          <w:sz w:val="22"/>
          <w:szCs w:val="22"/>
        </w:rPr>
        <w:t>atau</w:t>
      </w:r>
      <w:proofErr w:type="spellEnd"/>
      <w:r w:rsidR="00EA4A52">
        <w:rPr>
          <w:sz w:val="22"/>
          <w:szCs w:val="22"/>
        </w:rPr>
        <w:t xml:space="preserve"> conflict </w:t>
      </w:r>
      <w:proofErr w:type="spellStart"/>
      <w:r w:rsidR="00EA4A52">
        <w:rPr>
          <w:sz w:val="22"/>
          <w:szCs w:val="22"/>
        </w:rPr>
        <w:t>toplossing</w:t>
      </w:r>
      <w:proofErr w:type="spellEnd"/>
      <w:r w:rsidR="00EA4A52">
        <w:rPr>
          <w:sz w:val="22"/>
          <w:szCs w:val="22"/>
        </w:rPr>
        <w:t xml:space="preserve"> </w:t>
      </w:r>
      <w:sdt>
        <w:sdtPr>
          <w:rPr>
            <w:sz w:val="22"/>
            <w:szCs w:val="22"/>
          </w:rPr>
          <w:id w:val="-1344925611"/>
          <w:citation/>
        </w:sdtPr>
        <w:sdtEndPr/>
        <w:sdtContent>
          <w:r w:rsidR="001C7C8F">
            <w:rPr>
              <w:sz w:val="22"/>
              <w:szCs w:val="22"/>
            </w:rPr>
            <w:fldChar w:fldCharType="begin"/>
          </w:r>
          <w:r w:rsidR="001C7C8F">
            <w:rPr>
              <w:sz w:val="22"/>
              <w:szCs w:val="22"/>
              <w:lang w:val="en-US"/>
            </w:rPr>
            <w:instrText xml:space="preserve"> CITATION Mul92 \l 1033 </w:instrText>
          </w:r>
          <w:r w:rsidR="001C7C8F">
            <w:rPr>
              <w:sz w:val="22"/>
              <w:szCs w:val="22"/>
            </w:rPr>
            <w:fldChar w:fldCharType="separate"/>
          </w:r>
          <w:r w:rsidR="001C7C8F" w:rsidRPr="001C7C8F">
            <w:rPr>
              <w:noProof/>
              <w:sz w:val="22"/>
              <w:szCs w:val="22"/>
              <w:lang w:val="en-US"/>
            </w:rPr>
            <w:t>(Muladi, 1992)</w:t>
          </w:r>
          <w:r w:rsidR="001C7C8F">
            <w:rPr>
              <w:sz w:val="22"/>
              <w:szCs w:val="22"/>
            </w:rPr>
            <w:fldChar w:fldCharType="end"/>
          </w:r>
        </w:sdtContent>
      </w:sdt>
      <w:r w:rsidR="001C7C8F">
        <w:rPr>
          <w:sz w:val="22"/>
          <w:szCs w:val="22"/>
        </w:rPr>
        <w:t>.</w:t>
      </w:r>
      <w:proofErr w:type="gramEnd"/>
      <w:r w:rsidR="001C7C8F">
        <w:rPr>
          <w:sz w:val="22"/>
          <w:szCs w:val="22"/>
        </w:rPr>
        <w:t xml:space="preserve"> </w:t>
      </w:r>
      <w:proofErr w:type="gramStart"/>
      <w:r w:rsidR="001C7C8F">
        <w:rPr>
          <w:sz w:val="22"/>
          <w:szCs w:val="22"/>
        </w:rPr>
        <w:t>Selain itu fungsi hukum juga melindungi kepentingan hukum serta menanggulangi dan menjatuhkan sanksi kepada para pelaku dari pelanggaran hukum tersebut.</w:t>
      </w:r>
      <w:proofErr w:type="gramEnd"/>
      <w:r w:rsidR="001C7C8F">
        <w:rPr>
          <w:sz w:val="22"/>
          <w:szCs w:val="22"/>
        </w:rPr>
        <w:t xml:space="preserve"> Sanksi tersebut memiliki sifat memberikan penderitaan kepada para pelaku sekaligus membuat mereka sadar atas perbuatannya ini </w:t>
      </w:r>
      <w:sdt>
        <w:sdtPr>
          <w:rPr>
            <w:sz w:val="22"/>
            <w:szCs w:val="22"/>
          </w:rPr>
          <w:id w:val="516812010"/>
          <w:citation/>
        </w:sdtPr>
        <w:sdtEndPr/>
        <w:sdtContent>
          <w:r w:rsidR="0000708D">
            <w:rPr>
              <w:sz w:val="22"/>
              <w:szCs w:val="22"/>
            </w:rPr>
            <w:fldChar w:fldCharType="begin"/>
          </w:r>
          <w:r w:rsidR="0000708D">
            <w:rPr>
              <w:sz w:val="22"/>
              <w:szCs w:val="22"/>
              <w:lang w:val="en-US"/>
            </w:rPr>
            <w:instrText xml:space="preserve"> CITATION Sar15 \l 1033 </w:instrText>
          </w:r>
          <w:r w:rsidR="0000708D">
            <w:rPr>
              <w:sz w:val="22"/>
              <w:szCs w:val="22"/>
            </w:rPr>
            <w:fldChar w:fldCharType="separate"/>
          </w:r>
          <w:r w:rsidR="0000708D" w:rsidRPr="0000708D">
            <w:rPr>
              <w:noProof/>
              <w:sz w:val="22"/>
              <w:szCs w:val="22"/>
              <w:lang w:val="en-US"/>
            </w:rPr>
            <w:t>(Saraswati, 2015)</w:t>
          </w:r>
          <w:r w:rsidR="0000708D">
            <w:rPr>
              <w:sz w:val="22"/>
              <w:szCs w:val="22"/>
            </w:rPr>
            <w:fldChar w:fldCharType="end"/>
          </w:r>
        </w:sdtContent>
      </w:sdt>
    </w:p>
    <w:p w:rsidR="00723129" w:rsidRDefault="00723129" w:rsidP="00EA4A52">
      <w:pPr>
        <w:ind w:firstLine="567"/>
        <w:jc w:val="both"/>
        <w:rPr>
          <w:sz w:val="22"/>
          <w:szCs w:val="22"/>
        </w:rPr>
      </w:pPr>
      <w:r>
        <w:rPr>
          <w:sz w:val="22"/>
          <w:szCs w:val="22"/>
        </w:rPr>
        <w:t xml:space="preserve">Indra Kenz yang menjadi pelaku utama dari kasus investasi fiktif dan juga judi online pada aplikasi Binomo ini didakwa melanggar Pasal 45 ayat 2 yang berkaitan dengan Pasal 27 ayat 2 mengenai aksi di dalam informasi dan dokumen elektronik online dimana di dalamnya </w:t>
      </w:r>
      <w:r>
        <w:rPr>
          <w:sz w:val="22"/>
          <w:szCs w:val="22"/>
        </w:rPr>
        <w:lastRenderedPageBreak/>
        <w:t xml:space="preserve">memuat perjudian online. </w:t>
      </w:r>
      <w:proofErr w:type="gramStart"/>
      <w:r>
        <w:rPr>
          <w:sz w:val="22"/>
          <w:szCs w:val="22"/>
        </w:rPr>
        <w:t>Pada Pasal 45 ayat 1 mengenai pelanggaran kesusilaan dengan akses informasi dan dokumen elektronik yang memiliki keterkaitan pada bentuk pelanggaran berupa penyebaran berita bohong atau hoax yang menimbulkan kerugian.</w:t>
      </w:r>
      <w:proofErr w:type="gramEnd"/>
      <w:r>
        <w:rPr>
          <w:sz w:val="22"/>
          <w:szCs w:val="22"/>
        </w:rPr>
        <w:t xml:space="preserve"> </w:t>
      </w:r>
      <w:proofErr w:type="gramStart"/>
      <w:r>
        <w:rPr>
          <w:sz w:val="22"/>
          <w:szCs w:val="22"/>
        </w:rPr>
        <w:t>Dan sesuai dengan pasal 28 ayat 1 Undang-Undang Informasi Transaksi Elektronik atau UU ITE.</w:t>
      </w:r>
      <w:proofErr w:type="gramEnd"/>
    </w:p>
    <w:p w:rsidR="00723129" w:rsidRDefault="005B3039" w:rsidP="00EA4A52">
      <w:pPr>
        <w:ind w:firstLine="567"/>
        <w:jc w:val="both"/>
        <w:rPr>
          <w:sz w:val="22"/>
          <w:szCs w:val="22"/>
        </w:rPr>
      </w:pPr>
      <w:r>
        <w:rPr>
          <w:sz w:val="22"/>
          <w:szCs w:val="22"/>
        </w:rPr>
        <w:t xml:space="preserve">Ancaman dari Undang-Undang pengaturan pencucian uang yaitu subsider Pasal 3 yang mengatur mengenai pelanggaran dengan mata uang dan atau </w:t>
      </w:r>
      <w:proofErr w:type="gramStart"/>
      <w:r>
        <w:rPr>
          <w:sz w:val="22"/>
          <w:szCs w:val="22"/>
        </w:rPr>
        <w:t>surat</w:t>
      </w:r>
      <w:proofErr w:type="gramEnd"/>
      <w:r>
        <w:rPr>
          <w:sz w:val="22"/>
          <w:szCs w:val="22"/>
        </w:rPr>
        <w:t xml:space="preserve"> berharga yang meliputi penipuan, pemalsuan uang hingga perjudian. </w:t>
      </w:r>
      <w:r w:rsidR="00EB2975">
        <w:rPr>
          <w:sz w:val="22"/>
          <w:szCs w:val="22"/>
        </w:rPr>
        <w:t xml:space="preserve">Pasal 5 dan Pasal 10 yang dimaksud di dalam Pasal 3, Pasal 4 dan Pasal 5 yang tertera di dalam UU No. 8 Tahun 2010 mengenai Pencegahan dan Pemberantasasn Tindak Pidana Pencucian Uang atau TPPU. </w:t>
      </w:r>
      <w:proofErr w:type="spellStart"/>
      <w:proofErr w:type="gramStart"/>
      <w:r w:rsidR="00CB0602">
        <w:rPr>
          <w:sz w:val="22"/>
          <w:szCs w:val="22"/>
        </w:rPr>
        <w:t>Selain</w:t>
      </w:r>
      <w:proofErr w:type="spellEnd"/>
      <w:r w:rsidR="00CB0602">
        <w:rPr>
          <w:sz w:val="22"/>
          <w:szCs w:val="22"/>
        </w:rPr>
        <w:t xml:space="preserve"> </w:t>
      </w:r>
      <w:proofErr w:type="spellStart"/>
      <w:r w:rsidR="00CB0602">
        <w:rPr>
          <w:sz w:val="22"/>
          <w:szCs w:val="22"/>
        </w:rPr>
        <w:t>itu</w:t>
      </w:r>
      <w:proofErr w:type="spellEnd"/>
      <w:r w:rsidR="00CB0602">
        <w:rPr>
          <w:sz w:val="22"/>
          <w:szCs w:val="22"/>
        </w:rPr>
        <w:t xml:space="preserve"> </w:t>
      </w:r>
      <w:proofErr w:type="spellStart"/>
      <w:r w:rsidR="00CB0602">
        <w:rPr>
          <w:sz w:val="22"/>
          <w:szCs w:val="22"/>
        </w:rPr>
        <w:t>Pasal</w:t>
      </w:r>
      <w:proofErr w:type="spellEnd"/>
      <w:r w:rsidR="00CB0602">
        <w:rPr>
          <w:sz w:val="22"/>
          <w:szCs w:val="22"/>
        </w:rPr>
        <w:t xml:space="preserve"> 378 KUHP </w:t>
      </w:r>
      <w:proofErr w:type="spellStart"/>
      <w:r w:rsidR="00CB0602">
        <w:rPr>
          <w:sz w:val="22"/>
          <w:szCs w:val="22"/>
        </w:rPr>
        <w:t>mengenai</w:t>
      </w:r>
      <w:proofErr w:type="spellEnd"/>
      <w:r w:rsidR="00CB0602">
        <w:rPr>
          <w:sz w:val="22"/>
          <w:szCs w:val="22"/>
        </w:rPr>
        <w:t xml:space="preserve"> </w:t>
      </w:r>
      <w:proofErr w:type="spellStart"/>
      <w:r w:rsidR="00CB0602">
        <w:rPr>
          <w:sz w:val="22"/>
          <w:szCs w:val="22"/>
        </w:rPr>
        <w:t>perbuatan</w:t>
      </w:r>
      <w:proofErr w:type="spellEnd"/>
      <w:r w:rsidR="00CB0602">
        <w:rPr>
          <w:sz w:val="22"/>
          <w:szCs w:val="22"/>
        </w:rPr>
        <w:t xml:space="preserve"> </w:t>
      </w:r>
      <w:proofErr w:type="spellStart"/>
      <w:r w:rsidR="00CB0602">
        <w:rPr>
          <w:sz w:val="22"/>
          <w:szCs w:val="22"/>
        </w:rPr>
        <w:t>curang</w:t>
      </w:r>
      <w:proofErr w:type="spellEnd"/>
      <w:r w:rsidR="00CB0602">
        <w:rPr>
          <w:sz w:val="22"/>
          <w:szCs w:val="22"/>
        </w:rPr>
        <w:t xml:space="preserve"> </w:t>
      </w:r>
      <w:proofErr w:type="spellStart"/>
      <w:r w:rsidR="00CB0602">
        <w:rPr>
          <w:sz w:val="22"/>
          <w:szCs w:val="22"/>
        </w:rPr>
        <w:t>dan</w:t>
      </w:r>
      <w:proofErr w:type="spellEnd"/>
      <w:r w:rsidR="00CB0602">
        <w:rPr>
          <w:sz w:val="22"/>
          <w:szCs w:val="22"/>
        </w:rPr>
        <w:t xml:space="preserve"> </w:t>
      </w:r>
      <w:proofErr w:type="spellStart"/>
      <w:r w:rsidR="00CB0602">
        <w:rPr>
          <w:sz w:val="22"/>
          <w:szCs w:val="22"/>
        </w:rPr>
        <w:t>Pasal</w:t>
      </w:r>
      <w:proofErr w:type="spellEnd"/>
      <w:r w:rsidR="00CB0602">
        <w:rPr>
          <w:sz w:val="22"/>
          <w:szCs w:val="22"/>
        </w:rPr>
        <w:t xml:space="preserve"> 55 KUHP </w:t>
      </w:r>
      <w:proofErr w:type="spellStart"/>
      <w:r w:rsidR="00CB0602">
        <w:rPr>
          <w:sz w:val="22"/>
          <w:szCs w:val="22"/>
        </w:rPr>
        <w:t>mengenai</w:t>
      </w:r>
      <w:proofErr w:type="spellEnd"/>
      <w:r w:rsidR="00CB0602">
        <w:rPr>
          <w:sz w:val="22"/>
          <w:szCs w:val="22"/>
        </w:rPr>
        <w:t xml:space="preserve"> </w:t>
      </w:r>
      <w:proofErr w:type="spellStart"/>
      <w:r w:rsidR="00CB0602">
        <w:rPr>
          <w:sz w:val="22"/>
          <w:szCs w:val="22"/>
        </w:rPr>
        <w:t>penyertaan</w:t>
      </w:r>
      <w:proofErr w:type="spellEnd"/>
      <w:r w:rsidR="00CB0602">
        <w:rPr>
          <w:sz w:val="22"/>
          <w:szCs w:val="22"/>
        </w:rPr>
        <w:t xml:space="preserve"> </w:t>
      </w:r>
      <w:proofErr w:type="spellStart"/>
      <w:r w:rsidR="00CB0602">
        <w:rPr>
          <w:sz w:val="22"/>
          <w:szCs w:val="22"/>
        </w:rPr>
        <w:t>perbuatan</w:t>
      </w:r>
      <w:proofErr w:type="spellEnd"/>
      <w:r w:rsidR="00CB0602">
        <w:rPr>
          <w:sz w:val="22"/>
          <w:szCs w:val="22"/>
        </w:rPr>
        <w:t xml:space="preserve"> </w:t>
      </w:r>
      <w:proofErr w:type="spellStart"/>
      <w:r w:rsidR="00CB0602">
        <w:rPr>
          <w:sz w:val="22"/>
          <w:szCs w:val="22"/>
        </w:rPr>
        <w:t>pidana</w:t>
      </w:r>
      <w:proofErr w:type="spellEnd"/>
      <w:r w:rsidR="00CB0602">
        <w:rPr>
          <w:sz w:val="22"/>
          <w:szCs w:val="22"/>
        </w:rPr>
        <w:t xml:space="preserve">, </w:t>
      </w:r>
      <w:proofErr w:type="spellStart"/>
      <w:r w:rsidR="00CB0602">
        <w:rPr>
          <w:sz w:val="22"/>
          <w:szCs w:val="22"/>
        </w:rPr>
        <w:t>menjerat</w:t>
      </w:r>
      <w:proofErr w:type="spellEnd"/>
      <w:r w:rsidR="00CB0602">
        <w:rPr>
          <w:sz w:val="22"/>
          <w:szCs w:val="22"/>
        </w:rPr>
        <w:t xml:space="preserve"> </w:t>
      </w:r>
      <w:proofErr w:type="spellStart"/>
      <w:r w:rsidR="00CB0602">
        <w:rPr>
          <w:sz w:val="22"/>
          <w:szCs w:val="22"/>
        </w:rPr>
        <w:t>Indra</w:t>
      </w:r>
      <w:proofErr w:type="spellEnd"/>
      <w:r w:rsidR="00CB0602">
        <w:rPr>
          <w:sz w:val="22"/>
          <w:szCs w:val="22"/>
        </w:rPr>
        <w:t xml:space="preserve"> </w:t>
      </w:r>
      <w:proofErr w:type="spellStart"/>
      <w:r w:rsidR="00CB0602">
        <w:rPr>
          <w:sz w:val="22"/>
          <w:szCs w:val="22"/>
        </w:rPr>
        <w:t>Kenz</w:t>
      </w:r>
      <w:proofErr w:type="spellEnd"/>
      <w:r w:rsidR="00DE1463">
        <w:rPr>
          <w:sz w:val="22"/>
          <w:szCs w:val="22"/>
        </w:rPr>
        <w:t xml:space="preserve"> </w:t>
      </w:r>
      <w:sdt>
        <w:sdtPr>
          <w:rPr>
            <w:sz w:val="22"/>
            <w:szCs w:val="22"/>
          </w:rPr>
          <w:id w:val="1723172785"/>
          <w:citation/>
        </w:sdtPr>
        <w:sdtEndPr/>
        <w:sdtContent>
          <w:r w:rsidR="00FD2777">
            <w:rPr>
              <w:sz w:val="22"/>
              <w:szCs w:val="22"/>
            </w:rPr>
            <w:fldChar w:fldCharType="begin"/>
          </w:r>
          <w:r w:rsidR="00FD2777">
            <w:rPr>
              <w:sz w:val="22"/>
              <w:szCs w:val="22"/>
              <w:lang w:val="en-US"/>
            </w:rPr>
            <w:instrText xml:space="preserve"> CITATION Ret22 \l 1033 </w:instrText>
          </w:r>
          <w:r w:rsidR="00FD2777">
            <w:rPr>
              <w:sz w:val="22"/>
              <w:szCs w:val="22"/>
            </w:rPr>
            <w:fldChar w:fldCharType="separate"/>
          </w:r>
          <w:r w:rsidR="00FD2777" w:rsidRPr="00FD2777">
            <w:rPr>
              <w:noProof/>
              <w:sz w:val="22"/>
              <w:szCs w:val="22"/>
              <w:lang w:val="en-US"/>
            </w:rPr>
            <w:t>(Retaduari, 2022)</w:t>
          </w:r>
          <w:r w:rsidR="00FD2777">
            <w:rPr>
              <w:sz w:val="22"/>
              <w:szCs w:val="22"/>
            </w:rPr>
            <w:fldChar w:fldCharType="end"/>
          </w:r>
        </w:sdtContent>
      </w:sdt>
      <w:r w:rsidR="00FD2777">
        <w:rPr>
          <w:sz w:val="22"/>
          <w:szCs w:val="22"/>
        </w:rPr>
        <w:t>.</w:t>
      </w:r>
      <w:proofErr w:type="gramEnd"/>
      <w:r w:rsidR="00FD2777">
        <w:rPr>
          <w:sz w:val="22"/>
          <w:szCs w:val="22"/>
        </w:rPr>
        <w:t xml:space="preserve"> </w:t>
      </w:r>
      <w:proofErr w:type="spellStart"/>
      <w:proofErr w:type="gramStart"/>
      <w:r w:rsidR="00FD2777">
        <w:rPr>
          <w:sz w:val="22"/>
          <w:szCs w:val="22"/>
        </w:rPr>
        <w:t>Indra</w:t>
      </w:r>
      <w:proofErr w:type="spellEnd"/>
      <w:r w:rsidR="00FD2777">
        <w:rPr>
          <w:sz w:val="22"/>
          <w:szCs w:val="22"/>
        </w:rPr>
        <w:t xml:space="preserve"> </w:t>
      </w:r>
      <w:proofErr w:type="spellStart"/>
      <w:r w:rsidR="00FD2777">
        <w:rPr>
          <w:sz w:val="22"/>
          <w:szCs w:val="22"/>
        </w:rPr>
        <w:t>Kenz</w:t>
      </w:r>
      <w:proofErr w:type="spellEnd"/>
      <w:r w:rsidR="00FD2777">
        <w:rPr>
          <w:sz w:val="22"/>
          <w:szCs w:val="22"/>
        </w:rPr>
        <w:t xml:space="preserve"> </w:t>
      </w:r>
      <w:proofErr w:type="spellStart"/>
      <w:r w:rsidR="00FD2777">
        <w:rPr>
          <w:sz w:val="22"/>
          <w:szCs w:val="22"/>
        </w:rPr>
        <w:t>mendapatkan</w:t>
      </w:r>
      <w:proofErr w:type="spellEnd"/>
      <w:r w:rsidR="00FD2777">
        <w:rPr>
          <w:sz w:val="22"/>
          <w:szCs w:val="22"/>
        </w:rPr>
        <w:t xml:space="preserve"> </w:t>
      </w:r>
      <w:proofErr w:type="spellStart"/>
      <w:r w:rsidR="00FD2777">
        <w:rPr>
          <w:sz w:val="22"/>
          <w:szCs w:val="22"/>
        </w:rPr>
        <w:t>hukuman</w:t>
      </w:r>
      <w:proofErr w:type="spellEnd"/>
      <w:r w:rsidR="00FD2777">
        <w:rPr>
          <w:sz w:val="22"/>
          <w:szCs w:val="22"/>
        </w:rPr>
        <w:t xml:space="preserve"> </w:t>
      </w:r>
      <w:proofErr w:type="spellStart"/>
      <w:r w:rsidR="00FD2777">
        <w:rPr>
          <w:sz w:val="22"/>
          <w:szCs w:val="22"/>
        </w:rPr>
        <w:t>penjara</w:t>
      </w:r>
      <w:proofErr w:type="spellEnd"/>
      <w:r w:rsidR="00FD2777">
        <w:rPr>
          <w:sz w:val="22"/>
          <w:szCs w:val="22"/>
        </w:rPr>
        <w:t xml:space="preserve"> </w:t>
      </w:r>
      <w:proofErr w:type="spellStart"/>
      <w:r w:rsidR="00FD2777">
        <w:rPr>
          <w:sz w:val="22"/>
          <w:szCs w:val="22"/>
        </w:rPr>
        <w:t>selama</w:t>
      </w:r>
      <w:proofErr w:type="spellEnd"/>
      <w:r w:rsidR="00FD2777">
        <w:rPr>
          <w:sz w:val="22"/>
          <w:szCs w:val="22"/>
        </w:rPr>
        <w:t xml:space="preserve"> 10 </w:t>
      </w:r>
      <w:proofErr w:type="spellStart"/>
      <w:r w:rsidR="00FD2777">
        <w:rPr>
          <w:sz w:val="22"/>
          <w:szCs w:val="22"/>
        </w:rPr>
        <w:t>tahun</w:t>
      </w:r>
      <w:proofErr w:type="spellEnd"/>
      <w:r w:rsidR="00FD2777">
        <w:rPr>
          <w:sz w:val="22"/>
          <w:szCs w:val="22"/>
        </w:rPr>
        <w:t xml:space="preserve"> </w:t>
      </w:r>
      <w:proofErr w:type="spellStart"/>
      <w:r w:rsidR="00FD2777">
        <w:rPr>
          <w:sz w:val="22"/>
          <w:szCs w:val="22"/>
        </w:rPr>
        <w:t>dan</w:t>
      </w:r>
      <w:proofErr w:type="spellEnd"/>
      <w:r w:rsidR="00FD2777">
        <w:rPr>
          <w:sz w:val="22"/>
          <w:szCs w:val="22"/>
        </w:rPr>
        <w:t xml:space="preserve"> </w:t>
      </w:r>
      <w:proofErr w:type="spellStart"/>
      <w:r w:rsidR="00FD2777">
        <w:rPr>
          <w:sz w:val="22"/>
          <w:szCs w:val="22"/>
        </w:rPr>
        <w:t>penyitaan</w:t>
      </w:r>
      <w:proofErr w:type="spellEnd"/>
      <w:r w:rsidR="00FD2777">
        <w:rPr>
          <w:sz w:val="22"/>
          <w:szCs w:val="22"/>
        </w:rPr>
        <w:t xml:space="preserve"> </w:t>
      </w:r>
      <w:proofErr w:type="spellStart"/>
      <w:r w:rsidR="00FD2777">
        <w:rPr>
          <w:sz w:val="22"/>
          <w:szCs w:val="22"/>
        </w:rPr>
        <w:t>beberapa</w:t>
      </w:r>
      <w:proofErr w:type="spellEnd"/>
      <w:r w:rsidR="00FD2777">
        <w:rPr>
          <w:sz w:val="22"/>
          <w:szCs w:val="22"/>
        </w:rPr>
        <w:t xml:space="preserve"> </w:t>
      </w:r>
      <w:proofErr w:type="spellStart"/>
      <w:r w:rsidR="00FD2777">
        <w:rPr>
          <w:sz w:val="22"/>
          <w:szCs w:val="22"/>
        </w:rPr>
        <w:t>aset</w:t>
      </w:r>
      <w:proofErr w:type="spellEnd"/>
      <w:r w:rsidR="00FD2777">
        <w:rPr>
          <w:sz w:val="22"/>
          <w:szCs w:val="22"/>
        </w:rPr>
        <w:t xml:space="preserve"> </w:t>
      </w:r>
      <w:proofErr w:type="spellStart"/>
      <w:r w:rsidR="00FD2777">
        <w:rPr>
          <w:sz w:val="22"/>
          <w:szCs w:val="22"/>
        </w:rPr>
        <w:t>bergerak</w:t>
      </w:r>
      <w:proofErr w:type="spellEnd"/>
      <w:r w:rsidR="00FD2777">
        <w:rPr>
          <w:sz w:val="22"/>
          <w:szCs w:val="22"/>
        </w:rPr>
        <w:t xml:space="preserve"> </w:t>
      </w:r>
      <w:proofErr w:type="spellStart"/>
      <w:r w:rsidR="00FD2777">
        <w:rPr>
          <w:sz w:val="22"/>
          <w:szCs w:val="22"/>
        </w:rPr>
        <w:t>dan</w:t>
      </w:r>
      <w:proofErr w:type="spellEnd"/>
      <w:r w:rsidR="00FD2777">
        <w:rPr>
          <w:sz w:val="22"/>
          <w:szCs w:val="22"/>
        </w:rPr>
        <w:t xml:space="preserve"> </w:t>
      </w:r>
      <w:proofErr w:type="spellStart"/>
      <w:r w:rsidR="00FD2777">
        <w:rPr>
          <w:sz w:val="22"/>
          <w:szCs w:val="22"/>
        </w:rPr>
        <w:t>tidak</w:t>
      </w:r>
      <w:proofErr w:type="spellEnd"/>
      <w:r w:rsidR="00FD2777">
        <w:rPr>
          <w:sz w:val="22"/>
          <w:szCs w:val="22"/>
        </w:rPr>
        <w:t xml:space="preserve"> </w:t>
      </w:r>
      <w:proofErr w:type="spellStart"/>
      <w:r w:rsidR="00FD2777">
        <w:rPr>
          <w:sz w:val="22"/>
          <w:szCs w:val="22"/>
        </w:rPr>
        <w:t>bergerak</w:t>
      </w:r>
      <w:proofErr w:type="spellEnd"/>
      <w:r w:rsidR="00FD2777">
        <w:rPr>
          <w:sz w:val="22"/>
          <w:szCs w:val="22"/>
        </w:rPr>
        <w:t xml:space="preserve"> </w:t>
      </w:r>
      <w:sdt>
        <w:sdtPr>
          <w:rPr>
            <w:sz w:val="22"/>
            <w:szCs w:val="22"/>
          </w:rPr>
          <w:id w:val="-1021617714"/>
          <w:citation/>
        </w:sdtPr>
        <w:sdtEndPr/>
        <w:sdtContent>
          <w:r w:rsidR="000E3C27">
            <w:rPr>
              <w:sz w:val="22"/>
              <w:szCs w:val="22"/>
            </w:rPr>
            <w:fldChar w:fldCharType="begin"/>
          </w:r>
          <w:r w:rsidR="000E3C27">
            <w:rPr>
              <w:sz w:val="22"/>
              <w:szCs w:val="22"/>
              <w:lang w:val="en-US"/>
            </w:rPr>
            <w:instrText xml:space="preserve"> CITATION Sub \l 1033 </w:instrText>
          </w:r>
          <w:r w:rsidR="000E3C27">
            <w:rPr>
              <w:sz w:val="22"/>
              <w:szCs w:val="22"/>
            </w:rPr>
            <w:fldChar w:fldCharType="separate"/>
          </w:r>
          <w:r w:rsidR="000E3C27" w:rsidRPr="000E3C27">
            <w:rPr>
              <w:noProof/>
              <w:sz w:val="22"/>
              <w:szCs w:val="22"/>
              <w:lang w:val="en-US"/>
            </w:rPr>
            <w:t>(Subekti)</w:t>
          </w:r>
          <w:r w:rsidR="000E3C27">
            <w:rPr>
              <w:sz w:val="22"/>
              <w:szCs w:val="22"/>
            </w:rPr>
            <w:fldChar w:fldCharType="end"/>
          </w:r>
        </w:sdtContent>
      </w:sdt>
      <w:r w:rsidR="000E3C27">
        <w:rPr>
          <w:sz w:val="22"/>
          <w:szCs w:val="22"/>
        </w:rPr>
        <w:t>.</w:t>
      </w:r>
      <w:proofErr w:type="gramEnd"/>
      <w:r w:rsidR="000E3C27">
        <w:rPr>
          <w:sz w:val="22"/>
          <w:szCs w:val="22"/>
        </w:rPr>
        <w:t xml:space="preserve"> </w:t>
      </w:r>
    </w:p>
    <w:p w:rsidR="000E3C27" w:rsidRDefault="000E3C27" w:rsidP="00EA4A52">
      <w:pPr>
        <w:ind w:firstLine="567"/>
        <w:jc w:val="both"/>
        <w:rPr>
          <w:sz w:val="22"/>
          <w:szCs w:val="22"/>
        </w:rPr>
      </w:pPr>
    </w:p>
    <w:p w:rsidR="000E3C27" w:rsidRDefault="000E3C27" w:rsidP="000E3C27">
      <w:pPr>
        <w:jc w:val="both"/>
        <w:rPr>
          <w:b/>
          <w:sz w:val="22"/>
          <w:szCs w:val="22"/>
        </w:rPr>
      </w:pPr>
      <w:r>
        <w:rPr>
          <w:b/>
          <w:sz w:val="22"/>
          <w:szCs w:val="22"/>
        </w:rPr>
        <w:t>KESIMPULAN</w:t>
      </w:r>
    </w:p>
    <w:p w:rsidR="000E3C27" w:rsidRDefault="000E3C27" w:rsidP="000E3C27">
      <w:pPr>
        <w:jc w:val="both"/>
        <w:rPr>
          <w:b/>
          <w:sz w:val="22"/>
          <w:szCs w:val="22"/>
        </w:rPr>
      </w:pPr>
    </w:p>
    <w:p w:rsidR="000E3C27" w:rsidRDefault="00EF4C37" w:rsidP="00EF4C37">
      <w:pPr>
        <w:ind w:firstLine="567"/>
        <w:jc w:val="both"/>
        <w:rPr>
          <w:sz w:val="22"/>
          <w:szCs w:val="22"/>
        </w:rPr>
      </w:pPr>
      <w:proofErr w:type="gramStart"/>
      <w:r>
        <w:rPr>
          <w:sz w:val="22"/>
          <w:szCs w:val="22"/>
        </w:rPr>
        <w:t xml:space="preserve">Pembahasan dari penelitian ini maka bisa didapatkan sebuah kesimpulan bahwa fungsi hukum pidana di Indonesia berfungsi untuk memberikan sebuah sanksi dari pelaku kejahatan yang sesuai dengan tindakan dan juga perbuatan yang berdasarkan bahwa </w:t>
      </w:r>
      <w:r w:rsidR="00416645">
        <w:rPr>
          <w:sz w:val="22"/>
          <w:szCs w:val="22"/>
        </w:rPr>
        <w:t>perundang-undangan yang sah di Indonesia.</w:t>
      </w:r>
      <w:proofErr w:type="gramEnd"/>
      <w:r w:rsidR="00416645">
        <w:rPr>
          <w:sz w:val="22"/>
          <w:szCs w:val="22"/>
        </w:rPr>
        <w:t xml:space="preserve"> </w:t>
      </w:r>
      <w:proofErr w:type="gramStart"/>
      <w:r w:rsidR="00416645">
        <w:rPr>
          <w:sz w:val="22"/>
          <w:szCs w:val="22"/>
        </w:rPr>
        <w:t xml:space="preserve">Kasus investasi fiktif yang dilakukan oleh </w:t>
      </w:r>
      <w:r w:rsidR="00416645">
        <w:rPr>
          <w:i/>
          <w:sz w:val="22"/>
          <w:szCs w:val="22"/>
        </w:rPr>
        <w:t xml:space="preserve">afiliator </w:t>
      </w:r>
      <w:r w:rsidR="00416645">
        <w:rPr>
          <w:sz w:val="22"/>
          <w:szCs w:val="22"/>
        </w:rPr>
        <w:t xml:space="preserve">dan juga </w:t>
      </w:r>
      <w:r w:rsidR="00416645">
        <w:rPr>
          <w:i/>
          <w:sz w:val="22"/>
          <w:szCs w:val="22"/>
        </w:rPr>
        <w:t xml:space="preserve">influencer </w:t>
      </w:r>
      <w:r w:rsidR="00416645">
        <w:rPr>
          <w:sz w:val="22"/>
          <w:szCs w:val="22"/>
        </w:rPr>
        <w:t>ini bisa diketahui bersama bahwa terdakwa terkena pasal berlapis yang memiliki kaitan erat dengan tindakan kejahatan tersebut.</w:t>
      </w:r>
      <w:proofErr w:type="gramEnd"/>
      <w:r w:rsidR="00416645">
        <w:rPr>
          <w:sz w:val="22"/>
          <w:szCs w:val="22"/>
        </w:rPr>
        <w:t xml:space="preserve"> </w:t>
      </w:r>
      <w:proofErr w:type="gramStart"/>
      <w:r w:rsidR="00F35C0D">
        <w:rPr>
          <w:sz w:val="22"/>
          <w:szCs w:val="22"/>
        </w:rPr>
        <w:t>Bukan hanya penipuan semata.</w:t>
      </w:r>
      <w:proofErr w:type="gramEnd"/>
      <w:r w:rsidR="00F35C0D">
        <w:rPr>
          <w:sz w:val="22"/>
          <w:szCs w:val="22"/>
        </w:rPr>
        <w:t xml:space="preserve"> </w:t>
      </w:r>
      <w:proofErr w:type="gramStart"/>
      <w:r w:rsidR="00F35C0D">
        <w:rPr>
          <w:sz w:val="22"/>
          <w:szCs w:val="22"/>
        </w:rPr>
        <w:t>Namun pencucian uang, penyebaran berita bohong atau hoax dilakukan oleh pelaku tindak kejahatan tersebut sehingga terkena pasal berlapis</w:t>
      </w:r>
      <w:r w:rsidR="00C55996">
        <w:rPr>
          <w:sz w:val="22"/>
          <w:szCs w:val="22"/>
        </w:rPr>
        <w:t>.</w:t>
      </w:r>
      <w:proofErr w:type="gramEnd"/>
      <w:r w:rsidR="00C55996">
        <w:rPr>
          <w:sz w:val="22"/>
          <w:szCs w:val="22"/>
        </w:rPr>
        <w:t xml:space="preserve"> </w:t>
      </w:r>
      <w:proofErr w:type="gramStart"/>
      <w:r w:rsidR="0000295F">
        <w:rPr>
          <w:sz w:val="22"/>
          <w:szCs w:val="22"/>
        </w:rPr>
        <w:t>Pada penelitian ini bisa dilihat mengenai penerapan fungsi hukum pidana terhadap kasus Indra Kenz yang diterapkan dengan maksimal serta sesuai dengan peraturan Perundang-undangan serta Undang-Undang Dasar 1945.</w:t>
      </w:r>
      <w:proofErr w:type="gramEnd"/>
      <w:r w:rsidR="0000295F">
        <w:rPr>
          <w:sz w:val="22"/>
          <w:szCs w:val="22"/>
        </w:rPr>
        <w:t xml:space="preserve"> </w:t>
      </w:r>
    </w:p>
    <w:p w:rsidR="0000295F" w:rsidRDefault="0000295F" w:rsidP="0000295F">
      <w:pPr>
        <w:jc w:val="both"/>
        <w:rPr>
          <w:sz w:val="22"/>
          <w:szCs w:val="22"/>
        </w:rPr>
      </w:pPr>
    </w:p>
    <w:sdt>
      <w:sdtPr>
        <w:rPr>
          <w:rFonts w:ascii="Times New Roman" w:eastAsia="Times New Roman" w:hAnsi="Times New Roman" w:cs="Times New Roman"/>
          <w:b w:val="0"/>
          <w:bCs w:val="0"/>
          <w:color w:val="auto"/>
          <w:sz w:val="22"/>
          <w:szCs w:val="22"/>
          <w:lang w:val="en-ID" w:bidi="ar-SA"/>
        </w:rPr>
        <w:id w:val="-1333832044"/>
        <w:docPartObj>
          <w:docPartGallery w:val="Bibliographies"/>
          <w:docPartUnique/>
        </w:docPartObj>
      </w:sdtPr>
      <w:sdtEndPr>
        <w:rPr>
          <w:sz w:val="24"/>
          <w:szCs w:val="24"/>
        </w:rPr>
      </w:sdtEndPr>
      <w:sdtContent>
        <w:p w:rsidR="00731722" w:rsidRPr="00D84A01" w:rsidRDefault="00D84A01" w:rsidP="00731722">
          <w:pPr>
            <w:pStyle w:val="Heading1"/>
            <w:spacing w:before="0" w:line="240" w:lineRule="auto"/>
            <w:jc w:val="both"/>
            <w:rPr>
              <w:rFonts w:ascii="Times New Roman" w:hAnsi="Times New Roman" w:cs="Times New Roman"/>
              <w:color w:val="auto"/>
              <w:sz w:val="22"/>
              <w:szCs w:val="22"/>
            </w:rPr>
          </w:pPr>
          <w:r w:rsidRPr="00D84A01">
            <w:rPr>
              <w:rFonts w:ascii="Times New Roman" w:hAnsi="Times New Roman" w:cs="Times New Roman"/>
              <w:color w:val="auto"/>
              <w:sz w:val="22"/>
              <w:szCs w:val="22"/>
            </w:rPr>
            <w:t>DAFTAR PUSTAKA</w:t>
          </w:r>
        </w:p>
        <w:p w:rsidR="00D84A01" w:rsidRPr="00D84A01" w:rsidRDefault="00D84A01" w:rsidP="00D84A01">
          <w:pPr>
            <w:rPr>
              <w:lang w:val="en-US" w:bidi="en-US"/>
            </w:rPr>
          </w:pPr>
        </w:p>
        <w:p w:rsidR="00731722" w:rsidRPr="00731722" w:rsidRDefault="00731722" w:rsidP="00731722">
          <w:pPr>
            <w:pStyle w:val="Bibliography"/>
            <w:ind w:left="720" w:hanging="720"/>
            <w:jc w:val="both"/>
            <w:rPr>
              <w:noProof/>
              <w:sz w:val="22"/>
              <w:szCs w:val="22"/>
              <w:lang w:val="en-US"/>
            </w:rPr>
          </w:pPr>
          <w:r w:rsidRPr="00731722">
            <w:rPr>
              <w:noProof/>
              <w:sz w:val="22"/>
              <w:szCs w:val="22"/>
              <w:lang w:val="en-US"/>
            </w:rPr>
            <w:t xml:space="preserve">A.A Angga. (2020). Mennaggulangi Investasi Bodong Di Internet,. </w:t>
          </w:r>
          <w:r w:rsidRPr="00731722">
            <w:rPr>
              <w:i/>
              <w:iCs/>
              <w:noProof/>
              <w:sz w:val="22"/>
              <w:szCs w:val="22"/>
              <w:lang w:val="en-US"/>
            </w:rPr>
            <w:t>Jurnal Fakultas Hukum Udayana.</w:t>
          </w:r>
          <w:r w:rsidRPr="00731722">
            <w:rPr>
              <w:noProof/>
              <w:sz w:val="22"/>
              <w:szCs w:val="22"/>
              <w:lang w:val="en-US"/>
            </w:rPr>
            <w:t xml:space="preserve"> </w:t>
          </w:r>
        </w:p>
        <w:p w:rsidR="00731722" w:rsidRPr="00731722" w:rsidRDefault="00731722" w:rsidP="00731722">
          <w:pPr>
            <w:pStyle w:val="Bibliography"/>
            <w:ind w:left="720" w:hanging="720"/>
            <w:jc w:val="both"/>
            <w:rPr>
              <w:noProof/>
              <w:sz w:val="22"/>
              <w:szCs w:val="22"/>
              <w:lang w:val="en-US"/>
            </w:rPr>
          </w:pPr>
          <w:r w:rsidRPr="00731722">
            <w:rPr>
              <w:noProof/>
              <w:sz w:val="22"/>
              <w:szCs w:val="22"/>
              <w:lang w:val="en-US"/>
            </w:rPr>
            <w:t xml:space="preserve">Alba Liliana. (2020). Interpretasi Hukum Perkara Penipuan Online Modus Investasi Kajian UU Nomor 42 Tahun 2009. </w:t>
          </w:r>
          <w:r w:rsidRPr="00731722">
            <w:rPr>
              <w:i/>
              <w:iCs/>
              <w:noProof/>
              <w:sz w:val="22"/>
              <w:szCs w:val="22"/>
              <w:lang w:val="en-US"/>
            </w:rPr>
            <w:t>Jurnal Hukum</w:t>
          </w:r>
          <w:r w:rsidRPr="00731722">
            <w:rPr>
              <w:noProof/>
              <w:sz w:val="22"/>
              <w:szCs w:val="22"/>
              <w:lang w:val="en-US"/>
            </w:rPr>
            <w:t>.</w:t>
          </w:r>
        </w:p>
        <w:p w:rsidR="00731722" w:rsidRPr="00731722" w:rsidRDefault="00731722" w:rsidP="00731722">
          <w:pPr>
            <w:pStyle w:val="Bibliography"/>
            <w:ind w:left="720" w:hanging="720"/>
            <w:jc w:val="both"/>
            <w:rPr>
              <w:noProof/>
              <w:sz w:val="22"/>
              <w:szCs w:val="22"/>
              <w:lang w:val="en-US"/>
            </w:rPr>
          </w:pPr>
          <w:r w:rsidRPr="00731722">
            <w:rPr>
              <w:noProof/>
              <w:sz w:val="22"/>
              <w:szCs w:val="22"/>
              <w:lang w:val="en-US"/>
            </w:rPr>
            <w:t xml:space="preserve">Amir. (2020). Peran dan Fungsi Otoritas Jasa Keuangan (OJK) Dalam Sistem Keuangan di Indonesia (Perspektif Hukum Islam),. </w:t>
          </w:r>
          <w:r w:rsidRPr="00731722">
            <w:rPr>
              <w:i/>
              <w:iCs/>
              <w:noProof/>
              <w:sz w:val="22"/>
              <w:szCs w:val="22"/>
              <w:lang w:val="en-US"/>
            </w:rPr>
            <w:t>Journal of Islamic Economic Law,</w:t>
          </w:r>
          <w:r w:rsidRPr="00731722">
            <w:rPr>
              <w:noProof/>
              <w:sz w:val="22"/>
              <w:szCs w:val="22"/>
              <w:lang w:val="en-US"/>
            </w:rPr>
            <w:t>.</w:t>
          </w:r>
        </w:p>
        <w:p w:rsidR="00731722" w:rsidRPr="00731722" w:rsidRDefault="00731722" w:rsidP="00731722">
          <w:pPr>
            <w:pStyle w:val="Bibliography"/>
            <w:ind w:left="720" w:hanging="720"/>
            <w:jc w:val="both"/>
            <w:rPr>
              <w:noProof/>
              <w:sz w:val="22"/>
              <w:szCs w:val="22"/>
              <w:lang w:val="en-US"/>
            </w:rPr>
          </w:pPr>
          <w:r w:rsidRPr="00731722">
            <w:rPr>
              <w:noProof/>
              <w:sz w:val="22"/>
              <w:szCs w:val="22"/>
              <w:lang w:val="en-US"/>
            </w:rPr>
            <w:t xml:space="preserve">Arum Wahyuni. (2017). Efektivitas Media Sosial Sebagai Media Promosi. </w:t>
          </w:r>
          <w:r w:rsidRPr="00731722">
            <w:rPr>
              <w:i/>
              <w:iCs/>
              <w:noProof/>
              <w:sz w:val="22"/>
              <w:szCs w:val="22"/>
              <w:lang w:val="en-US"/>
            </w:rPr>
            <w:t>Jurnal Tirtayasa Ekonomika,</w:t>
          </w:r>
          <w:r w:rsidRPr="00731722">
            <w:rPr>
              <w:noProof/>
              <w:sz w:val="22"/>
              <w:szCs w:val="22"/>
              <w:lang w:val="en-US"/>
            </w:rPr>
            <w:t>, 2.</w:t>
          </w:r>
        </w:p>
        <w:p w:rsidR="00731722" w:rsidRPr="00731722" w:rsidRDefault="00731722" w:rsidP="00731722">
          <w:pPr>
            <w:pStyle w:val="Bibliography"/>
            <w:ind w:left="720" w:hanging="720"/>
            <w:jc w:val="both"/>
            <w:rPr>
              <w:noProof/>
              <w:sz w:val="22"/>
              <w:szCs w:val="22"/>
              <w:lang w:val="en-US"/>
            </w:rPr>
          </w:pPr>
          <w:r w:rsidRPr="00731722">
            <w:rPr>
              <w:noProof/>
              <w:sz w:val="22"/>
              <w:szCs w:val="22"/>
              <w:lang w:val="en-US"/>
            </w:rPr>
            <w:t xml:space="preserve">Assad. (2017). Peran Otoritas Jasa Keuangan Dalam Mengawasi Resiko Pembiayaan Dalam Investasi “Bodong”. </w:t>
          </w:r>
          <w:r w:rsidRPr="00731722">
            <w:rPr>
              <w:i/>
              <w:iCs/>
              <w:noProof/>
              <w:sz w:val="22"/>
              <w:szCs w:val="22"/>
              <w:lang w:val="en-US"/>
            </w:rPr>
            <w:t>Journal of Islamic Economic Law</w:t>
          </w:r>
          <w:r w:rsidRPr="00731722">
            <w:rPr>
              <w:noProof/>
              <w:sz w:val="22"/>
              <w:szCs w:val="22"/>
              <w:lang w:val="en-US"/>
            </w:rPr>
            <w:t>.</w:t>
          </w:r>
        </w:p>
        <w:p w:rsidR="00731722" w:rsidRPr="00731722" w:rsidRDefault="00731722" w:rsidP="00731722">
          <w:pPr>
            <w:pStyle w:val="Bibliography"/>
            <w:ind w:left="720" w:hanging="720"/>
            <w:jc w:val="both"/>
            <w:rPr>
              <w:noProof/>
              <w:sz w:val="22"/>
              <w:szCs w:val="22"/>
              <w:lang w:val="en-US"/>
            </w:rPr>
          </w:pPr>
          <w:r w:rsidRPr="00731722">
            <w:rPr>
              <w:noProof/>
              <w:sz w:val="22"/>
              <w:szCs w:val="22"/>
              <w:lang w:val="en-US"/>
            </w:rPr>
            <w:t xml:space="preserve">Bassiouni, M. C. (2016). In B. N. Arief, </w:t>
          </w:r>
          <w:r w:rsidRPr="00731722">
            <w:rPr>
              <w:i/>
              <w:iCs/>
              <w:noProof/>
              <w:sz w:val="22"/>
              <w:szCs w:val="22"/>
              <w:lang w:val="en-US"/>
            </w:rPr>
            <w:t>Kebijakan Formulasi Ketentuan Pidana Dalam Peraturan Perundang-Undangan.</w:t>
          </w:r>
          <w:r w:rsidRPr="00731722">
            <w:rPr>
              <w:noProof/>
              <w:sz w:val="22"/>
              <w:szCs w:val="22"/>
              <w:lang w:val="en-US"/>
            </w:rPr>
            <w:t xml:space="preserve"> Semarang: Pustaka Magister.</w:t>
          </w:r>
        </w:p>
        <w:p w:rsidR="00731722" w:rsidRPr="00731722" w:rsidRDefault="00731722" w:rsidP="00731722">
          <w:pPr>
            <w:pStyle w:val="Bibliography"/>
            <w:ind w:left="720" w:hanging="720"/>
            <w:jc w:val="both"/>
            <w:rPr>
              <w:noProof/>
              <w:sz w:val="22"/>
              <w:szCs w:val="22"/>
              <w:lang w:val="en-US"/>
            </w:rPr>
          </w:pPr>
          <w:r w:rsidRPr="00731722">
            <w:rPr>
              <w:noProof/>
              <w:sz w:val="22"/>
              <w:szCs w:val="22"/>
              <w:lang w:val="en-US"/>
            </w:rPr>
            <w:t xml:space="preserve">Black, h. c. (1990). </w:t>
          </w:r>
          <w:r w:rsidRPr="00731722">
            <w:rPr>
              <w:i/>
              <w:iCs/>
              <w:noProof/>
              <w:sz w:val="22"/>
              <w:szCs w:val="22"/>
              <w:lang w:val="en-US"/>
            </w:rPr>
            <w:t>Black's Law Dictionary (sixth edition).</w:t>
          </w:r>
          <w:r w:rsidRPr="00731722">
            <w:rPr>
              <w:noProof/>
              <w:sz w:val="22"/>
              <w:szCs w:val="22"/>
              <w:lang w:val="en-US"/>
            </w:rPr>
            <w:t xml:space="preserve"> St Paul: West Publishing .</w:t>
          </w:r>
        </w:p>
        <w:p w:rsidR="00731722" w:rsidRPr="00731722" w:rsidRDefault="00731722" w:rsidP="00731722">
          <w:pPr>
            <w:pStyle w:val="Bibliography"/>
            <w:ind w:left="720" w:hanging="720"/>
            <w:jc w:val="both"/>
            <w:rPr>
              <w:noProof/>
              <w:sz w:val="22"/>
              <w:szCs w:val="22"/>
              <w:lang w:val="en-US"/>
            </w:rPr>
          </w:pPr>
          <w:r w:rsidRPr="00731722">
            <w:rPr>
              <w:noProof/>
              <w:sz w:val="22"/>
              <w:szCs w:val="22"/>
              <w:lang w:val="en-US"/>
            </w:rPr>
            <w:t xml:space="preserve">Dirgantara, A. (2022). </w:t>
          </w:r>
          <w:r w:rsidRPr="00731722">
            <w:rPr>
              <w:i/>
              <w:iCs/>
              <w:noProof/>
              <w:sz w:val="22"/>
              <w:szCs w:val="22"/>
              <w:lang w:val="en-US"/>
            </w:rPr>
            <w:t>Detik</w:t>
          </w:r>
          <w:r w:rsidRPr="00731722">
            <w:rPr>
              <w:noProof/>
              <w:sz w:val="22"/>
              <w:szCs w:val="22"/>
              <w:lang w:val="en-US"/>
            </w:rPr>
            <w:t>. Retrieved from detik.com: https://news.detik.com/berita/d-6001670/polisi-beberkan-modus- penipuan-indra-kenz</w:t>
          </w:r>
        </w:p>
        <w:p w:rsidR="00731722" w:rsidRPr="00731722" w:rsidRDefault="00731722" w:rsidP="00731722">
          <w:pPr>
            <w:pStyle w:val="Bibliography"/>
            <w:ind w:left="720" w:hanging="720"/>
            <w:jc w:val="both"/>
            <w:rPr>
              <w:noProof/>
              <w:sz w:val="22"/>
              <w:szCs w:val="22"/>
              <w:lang w:val="en-US"/>
            </w:rPr>
          </w:pPr>
          <w:r w:rsidRPr="00731722">
            <w:rPr>
              <w:noProof/>
              <w:sz w:val="22"/>
              <w:szCs w:val="22"/>
              <w:lang w:val="en-US"/>
            </w:rPr>
            <w:t xml:space="preserve">Hakim, A. (2022). </w:t>
          </w:r>
          <w:r w:rsidRPr="00731722">
            <w:rPr>
              <w:i/>
              <w:iCs/>
              <w:noProof/>
              <w:sz w:val="22"/>
              <w:szCs w:val="22"/>
              <w:lang w:val="en-US"/>
            </w:rPr>
            <w:t>Hukum Transaksi Elektronik.</w:t>
          </w:r>
          <w:r w:rsidRPr="00731722">
            <w:rPr>
              <w:noProof/>
              <w:sz w:val="22"/>
              <w:szCs w:val="22"/>
              <w:lang w:val="en-US"/>
            </w:rPr>
            <w:t xml:space="preserve"> Bandung: Nusa Media.</w:t>
          </w:r>
        </w:p>
        <w:p w:rsidR="00731722" w:rsidRPr="00731722" w:rsidRDefault="00731722" w:rsidP="00731722">
          <w:pPr>
            <w:pStyle w:val="Bibliography"/>
            <w:ind w:left="720" w:hanging="720"/>
            <w:jc w:val="both"/>
            <w:rPr>
              <w:noProof/>
              <w:sz w:val="22"/>
              <w:szCs w:val="22"/>
              <w:lang w:val="en-US"/>
            </w:rPr>
          </w:pPr>
          <w:r w:rsidRPr="00731722">
            <w:rPr>
              <w:noProof/>
              <w:sz w:val="22"/>
              <w:szCs w:val="22"/>
              <w:lang w:val="en-US"/>
            </w:rPr>
            <w:t xml:space="preserve">Lie Natanael. Cindy Cintya Lauren. Della Kristina. (2021). </w:t>
          </w:r>
          <w:r w:rsidRPr="00731722">
            <w:rPr>
              <w:i/>
              <w:iCs/>
              <w:noProof/>
              <w:sz w:val="22"/>
              <w:szCs w:val="22"/>
              <w:lang w:val="en-US"/>
            </w:rPr>
            <w:t>Pengaturan Hukum Positif Indonesia Tentang Investasi Bodong (Forex Ilegal).</w:t>
          </w:r>
          <w:r w:rsidRPr="00731722">
            <w:rPr>
              <w:noProof/>
              <w:sz w:val="22"/>
              <w:szCs w:val="22"/>
              <w:lang w:val="en-US"/>
            </w:rPr>
            <w:t xml:space="preserve"> Jakarta: Senapenmas.</w:t>
          </w:r>
        </w:p>
        <w:p w:rsidR="00731722" w:rsidRPr="00731722" w:rsidRDefault="00731722" w:rsidP="00731722">
          <w:pPr>
            <w:pStyle w:val="Bibliography"/>
            <w:ind w:left="720" w:hanging="720"/>
            <w:jc w:val="both"/>
            <w:rPr>
              <w:noProof/>
              <w:sz w:val="22"/>
              <w:szCs w:val="22"/>
              <w:lang w:val="en-US"/>
            </w:rPr>
          </w:pPr>
          <w:r w:rsidRPr="00731722">
            <w:rPr>
              <w:noProof/>
              <w:sz w:val="22"/>
              <w:szCs w:val="22"/>
              <w:lang w:val="en-US"/>
            </w:rPr>
            <w:t xml:space="preserve">Makarim, E. (2005). </w:t>
          </w:r>
          <w:r w:rsidRPr="00731722">
            <w:rPr>
              <w:i/>
              <w:iCs/>
              <w:noProof/>
              <w:sz w:val="22"/>
              <w:szCs w:val="22"/>
              <w:lang w:val="en-US"/>
            </w:rPr>
            <w:t>Pengantar Hukum Telematika.</w:t>
          </w:r>
          <w:r w:rsidRPr="00731722">
            <w:rPr>
              <w:noProof/>
              <w:sz w:val="22"/>
              <w:szCs w:val="22"/>
              <w:lang w:val="en-US"/>
            </w:rPr>
            <w:t xml:space="preserve"> Jakarta: PT Raja Grafindo Persada.</w:t>
          </w:r>
        </w:p>
        <w:p w:rsidR="00731722" w:rsidRPr="00731722" w:rsidRDefault="00731722" w:rsidP="00731722">
          <w:pPr>
            <w:pStyle w:val="Bibliography"/>
            <w:ind w:left="720" w:hanging="720"/>
            <w:jc w:val="both"/>
            <w:rPr>
              <w:noProof/>
              <w:sz w:val="22"/>
              <w:szCs w:val="22"/>
              <w:lang w:val="en-US"/>
            </w:rPr>
          </w:pPr>
          <w:r w:rsidRPr="00731722">
            <w:rPr>
              <w:noProof/>
              <w:sz w:val="22"/>
              <w:szCs w:val="22"/>
              <w:lang w:val="en-US"/>
            </w:rPr>
            <w:t xml:space="preserve">Marzuki. (2009). </w:t>
          </w:r>
          <w:r w:rsidRPr="00731722">
            <w:rPr>
              <w:i/>
              <w:iCs/>
              <w:noProof/>
              <w:sz w:val="22"/>
              <w:szCs w:val="22"/>
              <w:lang w:val="en-US"/>
            </w:rPr>
            <w:t>Penelitian Hukum.</w:t>
          </w:r>
          <w:r w:rsidRPr="00731722">
            <w:rPr>
              <w:noProof/>
              <w:sz w:val="22"/>
              <w:szCs w:val="22"/>
              <w:lang w:val="en-US"/>
            </w:rPr>
            <w:t xml:space="preserve"> Jakarta: Prenada Media Group.</w:t>
          </w:r>
        </w:p>
        <w:p w:rsidR="00731722" w:rsidRPr="00731722" w:rsidRDefault="00731722" w:rsidP="00731722">
          <w:pPr>
            <w:pStyle w:val="Bibliography"/>
            <w:ind w:left="720" w:hanging="720"/>
            <w:jc w:val="both"/>
            <w:rPr>
              <w:noProof/>
              <w:sz w:val="22"/>
              <w:szCs w:val="22"/>
              <w:lang w:val="en-US"/>
            </w:rPr>
          </w:pPr>
          <w:r w:rsidRPr="00731722">
            <w:rPr>
              <w:noProof/>
              <w:sz w:val="22"/>
              <w:szCs w:val="22"/>
              <w:lang w:val="en-US"/>
            </w:rPr>
            <w:t xml:space="preserve">Muladi. (1992). </w:t>
          </w:r>
          <w:r w:rsidRPr="00731722">
            <w:rPr>
              <w:i/>
              <w:iCs/>
              <w:noProof/>
              <w:sz w:val="22"/>
              <w:szCs w:val="22"/>
              <w:lang w:val="en-US"/>
            </w:rPr>
            <w:t>Bunga Rampai Hukum Pidana.</w:t>
          </w:r>
          <w:r w:rsidRPr="00731722">
            <w:rPr>
              <w:noProof/>
              <w:sz w:val="22"/>
              <w:szCs w:val="22"/>
              <w:lang w:val="en-US"/>
            </w:rPr>
            <w:t xml:space="preserve"> Bandung: Alumni.</w:t>
          </w:r>
        </w:p>
        <w:p w:rsidR="00731722" w:rsidRPr="00731722" w:rsidRDefault="00731722" w:rsidP="00731722">
          <w:pPr>
            <w:pStyle w:val="Bibliography"/>
            <w:ind w:left="720" w:hanging="720"/>
            <w:jc w:val="both"/>
            <w:rPr>
              <w:noProof/>
              <w:sz w:val="22"/>
              <w:szCs w:val="22"/>
              <w:lang w:val="en-US"/>
            </w:rPr>
          </w:pPr>
          <w:r w:rsidRPr="00731722">
            <w:rPr>
              <w:noProof/>
              <w:sz w:val="22"/>
              <w:szCs w:val="22"/>
              <w:lang w:val="en-US"/>
            </w:rPr>
            <w:t xml:space="preserve">Natalia Lorien., T. (2022). Investasi Bodong Dengan Sistem Skema Ponzi: Kajian Hukum Pidana. </w:t>
          </w:r>
          <w:r w:rsidRPr="00731722">
            <w:rPr>
              <w:i/>
              <w:iCs/>
              <w:noProof/>
              <w:sz w:val="22"/>
              <w:szCs w:val="22"/>
              <w:lang w:val="en-US"/>
            </w:rPr>
            <w:t>e-Journal Komunikasi Yustisia</w:t>
          </w:r>
          <w:r w:rsidRPr="00731722">
            <w:rPr>
              <w:noProof/>
              <w:sz w:val="22"/>
              <w:szCs w:val="22"/>
              <w:lang w:val="en-US"/>
            </w:rPr>
            <w:t>, 5.</w:t>
          </w:r>
        </w:p>
        <w:p w:rsidR="00731722" w:rsidRPr="00731722" w:rsidRDefault="00731722" w:rsidP="00731722">
          <w:pPr>
            <w:pStyle w:val="Bibliography"/>
            <w:ind w:left="720" w:hanging="720"/>
            <w:jc w:val="both"/>
            <w:rPr>
              <w:noProof/>
              <w:sz w:val="22"/>
              <w:szCs w:val="22"/>
              <w:lang w:val="en-US"/>
            </w:rPr>
          </w:pPr>
          <w:r w:rsidRPr="00731722">
            <w:rPr>
              <w:noProof/>
              <w:sz w:val="22"/>
              <w:szCs w:val="22"/>
              <w:lang w:val="en-US"/>
            </w:rPr>
            <w:t xml:space="preserve">Nawawi Arief, B. (2016). </w:t>
          </w:r>
          <w:r w:rsidRPr="00731722">
            <w:rPr>
              <w:i/>
              <w:iCs/>
              <w:noProof/>
              <w:sz w:val="22"/>
              <w:szCs w:val="22"/>
              <w:lang w:val="en-US"/>
            </w:rPr>
            <w:t>Bunga Rampai Kebijakan Hukum Pidana .</w:t>
          </w:r>
          <w:r w:rsidRPr="00731722">
            <w:rPr>
              <w:noProof/>
              <w:sz w:val="22"/>
              <w:szCs w:val="22"/>
              <w:lang w:val="en-US"/>
            </w:rPr>
            <w:t xml:space="preserve"> Jakarta: Kencana.</w:t>
          </w:r>
        </w:p>
        <w:p w:rsidR="00731722" w:rsidRPr="00731722" w:rsidRDefault="00731722" w:rsidP="00731722">
          <w:pPr>
            <w:pStyle w:val="Bibliography"/>
            <w:ind w:left="720" w:hanging="720"/>
            <w:jc w:val="both"/>
            <w:rPr>
              <w:noProof/>
              <w:sz w:val="22"/>
              <w:szCs w:val="22"/>
              <w:lang w:val="en-US"/>
            </w:rPr>
          </w:pPr>
          <w:r w:rsidRPr="00731722">
            <w:rPr>
              <w:noProof/>
              <w:sz w:val="22"/>
              <w:szCs w:val="22"/>
              <w:lang w:val="en-US"/>
            </w:rPr>
            <w:lastRenderedPageBreak/>
            <w:t xml:space="preserve">Nitibaskara, R. (2005). In A. M. Didik M, </w:t>
          </w:r>
          <w:r w:rsidRPr="00731722">
            <w:rPr>
              <w:i/>
              <w:iCs/>
              <w:noProof/>
              <w:sz w:val="22"/>
              <w:szCs w:val="22"/>
              <w:lang w:val="en-US"/>
            </w:rPr>
            <w:t>Cyber Law Aspek Hukum Teknologi Informasi</w:t>
          </w:r>
          <w:r w:rsidRPr="00731722">
            <w:rPr>
              <w:noProof/>
              <w:sz w:val="22"/>
              <w:szCs w:val="22"/>
              <w:lang w:val="en-US"/>
            </w:rPr>
            <w:t xml:space="preserve"> (p. 25). Bandung: PT Refika Aditama.</w:t>
          </w:r>
        </w:p>
        <w:p w:rsidR="00731722" w:rsidRPr="00731722" w:rsidRDefault="00731722" w:rsidP="00731722">
          <w:pPr>
            <w:pStyle w:val="Bibliography"/>
            <w:ind w:left="720" w:hanging="720"/>
            <w:jc w:val="both"/>
            <w:rPr>
              <w:noProof/>
              <w:sz w:val="22"/>
              <w:szCs w:val="22"/>
              <w:lang w:val="en-US"/>
            </w:rPr>
          </w:pPr>
          <w:r w:rsidRPr="00731722">
            <w:rPr>
              <w:noProof/>
              <w:sz w:val="22"/>
              <w:szCs w:val="22"/>
              <w:lang w:val="en-US"/>
            </w:rPr>
            <w:t xml:space="preserve">Parker, D. B., &amp; Hamzah, A. (1993). In A. Hamzah, </w:t>
          </w:r>
          <w:r w:rsidRPr="00731722">
            <w:rPr>
              <w:i/>
              <w:iCs/>
              <w:noProof/>
              <w:sz w:val="22"/>
              <w:szCs w:val="22"/>
              <w:lang w:val="en-US"/>
            </w:rPr>
            <w:t>Hukum PIdana yang Berkaitan Dengan Komputer</w:t>
          </w:r>
          <w:r w:rsidRPr="00731722">
            <w:rPr>
              <w:noProof/>
              <w:sz w:val="22"/>
              <w:szCs w:val="22"/>
              <w:lang w:val="en-US"/>
            </w:rPr>
            <w:t xml:space="preserve"> (p. 18). Jakarta: Sinar Grafika Offset.</w:t>
          </w:r>
        </w:p>
        <w:p w:rsidR="00731722" w:rsidRPr="00731722" w:rsidRDefault="00731722" w:rsidP="00731722">
          <w:pPr>
            <w:pStyle w:val="Bibliography"/>
            <w:ind w:left="720" w:hanging="720"/>
            <w:jc w:val="both"/>
            <w:rPr>
              <w:noProof/>
              <w:sz w:val="22"/>
              <w:szCs w:val="22"/>
              <w:lang w:val="en-US"/>
            </w:rPr>
          </w:pPr>
          <w:r w:rsidRPr="00731722">
            <w:rPr>
              <w:noProof/>
              <w:sz w:val="22"/>
              <w:szCs w:val="22"/>
              <w:lang w:val="en-US"/>
            </w:rPr>
            <w:t xml:space="preserve">Prayatna, E. (2022). </w:t>
          </w:r>
          <w:r w:rsidRPr="00731722">
            <w:rPr>
              <w:i/>
              <w:iCs/>
              <w:noProof/>
              <w:sz w:val="22"/>
              <w:szCs w:val="22"/>
              <w:lang w:val="en-US"/>
            </w:rPr>
            <w:t>erisamdyprayatna</w:t>
          </w:r>
          <w:r w:rsidRPr="00731722">
            <w:rPr>
              <w:noProof/>
              <w:sz w:val="22"/>
              <w:szCs w:val="22"/>
              <w:lang w:val="en-US"/>
            </w:rPr>
            <w:t>. Retrieved from https://www.erisamdyprayatna.com: https://www.erisamdyprayatna.com/2022/03/sejarah-pencucian-uang.html.</w:t>
          </w:r>
        </w:p>
        <w:p w:rsidR="00731722" w:rsidRPr="00731722" w:rsidRDefault="00731722" w:rsidP="00731722">
          <w:pPr>
            <w:pStyle w:val="Bibliography"/>
            <w:ind w:left="720" w:hanging="720"/>
            <w:jc w:val="both"/>
            <w:rPr>
              <w:noProof/>
              <w:sz w:val="22"/>
              <w:szCs w:val="22"/>
              <w:lang w:val="en-US"/>
            </w:rPr>
          </w:pPr>
          <w:r w:rsidRPr="00731722">
            <w:rPr>
              <w:noProof/>
              <w:sz w:val="22"/>
              <w:szCs w:val="22"/>
              <w:lang w:val="en-US"/>
            </w:rPr>
            <w:t xml:space="preserve">Priska. (2014). Pertanggungjawaban Pidana Pelaku Penipuan Arisan Online Ditinjau dari Undang-Undang Nomor 11 Tahun 2008 tentang Informasi dan Transaksi Elektronik. </w:t>
          </w:r>
          <w:r w:rsidRPr="00731722">
            <w:rPr>
              <w:i/>
              <w:iCs/>
              <w:noProof/>
              <w:sz w:val="22"/>
              <w:szCs w:val="22"/>
              <w:lang w:val="en-US"/>
            </w:rPr>
            <w:t>Jurnal Recidive</w:t>
          </w:r>
          <w:r w:rsidRPr="00731722">
            <w:rPr>
              <w:noProof/>
              <w:sz w:val="22"/>
              <w:szCs w:val="22"/>
              <w:lang w:val="en-US"/>
            </w:rPr>
            <w:t>.</w:t>
          </w:r>
        </w:p>
        <w:p w:rsidR="00731722" w:rsidRPr="00731722" w:rsidRDefault="00731722" w:rsidP="00731722">
          <w:pPr>
            <w:pStyle w:val="Bibliography"/>
            <w:ind w:left="720" w:hanging="720"/>
            <w:jc w:val="both"/>
            <w:rPr>
              <w:noProof/>
              <w:sz w:val="22"/>
              <w:szCs w:val="22"/>
              <w:lang w:val="en-US"/>
            </w:rPr>
          </w:pPr>
          <w:r w:rsidRPr="00731722">
            <w:rPr>
              <w:noProof/>
              <w:sz w:val="22"/>
              <w:szCs w:val="22"/>
              <w:lang w:val="en-US"/>
            </w:rPr>
            <w:t xml:space="preserve">Retaduari, E. A. (2022). </w:t>
          </w:r>
          <w:r w:rsidRPr="00731722">
            <w:rPr>
              <w:i/>
              <w:iCs/>
              <w:noProof/>
              <w:sz w:val="22"/>
              <w:szCs w:val="22"/>
              <w:lang w:val="en-US"/>
            </w:rPr>
            <w:t>Kompas</w:t>
          </w:r>
          <w:r w:rsidRPr="00731722">
            <w:rPr>
              <w:noProof/>
              <w:sz w:val="22"/>
              <w:szCs w:val="22"/>
              <w:lang w:val="en-US"/>
            </w:rPr>
            <w:t>. Retrieved from kompas.com: https://nasional.kompas.com/read/2022/03/07/20330641/pasal-pasal-yang- menjerat-indra-kenz-terkait-binomo-dari-soal-judi-online?page=all#</w:t>
          </w:r>
        </w:p>
        <w:p w:rsidR="00731722" w:rsidRPr="00731722" w:rsidRDefault="00731722" w:rsidP="00731722">
          <w:pPr>
            <w:pStyle w:val="Bibliography"/>
            <w:ind w:left="720" w:hanging="720"/>
            <w:jc w:val="both"/>
            <w:rPr>
              <w:noProof/>
              <w:sz w:val="22"/>
              <w:szCs w:val="22"/>
              <w:lang w:val="en-US"/>
            </w:rPr>
          </w:pPr>
          <w:r w:rsidRPr="00731722">
            <w:rPr>
              <w:noProof/>
              <w:sz w:val="22"/>
              <w:szCs w:val="22"/>
              <w:lang w:val="en-US"/>
            </w:rPr>
            <w:t xml:space="preserve">Sahetapy, J. (2002). In A. Wahid, </w:t>
          </w:r>
          <w:r w:rsidRPr="00731722">
            <w:rPr>
              <w:i/>
              <w:iCs/>
              <w:noProof/>
              <w:sz w:val="22"/>
              <w:szCs w:val="22"/>
              <w:lang w:val="en-US"/>
            </w:rPr>
            <w:t>Kriminologi dan Kejahatan Kontemporer.</w:t>
          </w:r>
          <w:r w:rsidRPr="00731722">
            <w:rPr>
              <w:noProof/>
              <w:sz w:val="22"/>
              <w:szCs w:val="22"/>
              <w:lang w:val="en-US"/>
            </w:rPr>
            <w:t xml:space="preserve"> Malang: Lembaga Fakultas Hukum Unisma.</w:t>
          </w:r>
        </w:p>
        <w:p w:rsidR="00731722" w:rsidRPr="00731722" w:rsidRDefault="00731722" w:rsidP="00731722">
          <w:pPr>
            <w:pStyle w:val="Bibliography"/>
            <w:ind w:left="720" w:hanging="720"/>
            <w:jc w:val="both"/>
            <w:rPr>
              <w:noProof/>
              <w:sz w:val="22"/>
              <w:szCs w:val="22"/>
              <w:lang w:val="en-US"/>
            </w:rPr>
          </w:pPr>
          <w:r w:rsidRPr="00731722">
            <w:rPr>
              <w:noProof/>
              <w:sz w:val="22"/>
              <w:szCs w:val="22"/>
              <w:lang w:val="en-US"/>
            </w:rPr>
            <w:t xml:space="preserve">Saraswati, P. S. (2015). Fungsi Pidana dalam Menanggulangi Kejahatan. </w:t>
          </w:r>
          <w:r w:rsidRPr="00731722">
            <w:rPr>
              <w:i/>
              <w:iCs/>
              <w:noProof/>
              <w:sz w:val="22"/>
              <w:szCs w:val="22"/>
              <w:lang w:val="en-US"/>
            </w:rPr>
            <w:t>Jurnal Advokasi,</w:t>
          </w:r>
          <w:r w:rsidRPr="00731722">
            <w:rPr>
              <w:noProof/>
              <w:sz w:val="22"/>
              <w:szCs w:val="22"/>
              <w:lang w:val="en-US"/>
            </w:rPr>
            <w:t>.</w:t>
          </w:r>
        </w:p>
        <w:p w:rsidR="00731722" w:rsidRPr="00731722" w:rsidRDefault="00731722" w:rsidP="00731722">
          <w:pPr>
            <w:pStyle w:val="Bibliography"/>
            <w:ind w:left="720" w:hanging="720"/>
            <w:jc w:val="both"/>
            <w:rPr>
              <w:noProof/>
              <w:sz w:val="22"/>
              <w:szCs w:val="22"/>
              <w:lang w:val="en-US"/>
            </w:rPr>
          </w:pPr>
          <w:r w:rsidRPr="00731722">
            <w:rPr>
              <w:noProof/>
              <w:sz w:val="22"/>
              <w:szCs w:val="22"/>
              <w:lang w:val="en-US"/>
            </w:rPr>
            <w:t xml:space="preserve">Sari &amp; Irwansyah. (2020). Peranan Influencer Dalam Mengkomunikasikan Pesan di Media Sosial Instagram (The Role Of Social Media Influencers In Communicating Messages Using Instagram). </w:t>
          </w:r>
          <w:r w:rsidRPr="00731722">
            <w:rPr>
              <w:i/>
              <w:iCs/>
              <w:noProof/>
              <w:sz w:val="22"/>
              <w:szCs w:val="22"/>
              <w:lang w:val="en-US"/>
            </w:rPr>
            <w:t>POLYGLOT: Jurnal Ilmiah</w:t>
          </w:r>
          <w:r w:rsidRPr="00731722">
            <w:rPr>
              <w:noProof/>
              <w:sz w:val="22"/>
              <w:szCs w:val="22"/>
              <w:lang w:val="en-US"/>
            </w:rPr>
            <w:t>.</w:t>
          </w:r>
        </w:p>
        <w:p w:rsidR="00731722" w:rsidRPr="00731722" w:rsidRDefault="00731722" w:rsidP="00731722">
          <w:pPr>
            <w:pStyle w:val="Bibliography"/>
            <w:ind w:left="720" w:hanging="720"/>
            <w:jc w:val="both"/>
            <w:rPr>
              <w:noProof/>
              <w:sz w:val="22"/>
              <w:szCs w:val="22"/>
              <w:lang w:val="en-US"/>
            </w:rPr>
          </w:pPr>
          <w:r w:rsidRPr="00731722">
            <w:rPr>
              <w:noProof/>
              <w:sz w:val="22"/>
              <w:szCs w:val="22"/>
              <w:lang w:val="en-US"/>
            </w:rPr>
            <w:t xml:space="preserve">Soerjono &amp; Sri. (2004). </w:t>
          </w:r>
          <w:r w:rsidRPr="00731722">
            <w:rPr>
              <w:i/>
              <w:iCs/>
              <w:noProof/>
              <w:sz w:val="22"/>
              <w:szCs w:val="22"/>
              <w:lang w:val="en-US"/>
            </w:rPr>
            <w:t>Penelitian Hukum Normatif Suatu Tinjauan Singkat.</w:t>
          </w:r>
          <w:r w:rsidRPr="00731722">
            <w:rPr>
              <w:noProof/>
              <w:sz w:val="22"/>
              <w:szCs w:val="22"/>
              <w:lang w:val="en-US"/>
            </w:rPr>
            <w:t xml:space="preserve"> Jakarta: PT Raja Grafindo.</w:t>
          </w:r>
        </w:p>
        <w:p w:rsidR="00731722" w:rsidRPr="00731722" w:rsidRDefault="00731722" w:rsidP="00731722">
          <w:pPr>
            <w:pStyle w:val="Bibliography"/>
            <w:ind w:left="720" w:hanging="720"/>
            <w:jc w:val="both"/>
            <w:rPr>
              <w:noProof/>
              <w:sz w:val="22"/>
              <w:szCs w:val="22"/>
              <w:lang w:val="en-US"/>
            </w:rPr>
          </w:pPr>
          <w:r w:rsidRPr="00731722">
            <w:rPr>
              <w:noProof/>
              <w:sz w:val="22"/>
              <w:szCs w:val="22"/>
              <w:lang w:val="en-US"/>
            </w:rPr>
            <w:t xml:space="preserve">Subekti. (n.d.). </w:t>
          </w:r>
          <w:r w:rsidRPr="00731722">
            <w:rPr>
              <w:i/>
              <w:iCs/>
              <w:noProof/>
              <w:sz w:val="22"/>
              <w:szCs w:val="22"/>
              <w:lang w:val="en-US"/>
            </w:rPr>
            <w:t>KItab Undang-Undang Hukum Perdata.</w:t>
          </w:r>
          <w:r w:rsidRPr="00731722">
            <w:rPr>
              <w:noProof/>
              <w:sz w:val="22"/>
              <w:szCs w:val="22"/>
              <w:lang w:val="en-US"/>
            </w:rPr>
            <w:t xml:space="preserve"> Jakarta: 1995.</w:t>
          </w:r>
        </w:p>
        <w:p w:rsidR="00731722" w:rsidRPr="00731722" w:rsidRDefault="00731722" w:rsidP="00731722">
          <w:pPr>
            <w:pStyle w:val="Bibliography"/>
            <w:ind w:left="720" w:hanging="720"/>
            <w:jc w:val="both"/>
            <w:rPr>
              <w:noProof/>
              <w:sz w:val="22"/>
              <w:szCs w:val="22"/>
              <w:lang w:val="en-US"/>
            </w:rPr>
          </w:pPr>
          <w:r w:rsidRPr="00731722">
            <w:rPr>
              <w:noProof/>
              <w:sz w:val="22"/>
              <w:szCs w:val="22"/>
              <w:lang w:val="en-US"/>
            </w:rPr>
            <w:t xml:space="preserve">Sufmi, D. A. (2018). Peranan Otoritas Jasa Keuangan dalam Pennaggulangan Investasi Ilegal di Indonesia. </w:t>
          </w:r>
          <w:r w:rsidRPr="00731722">
            <w:rPr>
              <w:i/>
              <w:iCs/>
              <w:noProof/>
              <w:sz w:val="22"/>
              <w:szCs w:val="22"/>
              <w:lang w:val="en-US"/>
            </w:rPr>
            <w:t>Jurnal Hukum</w:t>
          </w:r>
          <w:r w:rsidRPr="00731722">
            <w:rPr>
              <w:noProof/>
              <w:sz w:val="22"/>
              <w:szCs w:val="22"/>
              <w:lang w:val="en-US"/>
            </w:rPr>
            <w:t>.</w:t>
          </w:r>
        </w:p>
        <w:p w:rsidR="00731722" w:rsidRPr="00731722" w:rsidRDefault="00731722" w:rsidP="00731722">
          <w:pPr>
            <w:pStyle w:val="Bibliography"/>
            <w:ind w:left="720" w:hanging="720"/>
            <w:jc w:val="both"/>
            <w:rPr>
              <w:noProof/>
              <w:sz w:val="22"/>
              <w:szCs w:val="22"/>
              <w:lang w:val="en-US"/>
            </w:rPr>
          </w:pPr>
          <w:r w:rsidRPr="00731722">
            <w:rPr>
              <w:noProof/>
              <w:sz w:val="22"/>
              <w:szCs w:val="22"/>
              <w:lang w:val="en-US"/>
            </w:rPr>
            <w:t xml:space="preserve">Syaeful Bachri, M. F., &amp; Syaeful Bachri, Mabruri Fauzi &amp; Watuniah. (2019). Peran Otoritas Jasa Keuangan Dalam Upaya Perlindungan Masyarakat Dan Pengawasan Terhadap Investasi Ilegal. </w:t>
          </w:r>
          <w:r w:rsidRPr="00731722">
            <w:rPr>
              <w:i/>
              <w:iCs/>
              <w:noProof/>
              <w:sz w:val="22"/>
              <w:szCs w:val="22"/>
              <w:lang w:val="en-US"/>
            </w:rPr>
            <w:t>Peran Otoritas Jasa Keuangan Dalam Upaya Perlindungan Masyarakat Dan Pengawasan Terhadap Investasi Ilegal</w:t>
          </w:r>
          <w:r w:rsidRPr="00731722">
            <w:rPr>
              <w:noProof/>
              <w:sz w:val="22"/>
              <w:szCs w:val="22"/>
              <w:lang w:val="en-US"/>
            </w:rPr>
            <w:t>.</w:t>
          </w:r>
        </w:p>
        <w:p w:rsidR="00731722" w:rsidRPr="00731722" w:rsidRDefault="00731722" w:rsidP="00731722">
          <w:pPr>
            <w:pStyle w:val="Bibliography"/>
            <w:ind w:left="720" w:hanging="720"/>
            <w:jc w:val="both"/>
            <w:rPr>
              <w:noProof/>
              <w:sz w:val="22"/>
              <w:szCs w:val="22"/>
              <w:lang w:val="en-US"/>
            </w:rPr>
          </w:pPr>
          <w:r w:rsidRPr="00731722">
            <w:rPr>
              <w:noProof/>
              <w:sz w:val="22"/>
              <w:szCs w:val="22"/>
              <w:lang w:val="en-US"/>
            </w:rPr>
            <w:t xml:space="preserve">Wahid &amp; Labib, A. (2005). </w:t>
          </w:r>
          <w:r w:rsidRPr="00731722">
            <w:rPr>
              <w:i/>
              <w:iCs/>
              <w:noProof/>
              <w:sz w:val="22"/>
              <w:szCs w:val="22"/>
              <w:lang w:val="en-US"/>
            </w:rPr>
            <w:t>Kejahatan Mayantara (Cyber Crime).</w:t>
          </w:r>
          <w:r w:rsidRPr="00731722">
            <w:rPr>
              <w:noProof/>
              <w:sz w:val="22"/>
              <w:szCs w:val="22"/>
              <w:lang w:val="en-US"/>
            </w:rPr>
            <w:t xml:space="preserve"> Bandung : Refika Aditama.</w:t>
          </w:r>
        </w:p>
        <w:p w:rsidR="00731722" w:rsidRDefault="00CC50A9" w:rsidP="00731722"/>
      </w:sdtContent>
    </w:sdt>
    <w:p w:rsidR="0000295F" w:rsidRPr="00416645" w:rsidRDefault="0000295F" w:rsidP="0000295F">
      <w:pPr>
        <w:jc w:val="both"/>
        <w:rPr>
          <w:sz w:val="22"/>
          <w:szCs w:val="22"/>
        </w:rPr>
      </w:pPr>
    </w:p>
    <w:p w:rsidR="00D50187" w:rsidRDefault="00D50187" w:rsidP="00D50187">
      <w:pPr>
        <w:jc w:val="center"/>
        <w:rPr>
          <w:b/>
          <w:sz w:val="22"/>
          <w:szCs w:val="22"/>
        </w:rPr>
      </w:pPr>
    </w:p>
    <w:p w:rsidR="00A34670" w:rsidRDefault="00A34670" w:rsidP="00D84A01">
      <w:pPr>
        <w:jc w:val="center"/>
        <w:rPr>
          <w:b/>
          <w:sz w:val="22"/>
          <w:szCs w:val="22"/>
        </w:rPr>
      </w:pPr>
    </w:p>
    <w:sectPr w:rsidR="00A34670" w:rsidSect="00235A5F">
      <w:pgSz w:w="11900" w:h="16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0A9" w:rsidRDefault="00CC50A9" w:rsidP="00DA4873">
      <w:r>
        <w:separator/>
      </w:r>
    </w:p>
  </w:endnote>
  <w:endnote w:type="continuationSeparator" w:id="0">
    <w:p w:rsidR="00CC50A9" w:rsidRDefault="00CC50A9" w:rsidP="00DA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0A9" w:rsidRDefault="00CC50A9" w:rsidP="00DA4873">
      <w:r>
        <w:separator/>
      </w:r>
    </w:p>
  </w:footnote>
  <w:footnote w:type="continuationSeparator" w:id="0">
    <w:p w:rsidR="00CC50A9" w:rsidRDefault="00CC50A9" w:rsidP="00DA48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71AA"/>
    <w:multiLevelType w:val="hybridMultilevel"/>
    <w:tmpl w:val="4D9CEDC2"/>
    <w:lvl w:ilvl="0" w:tplc="E9ACF9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A752DD6"/>
    <w:multiLevelType w:val="hybridMultilevel"/>
    <w:tmpl w:val="FA6ED410"/>
    <w:lvl w:ilvl="0" w:tplc="7FFA34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45976BF8"/>
    <w:multiLevelType w:val="hybridMultilevel"/>
    <w:tmpl w:val="D048DF74"/>
    <w:lvl w:ilvl="0" w:tplc="202807B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590D0C14"/>
    <w:multiLevelType w:val="hybridMultilevel"/>
    <w:tmpl w:val="1130D88A"/>
    <w:lvl w:ilvl="0" w:tplc="1A7C58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73D50743"/>
    <w:multiLevelType w:val="multilevel"/>
    <w:tmpl w:val="722A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D2E"/>
    <w:rsid w:val="0000295F"/>
    <w:rsid w:val="0000555F"/>
    <w:rsid w:val="0000708D"/>
    <w:rsid w:val="000077C9"/>
    <w:rsid w:val="00022D47"/>
    <w:rsid w:val="0006129E"/>
    <w:rsid w:val="000713E3"/>
    <w:rsid w:val="00081B41"/>
    <w:rsid w:val="00084066"/>
    <w:rsid w:val="000B14D2"/>
    <w:rsid w:val="000B206D"/>
    <w:rsid w:val="000C6E91"/>
    <w:rsid w:val="000E3C27"/>
    <w:rsid w:val="000F0F97"/>
    <w:rsid w:val="001362B3"/>
    <w:rsid w:val="00163CDF"/>
    <w:rsid w:val="0018268A"/>
    <w:rsid w:val="001C7384"/>
    <w:rsid w:val="001C7C8F"/>
    <w:rsid w:val="001D2AF1"/>
    <w:rsid w:val="001F61B9"/>
    <w:rsid w:val="0020262D"/>
    <w:rsid w:val="00203DD4"/>
    <w:rsid w:val="00211EA8"/>
    <w:rsid w:val="00235898"/>
    <w:rsid w:val="00235A5F"/>
    <w:rsid w:val="0024550A"/>
    <w:rsid w:val="00280ADE"/>
    <w:rsid w:val="002C192F"/>
    <w:rsid w:val="002E7F1D"/>
    <w:rsid w:val="002F23C0"/>
    <w:rsid w:val="002F382B"/>
    <w:rsid w:val="00311878"/>
    <w:rsid w:val="00325E90"/>
    <w:rsid w:val="00350C46"/>
    <w:rsid w:val="0036097D"/>
    <w:rsid w:val="003917D7"/>
    <w:rsid w:val="003A5D2B"/>
    <w:rsid w:val="003B2BBA"/>
    <w:rsid w:val="003C219A"/>
    <w:rsid w:val="004102FC"/>
    <w:rsid w:val="00416645"/>
    <w:rsid w:val="0042130D"/>
    <w:rsid w:val="004265D5"/>
    <w:rsid w:val="00443A6F"/>
    <w:rsid w:val="00462B76"/>
    <w:rsid w:val="00475DA5"/>
    <w:rsid w:val="00491593"/>
    <w:rsid w:val="004A027A"/>
    <w:rsid w:val="004A673E"/>
    <w:rsid w:val="004B2F5B"/>
    <w:rsid w:val="00536FF8"/>
    <w:rsid w:val="00556875"/>
    <w:rsid w:val="00571919"/>
    <w:rsid w:val="005B3039"/>
    <w:rsid w:val="005E51F9"/>
    <w:rsid w:val="005E6C05"/>
    <w:rsid w:val="005F7565"/>
    <w:rsid w:val="00616319"/>
    <w:rsid w:val="006312D1"/>
    <w:rsid w:val="00641FF7"/>
    <w:rsid w:val="00655F66"/>
    <w:rsid w:val="006B2E29"/>
    <w:rsid w:val="006C19C7"/>
    <w:rsid w:val="007019BC"/>
    <w:rsid w:val="00707690"/>
    <w:rsid w:val="00723129"/>
    <w:rsid w:val="00731722"/>
    <w:rsid w:val="00734412"/>
    <w:rsid w:val="0074326D"/>
    <w:rsid w:val="007940BD"/>
    <w:rsid w:val="007A5177"/>
    <w:rsid w:val="007C1816"/>
    <w:rsid w:val="007C6C43"/>
    <w:rsid w:val="007F2F3F"/>
    <w:rsid w:val="008142AC"/>
    <w:rsid w:val="00814D4A"/>
    <w:rsid w:val="008455D8"/>
    <w:rsid w:val="00855BA6"/>
    <w:rsid w:val="0086031C"/>
    <w:rsid w:val="008A097E"/>
    <w:rsid w:val="008E2E06"/>
    <w:rsid w:val="00902B90"/>
    <w:rsid w:val="00935C92"/>
    <w:rsid w:val="00941729"/>
    <w:rsid w:val="00946B8C"/>
    <w:rsid w:val="00955356"/>
    <w:rsid w:val="00962A7E"/>
    <w:rsid w:val="00965449"/>
    <w:rsid w:val="00966DCA"/>
    <w:rsid w:val="00972B2E"/>
    <w:rsid w:val="0097503E"/>
    <w:rsid w:val="009B5DCA"/>
    <w:rsid w:val="009C7CB0"/>
    <w:rsid w:val="009D5D61"/>
    <w:rsid w:val="009F218C"/>
    <w:rsid w:val="00A158E1"/>
    <w:rsid w:val="00A34670"/>
    <w:rsid w:val="00A46389"/>
    <w:rsid w:val="00A61D2E"/>
    <w:rsid w:val="00A63914"/>
    <w:rsid w:val="00A86F98"/>
    <w:rsid w:val="00AA132B"/>
    <w:rsid w:val="00B05AA4"/>
    <w:rsid w:val="00B11FA0"/>
    <w:rsid w:val="00B529B4"/>
    <w:rsid w:val="00B64B7C"/>
    <w:rsid w:val="00B70C40"/>
    <w:rsid w:val="00B71362"/>
    <w:rsid w:val="00BA65FE"/>
    <w:rsid w:val="00BE0041"/>
    <w:rsid w:val="00BE3DA0"/>
    <w:rsid w:val="00BF0B1E"/>
    <w:rsid w:val="00C1284E"/>
    <w:rsid w:val="00C20839"/>
    <w:rsid w:val="00C36009"/>
    <w:rsid w:val="00C55996"/>
    <w:rsid w:val="00C63EF3"/>
    <w:rsid w:val="00C83F04"/>
    <w:rsid w:val="00C86BEA"/>
    <w:rsid w:val="00C94C52"/>
    <w:rsid w:val="00C97DC0"/>
    <w:rsid w:val="00CA2EB5"/>
    <w:rsid w:val="00CB0602"/>
    <w:rsid w:val="00CC50A9"/>
    <w:rsid w:val="00CE443C"/>
    <w:rsid w:val="00CF4BEA"/>
    <w:rsid w:val="00D24494"/>
    <w:rsid w:val="00D35D2A"/>
    <w:rsid w:val="00D50187"/>
    <w:rsid w:val="00D73EBA"/>
    <w:rsid w:val="00D84A01"/>
    <w:rsid w:val="00DA4873"/>
    <w:rsid w:val="00DA4A02"/>
    <w:rsid w:val="00DA6179"/>
    <w:rsid w:val="00DC368F"/>
    <w:rsid w:val="00DC5697"/>
    <w:rsid w:val="00DD49BA"/>
    <w:rsid w:val="00DD607E"/>
    <w:rsid w:val="00DE1463"/>
    <w:rsid w:val="00DF1C29"/>
    <w:rsid w:val="00DF4599"/>
    <w:rsid w:val="00E42435"/>
    <w:rsid w:val="00E65A96"/>
    <w:rsid w:val="00E7474E"/>
    <w:rsid w:val="00E80B11"/>
    <w:rsid w:val="00EA4A52"/>
    <w:rsid w:val="00EB2975"/>
    <w:rsid w:val="00EF13C8"/>
    <w:rsid w:val="00EF4C37"/>
    <w:rsid w:val="00F04730"/>
    <w:rsid w:val="00F07690"/>
    <w:rsid w:val="00F35C0D"/>
    <w:rsid w:val="00F4247F"/>
    <w:rsid w:val="00F431E6"/>
    <w:rsid w:val="00F5241A"/>
    <w:rsid w:val="00FA0E28"/>
    <w:rsid w:val="00FA538F"/>
    <w:rsid w:val="00FC6F18"/>
    <w:rsid w:val="00FD2777"/>
    <w:rsid w:val="00FE4C6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Body CS)"/>
        <w:sz w:val="24"/>
        <w:szCs w:val="24"/>
        <w:lang w:val="en-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179"/>
    <w:pPr>
      <w:jc w:val="left"/>
    </w:pPr>
    <w:rPr>
      <w:rFonts w:eastAsia="Times New Roman" w:cs="Times New Roman"/>
    </w:rPr>
  </w:style>
  <w:style w:type="paragraph" w:styleId="Heading1">
    <w:name w:val="heading 1"/>
    <w:basedOn w:val="Normal"/>
    <w:next w:val="Normal"/>
    <w:link w:val="Heading1Char"/>
    <w:uiPriority w:val="9"/>
    <w:qFormat/>
    <w:rsid w:val="00731722"/>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A4873"/>
    <w:pPr>
      <w:jc w:val="both"/>
    </w:pPr>
    <w:rPr>
      <w:rFonts w:eastAsiaTheme="minorHAnsi" w:cs="Times New Roman (Body CS)"/>
      <w:sz w:val="20"/>
      <w:szCs w:val="20"/>
    </w:rPr>
  </w:style>
  <w:style w:type="character" w:customStyle="1" w:styleId="FootnoteTextChar">
    <w:name w:val="Footnote Text Char"/>
    <w:basedOn w:val="DefaultParagraphFont"/>
    <w:link w:val="FootnoteText"/>
    <w:uiPriority w:val="99"/>
    <w:semiHidden/>
    <w:rsid w:val="00DA4873"/>
    <w:rPr>
      <w:sz w:val="20"/>
      <w:szCs w:val="20"/>
    </w:rPr>
  </w:style>
  <w:style w:type="character" w:styleId="FootnoteReference">
    <w:name w:val="footnote reference"/>
    <w:basedOn w:val="DefaultParagraphFont"/>
    <w:uiPriority w:val="99"/>
    <w:semiHidden/>
    <w:unhideWhenUsed/>
    <w:rsid w:val="00DA4873"/>
    <w:rPr>
      <w:vertAlign w:val="superscript"/>
    </w:rPr>
  </w:style>
  <w:style w:type="paragraph" w:styleId="NormalWeb">
    <w:name w:val="Normal (Web)"/>
    <w:basedOn w:val="Normal"/>
    <w:uiPriority w:val="99"/>
    <w:semiHidden/>
    <w:unhideWhenUsed/>
    <w:rsid w:val="00E65A96"/>
    <w:pPr>
      <w:spacing w:before="100" w:beforeAutospacing="1" w:after="100" w:afterAutospacing="1"/>
    </w:pPr>
  </w:style>
  <w:style w:type="paragraph" w:styleId="ListParagraph">
    <w:name w:val="List Paragraph"/>
    <w:basedOn w:val="Normal"/>
    <w:uiPriority w:val="34"/>
    <w:qFormat/>
    <w:rsid w:val="006312D1"/>
    <w:pPr>
      <w:ind w:left="720"/>
      <w:contextualSpacing/>
    </w:pPr>
  </w:style>
  <w:style w:type="character" w:customStyle="1" w:styleId="Heading1Char">
    <w:name w:val="Heading 1 Char"/>
    <w:basedOn w:val="DefaultParagraphFont"/>
    <w:link w:val="Heading1"/>
    <w:uiPriority w:val="9"/>
    <w:rsid w:val="00731722"/>
    <w:rPr>
      <w:rFonts w:asciiTheme="majorHAnsi" w:eastAsiaTheme="majorEastAsia" w:hAnsiTheme="majorHAnsi" w:cstheme="majorBidi"/>
      <w:b/>
      <w:bCs/>
      <w:color w:val="2F5496" w:themeColor="accent1" w:themeShade="BF"/>
      <w:sz w:val="28"/>
      <w:szCs w:val="28"/>
      <w:lang w:val="en-US" w:bidi="en-US"/>
    </w:rPr>
  </w:style>
  <w:style w:type="paragraph" w:styleId="Bibliography">
    <w:name w:val="Bibliography"/>
    <w:basedOn w:val="Normal"/>
    <w:next w:val="Normal"/>
    <w:uiPriority w:val="37"/>
    <w:unhideWhenUsed/>
    <w:rsid w:val="00731722"/>
  </w:style>
  <w:style w:type="paragraph" w:styleId="BalloonText">
    <w:name w:val="Balloon Text"/>
    <w:basedOn w:val="Normal"/>
    <w:link w:val="BalloonTextChar"/>
    <w:uiPriority w:val="99"/>
    <w:semiHidden/>
    <w:unhideWhenUsed/>
    <w:rsid w:val="008142AC"/>
    <w:rPr>
      <w:rFonts w:ascii="Tahoma" w:hAnsi="Tahoma" w:cs="Tahoma"/>
      <w:sz w:val="16"/>
      <w:szCs w:val="16"/>
    </w:rPr>
  </w:style>
  <w:style w:type="character" w:customStyle="1" w:styleId="BalloonTextChar">
    <w:name w:val="Balloon Text Char"/>
    <w:basedOn w:val="DefaultParagraphFont"/>
    <w:link w:val="BalloonText"/>
    <w:uiPriority w:val="99"/>
    <w:semiHidden/>
    <w:rsid w:val="008142A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Body CS)"/>
        <w:sz w:val="24"/>
        <w:szCs w:val="24"/>
        <w:lang w:val="en-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179"/>
    <w:pPr>
      <w:jc w:val="left"/>
    </w:pPr>
    <w:rPr>
      <w:rFonts w:eastAsia="Times New Roman" w:cs="Times New Roman"/>
    </w:rPr>
  </w:style>
  <w:style w:type="paragraph" w:styleId="Heading1">
    <w:name w:val="heading 1"/>
    <w:basedOn w:val="Normal"/>
    <w:next w:val="Normal"/>
    <w:link w:val="Heading1Char"/>
    <w:uiPriority w:val="9"/>
    <w:qFormat/>
    <w:rsid w:val="00731722"/>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A4873"/>
    <w:pPr>
      <w:jc w:val="both"/>
    </w:pPr>
    <w:rPr>
      <w:rFonts w:eastAsiaTheme="minorHAnsi" w:cs="Times New Roman (Body CS)"/>
      <w:sz w:val="20"/>
      <w:szCs w:val="20"/>
    </w:rPr>
  </w:style>
  <w:style w:type="character" w:customStyle="1" w:styleId="FootnoteTextChar">
    <w:name w:val="Footnote Text Char"/>
    <w:basedOn w:val="DefaultParagraphFont"/>
    <w:link w:val="FootnoteText"/>
    <w:uiPriority w:val="99"/>
    <w:semiHidden/>
    <w:rsid w:val="00DA4873"/>
    <w:rPr>
      <w:sz w:val="20"/>
      <w:szCs w:val="20"/>
    </w:rPr>
  </w:style>
  <w:style w:type="character" w:styleId="FootnoteReference">
    <w:name w:val="footnote reference"/>
    <w:basedOn w:val="DefaultParagraphFont"/>
    <w:uiPriority w:val="99"/>
    <w:semiHidden/>
    <w:unhideWhenUsed/>
    <w:rsid w:val="00DA4873"/>
    <w:rPr>
      <w:vertAlign w:val="superscript"/>
    </w:rPr>
  </w:style>
  <w:style w:type="paragraph" w:styleId="NormalWeb">
    <w:name w:val="Normal (Web)"/>
    <w:basedOn w:val="Normal"/>
    <w:uiPriority w:val="99"/>
    <w:semiHidden/>
    <w:unhideWhenUsed/>
    <w:rsid w:val="00E65A96"/>
    <w:pPr>
      <w:spacing w:before="100" w:beforeAutospacing="1" w:after="100" w:afterAutospacing="1"/>
    </w:pPr>
  </w:style>
  <w:style w:type="paragraph" w:styleId="ListParagraph">
    <w:name w:val="List Paragraph"/>
    <w:basedOn w:val="Normal"/>
    <w:uiPriority w:val="34"/>
    <w:qFormat/>
    <w:rsid w:val="006312D1"/>
    <w:pPr>
      <w:ind w:left="720"/>
      <w:contextualSpacing/>
    </w:pPr>
  </w:style>
  <w:style w:type="character" w:customStyle="1" w:styleId="Heading1Char">
    <w:name w:val="Heading 1 Char"/>
    <w:basedOn w:val="DefaultParagraphFont"/>
    <w:link w:val="Heading1"/>
    <w:uiPriority w:val="9"/>
    <w:rsid w:val="00731722"/>
    <w:rPr>
      <w:rFonts w:asciiTheme="majorHAnsi" w:eastAsiaTheme="majorEastAsia" w:hAnsiTheme="majorHAnsi" w:cstheme="majorBidi"/>
      <w:b/>
      <w:bCs/>
      <w:color w:val="2F5496" w:themeColor="accent1" w:themeShade="BF"/>
      <w:sz w:val="28"/>
      <w:szCs w:val="28"/>
      <w:lang w:val="en-US" w:bidi="en-US"/>
    </w:rPr>
  </w:style>
  <w:style w:type="paragraph" w:styleId="Bibliography">
    <w:name w:val="Bibliography"/>
    <w:basedOn w:val="Normal"/>
    <w:next w:val="Normal"/>
    <w:uiPriority w:val="37"/>
    <w:unhideWhenUsed/>
    <w:rsid w:val="00731722"/>
  </w:style>
  <w:style w:type="paragraph" w:styleId="BalloonText">
    <w:name w:val="Balloon Text"/>
    <w:basedOn w:val="Normal"/>
    <w:link w:val="BalloonTextChar"/>
    <w:uiPriority w:val="99"/>
    <w:semiHidden/>
    <w:unhideWhenUsed/>
    <w:rsid w:val="008142AC"/>
    <w:rPr>
      <w:rFonts w:ascii="Tahoma" w:hAnsi="Tahoma" w:cs="Tahoma"/>
      <w:sz w:val="16"/>
      <w:szCs w:val="16"/>
    </w:rPr>
  </w:style>
  <w:style w:type="character" w:customStyle="1" w:styleId="BalloonTextChar">
    <w:name w:val="Balloon Text Char"/>
    <w:basedOn w:val="DefaultParagraphFont"/>
    <w:link w:val="BalloonText"/>
    <w:uiPriority w:val="99"/>
    <w:semiHidden/>
    <w:rsid w:val="008142A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400">
      <w:bodyDiv w:val="1"/>
      <w:marLeft w:val="0"/>
      <w:marRight w:val="0"/>
      <w:marTop w:val="0"/>
      <w:marBottom w:val="0"/>
      <w:divBdr>
        <w:top w:val="none" w:sz="0" w:space="0" w:color="auto"/>
        <w:left w:val="none" w:sz="0" w:space="0" w:color="auto"/>
        <w:bottom w:val="none" w:sz="0" w:space="0" w:color="auto"/>
        <w:right w:val="none" w:sz="0" w:space="0" w:color="auto"/>
      </w:divBdr>
    </w:div>
    <w:div w:id="127675374">
      <w:bodyDiv w:val="1"/>
      <w:marLeft w:val="0"/>
      <w:marRight w:val="0"/>
      <w:marTop w:val="0"/>
      <w:marBottom w:val="0"/>
      <w:divBdr>
        <w:top w:val="none" w:sz="0" w:space="0" w:color="auto"/>
        <w:left w:val="none" w:sz="0" w:space="0" w:color="auto"/>
        <w:bottom w:val="none" w:sz="0" w:space="0" w:color="auto"/>
        <w:right w:val="none" w:sz="0" w:space="0" w:color="auto"/>
      </w:divBdr>
    </w:div>
    <w:div w:id="185486547">
      <w:bodyDiv w:val="1"/>
      <w:marLeft w:val="0"/>
      <w:marRight w:val="0"/>
      <w:marTop w:val="0"/>
      <w:marBottom w:val="0"/>
      <w:divBdr>
        <w:top w:val="none" w:sz="0" w:space="0" w:color="auto"/>
        <w:left w:val="none" w:sz="0" w:space="0" w:color="auto"/>
        <w:bottom w:val="none" w:sz="0" w:space="0" w:color="auto"/>
        <w:right w:val="none" w:sz="0" w:space="0" w:color="auto"/>
      </w:divBdr>
    </w:div>
    <w:div w:id="233012017">
      <w:bodyDiv w:val="1"/>
      <w:marLeft w:val="0"/>
      <w:marRight w:val="0"/>
      <w:marTop w:val="0"/>
      <w:marBottom w:val="0"/>
      <w:divBdr>
        <w:top w:val="none" w:sz="0" w:space="0" w:color="auto"/>
        <w:left w:val="none" w:sz="0" w:space="0" w:color="auto"/>
        <w:bottom w:val="none" w:sz="0" w:space="0" w:color="auto"/>
        <w:right w:val="none" w:sz="0" w:space="0" w:color="auto"/>
      </w:divBdr>
    </w:div>
    <w:div w:id="244413148">
      <w:bodyDiv w:val="1"/>
      <w:marLeft w:val="0"/>
      <w:marRight w:val="0"/>
      <w:marTop w:val="0"/>
      <w:marBottom w:val="0"/>
      <w:divBdr>
        <w:top w:val="none" w:sz="0" w:space="0" w:color="auto"/>
        <w:left w:val="none" w:sz="0" w:space="0" w:color="auto"/>
        <w:bottom w:val="none" w:sz="0" w:space="0" w:color="auto"/>
        <w:right w:val="none" w:sz="0" w:space="0" w:color="auto"/>
      </w:divBdr>
    </w:div>
    <w:div w:id="259341706">
      <w:bodyDiv w:val="1"/>
      <w:marLeft w:val="0"/>
      <w:marRight w:val="0"/>
      <w:marTop w:val="0"/>
      <w:marBottom w:val="0"/>
      <w:divBdr>
        <w:top w:val="none" w:sz="0" w:space="0" w:color="auto"/>
        <w:left w:val="none" w:sz="0" w:space="0" w:color="auto"/>
        <w:bottom w:val="none" w:sz="0" w:space="0" w:color="auto"/>
        <w:right w:val="none" w:sz="0" w:space="0" w:color="auto"/>
      </w:divBdr>
    </w:div>
    <w:div w:id="291985590">
      <w:bodyDiv w:val="1"/>
      <w:marLeft w:val="0"/>
      <w:marRight w:val="0"/>
      <w:marTop w:val="0"/>
      <w:marBottom w:val="0"/>
      <w:divBdr>
        <w:top w:val="none" w:sz="0" w:space="0" w:color="auto"/>
        <w:left w:val="none" w:sz="0" w:space="0" w:color="auto"/>
        <w:bottom w:val="none" w:sz="0" w:space="0" w:color="auto"/>
        <w:right w:val="none" w:sz="0" w:space="0" w:color="auto"/>
      </w:divBdr>
    </w:div>
    <w:div w:id="309526839">
      <w:bodyDiv w:val="1"/>
      <w:marLeft w:val="0"/>
      <w:marRight w:val="0"/>
      <w:marTop w:val="0"/>
      <w:marBottom w:val="0"/>
      <w:divBdr>
        <w:top w:val="none" w:sz="0" w:space="0" w:color="auto"/>
        <w:left w:val="none" w:sz="0" w:space="0" w:color="auto"/>
        <w:bottom w:val="none" w:sz="0" w:space="0" w:color="auto"/>
        <w:right w:val="none" w:sz="0" w:space="0" w:color="auto"/>
      </w:divBdr>
    </w:div>
    <w:div w:id="350841944">
      <w:bodyDiv w:val="1"/>
      <w:marLeft w:val="0"/>
      <w:marRight w:val="0"/>
      <w:marTop w:val="0"/>
      <w:marBottom w:val="0"/>
      <w:divBdr>
        <w:top w:val="none" w:sz="0" w:space="0" w:color="auto"/>
        <w:left w:val="none" w:sz="0" w:space="0" w:color="auto"/>
        <w:bottom w:val="none" w:sz="0" w:space="0" w:color="auto"/>
        <w:right w:val="none" w:sz="0" w:space="0" w:color="auto"/>
      </w:divBdr>
    </w:div>
    <w:div w:id="381756581">
      <w:bodyDiv w:val="1"/>
      <w:marLeft w:val="0"/>
      <w:marRight w:val="0"/>
      <w:marTop w:val="0"/>
      <w:marBottom w:val="0"/>
      <w:divBdr>
        <w:top w:val="none" w:sz="0" w:space="0" w:color="auto"/>
        <w:left w:val="none" w:sz="0" w:space="0" w:color="auto"/>
        <w:bottom w:val="none" w:sz="0" w:space="0" w:color="auto"/>
        <w:right w:val="none" w:sz="0" w:space="0" w:color="auto"/>
      </w:divBdr>
    </w:div>
    <w:div w:id="397091785">
      <w:bodyDiv w:val="1"/>
      <w:marLeft w:val="0"/>
      <w:marRight w:val="0"/>
      <w:marTop w:val="0"/>
      <w:marBottom w:val="0"/>
      <w:divBdr>
        <w:top w:val="none" w:sz="0" w:space="0" w:color="auto"/>
        <w:left w:val="none" w:sz="0" w:space="0" w:color="auto"/>
        <w:bottom w:val="none" w:sz="0" w:space="0" w:color="auto"/>
        <w:right w:val="none" w:sz="0" w:space="0" w:color="auto"/>
      </w:divBdr>
    </w:div>
    <w:div w:id="431165274">
      <w:bodyDiv w:val="1"/>
      <w:marLeft w:val="0"/>
      <w:marRight w:val="0"/>
      <w:marTop w:val="0"/>
      <w:marBottom w:val="0"/>
      <w:divBdr>
        <w:top w:val="none" w:sz="0" w:space="0" w:color="auto"/>
        <w:left w:val="none" w:sz="0" w:space="0" w:color="auto"/>
        <w:bottom w:val="none" w:sz="0" w:space="0" w:color="auto"/>
        <w:right w:val="none" w:sz="0" w:space="0" w:color="auto"/>
      </w:divBdr>
    </w:div>
    <w:div w:id="438334337">
      <w:bodyDiv w:val="1"/>
      <w:marLeft w:val="0"/>
      <w:marRight w:val="0"/>
      <w:marTop w:val="0"/>
      <w:marBottom w:val="0"/>
      <w:divBdr>
        <w:top w:val="none" w:sz="0" w:space="0" w:color="auto"/>
        <w:left w:val="none" w:sz="0" w:space="0" w:color="auto"/>
        <w:bottom w:val="none" w:sz="0" w:space="0" w:color="auto"/>
        <w:right w:val="none" w:sz="0" w:space="0" w:color="auto"/>
      </w:divBdr>
    </w:div>
    <w:div w:id="453715120">
      <w:bodyDiv w:val="1"/>
      <w:marLeft w:val="0"/>
      <w:marRight w:val="0"/>
      <w:marTop w:val="0"/>
      <w:marBottom w:val="0"/>
      <w:divBdr>
        <w:top w:val="none" w:sz="0" w:space="0" w:color="auto"/>
        <w:left w:val="none" w:sz="0" w:space="0" w:color="auto"/>
        <w:bottom w:val="none" w:sz="0" w:space="0" w:color="auto"/>
        <w:right w:val="none" w:sz="0" w:space="0" w:color="auto"/>
      </w:divBdr>
    </w:div>
    <w:div w:id="461731269">
      <w:bodyDiv w:val="1"/>
      <w:marLeft w:val="0"/>
      <w:marRight w:val="0"/>
      <w:marTop w:val="0"/>
      <w:marBottom w:val="0"/>
      <w:divBdr>
        <w:top w:val="none" w:sz="0" w:space="0" w:color="auto"/>
        <w:left w:val="none" w:sz="0" w:space="0" w:color="auto"/>
        <w:bottom w:val="none" w:sz="0" w:space="0" w:color="auto"/>
        <w:right w:val="none" w:sz="0" w:space="0" w:color="auto"/>
      </w:divBdr>
    </w:div>
    <w:div w:id="474183144">
      <w:bodyDiv w:val="1"/>
      <w:marLeft w:val="0"/>
      <w:marRight w:val="0"/>
      <w:marTop w:val="0"/>
      <w:marBottom w:val="0"/>
      <w:divBdr>
        <w:top w:val="none" w:sz="0" w:space="0" w:color="auto"/>
        <w:left w:val="none" w:sz="0" w:space="0" w:color="auto"/>
        <w:bottom w:val="none" w:sz="0" w:space="0" w:color="auto"/>
        <w:right w:val="none" w:sz="0" w:space="0" w:color="auto"/>
      </w:divBdr>
      <w:divsChild>
        <w:div w:id="1004548170">
          <w:marLeft w:val="0"/>
          <w:marRight w:val="0"/>
          <w:marTop w:val="0"/>
          <w:marBottom w:val="0"/>
          <w:divBdr>
            <w:top w:val="none" w:sz="0" w:space="0" w:color="auto"/>
            <w:left w:val="none" w:sz="0" w:space="0" w:color="auto"/>
            <w:bottom w:val="none" w:sz="0" w:space="0" w:color="auto"/>
            <w:right w:val="none" w:sz="0" w:space="0" w:color="auto"/>
          </w:divBdr>
          <w:divsChild>
            <w:div w:id="702096702">
              <w:marLeft w:val="0"/>
              <w:marRight w:val="0"/>
              <w:marTop w:val="0"/>
              <w:marBottom w:val="0"/>
              <w:divBdr>
                <w:top w:val="none" w:sz="0" w:space="0" w:color="auto"/>
                <w:left w:val="none" w:sz="0" w:space="0" w:color="auto"/>
                <w:bottom w:val="none" w:sz="0" w:space="0" w:color="auto"/>
                <w:right w:val="none" w:sz="0" w:space="0" w:color="auto"/>
              </w:divBdr>
              <w:divsChild>
                <w:div w:id="13199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39627">
      <w:bodyDiv w:val="1"/>
      <w:marLeft w:val="0"/>
      <w:marRight w:val="0"/>
      <w:marTop w:val="0"/>
      <w:marBottom w:val="0"/>
      <w:divBdr>
        <w:top w:val="none" w:sz="0" w:space="0" w:color="auto"/>
        <w:left w:val="none" w:sz="0" w:space="0" w:color="auto"/>
        <w:bottom w:val="none" w:sz="0" w:space="0" w:color="auto"/>
        <w:right w:val="none" w:sz="0" w:space="0" w:color="auto"/>
      </w:divBdr>
    </w:div>
    <w:div w:id="529219854">
      <w:bodyDiv w:val="1"/>
      <w:marLeft w:val="0"/>
      <w:marRight w:val="0"/>
      <w:marTop w:val="0"/>
      <w:marBottom w:val="0"/>
      <w:divBdr>
        <w:top w:val="none" w:sz="0" w:space="0" w:color="auto"/>
        <w:left w:val="none" w:sz="0" w:space="0" w:color="auto"/>
        <w:bottom w:val="none" w:sz="0" w:space="0" w:color="auto"/>
        <w:right w:val="none" w:sz="0" w:space="0" w:color="auto"/>
      </w:divBdr>
    </w:div>
    <w:div w:id="569124294">
      <w:bodyDiv w:val="1"/>
      <w:marLeft w:val="0"/>
      <w:marRight w:val="0"/>
      <w:marTop w:val="0"/>
      <w:marBottom w:val="0"/>
      <w:divBdr>
        <w:top w:val="none" w:sz="0" w:space="0" w:color="auto"/>
        <w:left w:val="none" w:sz="0" w:space="0" w:color="auto"/>
        <w:bottom w:val="none" w:sz="0" w:space="0" w:color="auto"/>
        <w:right w:val="none" w:sz="0" w:space="0" w:color="auto"/>
      </w:divBdr>
    </w:div>
    <w:div w:id="569658637">
      <w:bodyDiv w:val="1"/>
      <w:marLeft w:val="0"/>
      <w:marRight w:val="0"/>
      <w:marTop w:val="0"/>
      <w:marBottom w:val="0"/>
      <w:divBdr>
        <w:top w:val="none" w:sz="0" w:space="0" w:color="auto"/>
        <w:left w:val="none" w:sz="0" w:space="0" w:color="auto"/>
        <w:bottom w:val="none" w:sz="0" w:space="0" w:color="auto"/>
        <w:right w:val="none" w:sz="0" w:space="0" w:color="auto"/>
      </w:divBdr>
    </w:div>
    <w:div w:id="572854621">
      <w:bodyDiv w:val="1"/>
      <w:marLeft w:val="0"/>
      <w:marRight w:val="0"/>
      <w:marTop w:val="0"/>
      <w:marBottom w:val="0"/>
      <w:divBdr>
        <w:top w:val="none" w:sz="0" w:space="0" w:color="auto"/>
        <w:left w:val="none" w:sz="0" w:space="0" w:color="auto"/>
        <w:bottom w:val="none" w:sz="0" w:space="0" w:color="auto"/>
        <w:right w:val="none" w:sz="0" w:space="0" w:color="auto"/>
      </w:divBdr>
    </w:div>
    <w:div w:id="573390284">
      <w:bodyDiv w:val="1"/>
      <w:marLeft w:val="0"/>
      <w:marRight w:val="0"/>
      <w:marTop w:val="0"/>
      <w:marBottom w:val="0"/>
      <w:divBdr>
        <w:top w:val="none" w:sz="0" w:space="0" w:color="auto"/>
        <w:left w:val="none" w:sz="0" w:space="0" w:color="auto"/>
        <w:bottom w:val="none" w:sz="0" w:space="0" w:color="auto"/>
        <w:right w:val="none" w:sz="0" w:space="0" w:color="auto"/>
      </w:divBdr>
    </w:div>
    <w:div w:id="589897671">
      <w:bodyDiv w:val="1"/>
      <w:marLeft w:val="0"/>
      <w:marRight w:val="0"/>
      <w:marTop w:val="0"/>
      <w:marBottom w:val="0"/>
      <w:divBdr>
        <w:top w:val="none" w:sz="0" w:space="0" w:color="auto"/>
        <w:left w:val="none" w:sz="0" w:space="0" w:color="auto"/>
        <w:bottom w:val="none" w:sz="0" w:space="0" w:color="auto"/>
        <w:right w:val="none" w:sz="0" w:space="0" w:color="auto"/>
      </w:divBdr>
    </w:div>
    <w:div w:id="632448356">
      <w:bodyDiv w:val="1"/>
      <w:marLeft w:val="0"/>
      <w:marRight w:val="0"/>
      <w:marTop w:val="0"/>
      <w:marBottom w:val="0"/>
      <w:divBdr>
        <w:top w:val="none" w:sz="0" w:space="0" w:color="auto"/>
        <w:left w:val="none" w:sz="0" w:space="0" w:color="auto"/>
        <w:bottom w:val="none" w:sz="0" w:space="0" w:color="auto"/>
        <w:right w:val="none" w:sz="0" w:space="0" w:color="auto"/>
      </w:divBdr>
    </w:div>
    <w:div w:id="679746237">
      <w:bodyDiv w:val="1"/>
      <w:marLeft w:val="0"/>
      <w:marRight w:val="0"/>
      <w:marTop w:val="0"/>
      <w:marBottom w:val="0"/>
      <w:divBdr>
        <w:top w:val="none" w:sz="0" w:space="0" w:color="auto"/>
        <w:left w:val="none" w:sz="0" w:space="0" w:color="auto"/>
        <w:bottom w:val="none" w:sz="0" w:space="0" w:color="auto"/>
        <w:right w:val="none" w:sz="0" w:space="0" w:color="auto"/>
      </w:divBdr>
    </w:div>
    <w:div w:id="717363527">
      <w:bodyDiv w:val="1"/>
      <w:marLeft w:val="0"/>
      <w:marRight w:val="0"/>
      <w:marTop w:val="0"/>
      <w:marBottom w:val="0"/>
      <w:divBdr>
        <w:top w:val="none" w:sz="0" w:space="0" w:color="auto"/>
        <w:left w:val="none" w:sz="0" w:space="0" w:color="auto"/>
        <w:bottom w:val="none" w:sz="0" w:space="0" w:color="auto"/>
        <w:right w:val="none" w:sz="0" w:space="0" w:color="auto"/>
      </w:divBdr>
    </w:div>
    <w:div w:id="721176464">
      <w:bodyDiv w:val="1"/>
      <w:marLeft w:val="0"/>
      <w:marRight w:val="0"/>
      <w:marTop w:val="0"/>
      <w:marBottom w:val="0"/>
      <w:divBdr>
        <w:top w:val="none" w:sz="0" w:space="0" w:color="auto"/>
        <w:left w:val="none" w:sz="0" w:space="0" w:color="auto"/>
        <w:bottom w:val="none" w:sz="0" w:space="0" w:color="auto"/>
        <w:right w:val="none" w:sz="0" w:space="0" w:color="auto"/>
      </w:divBdr>
    </w:div>
    <w:div w:id="755443748">
      <w:bodyDiv w:val="1"/>
      <w:marLeft w:val="0"/>
      <w:marRight w:val="0"/>
      <w:marTop w:val="0"/>
      <w:marBottom w:val="0"/>
      <w:divBdr>
        <w:top w:val="none" w:sz="0" w:space="0" w:color="auto"/>
        <w:left w:val="none" w:sz="0" w:space="0" w:color="auto"/>
        <w:bottom w:val="none" w:sz="0" w:space="0" w:color="auto"/>
        <w:right w:val="none" w:sz="0" w:space="0" w:color="auto"/>
      </w:divBdr>
    </w:div>
    <w:div w:id="810750988">
      <w:bodyDiv w:val="1"/>
      <w:marLeft w:val="0"/>
      <w:marRight w:val="0"/>
      <w:marTop w:val="0"/>
      <w:marBottom w:val="0"/>
      <w:divBdr>
        <w:top w:val="none" w:sz="0" w:space="0" w:color="auto"/>
        <w:left w:val="none" w:sz="0" w:space="0" w:color="auto"/>
        <w:bottom w:val="none" w:sz="0" w:space="0" w:color="auto"/>
        <w:right w:val="none" w:sz="0" w:space="0" w:color="auto"/>
      </w:divBdr>
    </w:div>
    <w:div w:id="856965629">
      <w:bodyDiv w:val="1"/>
      <w:marLeft w:val="0"/>
      <w:marRight w:val="0"/>
      <w:marTop w:val="0"/>
      <w:marBottom w:val="0"/>
      <w:divBdr>
        <w:top w:val="none" w:sz="0" w:space="0" w:color="auto"/>
        <w:left w:val="none" w:sz="0" w:space="0" w:color="auto"/>
        <w:bottom w:val="none" w:sz="0" w:space="0" w:color="auto"/>
        <w:right w:val="none" w:sz="0" w:space="0" w:color="auto"/>
      </w:divBdr>
    </w:div>
    <w:div w:id="858929369">
      <w:bodyDiv w:val="1"/>
      <w:marLeft w:val="0"/>
      <w:marRight w:val="0"/>
      <w:marTop w:val="0"/>
      <w:marBottom w:val="0"/>
      <w:divBdr>
        <w:top w:val="none" w:sz="0" w:space="0" w:color="auto"/>
        <w:left w:val="none" w:sz="0" w:space="0" w:color="auto"/>
        <w:bottom w:val="none" w:sz="0" w:space="0" w:color="auto"/>
        <w:right w:val="none" w:sz="0" w:space="0" w:color="auto"/>
      </w:divBdr>
    </w:div>
    <w:div w:id="860510098">
      <w:bodyDiv w:val="1"/>
      <w:marLeft w:val="0"/>
      <w:marRight w:val="0"/>
      <w:marTop w:val="0"/>
      <w:marBottom w:val="0"/>
      <w:divBdr>
        <w:top w:val="none" w:sz="0" w:space="0" w:color="auto"/>
        <w:left w:val="none" w:sz="0" w:space="0" w:color="auto"/>
        <w:bottom w:val="none" w:sz="0" w:space="0" w:color="auto"/>
        <w:right w:val="none" w:sz="0" w:space="0" w:color="auto"/>
      </w:divBdr>
    </w:div>
    <w:div w:id="884365741">
      <w:bodyDiv w:val="1"/>
      <w:marLeft w:val="0"/>
      <w:marRight w:val="0"/>
      <w:marTop w:val="0"/>
      <w:marBottom w:val="0"/>
      <w:divBdr>
        <w:top w:val="none" w:sz="0" w:space="0" w:color="auto"/>
        <w:left w:val="none" w:sz="0" w:space="0" w:color="auto"/>
        <w:bottom w:val="none" w:sz="0" w:space="0" w:color="auto"/>
        <w:right w:val="none" w:sz="0" w:space="0" w:color="auto"/>
      </w:divBdr>
      <w:divsChild>
        <w:div w:id="862666971">
          <w:marLeft w:val="0"/>
          <w:marRight w:val="0"/>
          <w:marTop w:val="0"/>
          <w:marBottom w:val="0"/>
          <w:divBdr>
            <w:top w:val="none" w:sz="0" w:space="0" w:color="auto"/>
            <w:left w:val="none" w:sz="0" w:space="0" w:color="auto"/>
            <w:bottom w:val="none" w:sz="0" w:space="0" w:color="auto"/>
            <w:right w:val="none" w:sz="0" w:space="0" w:color="auto"/>
          </w:divBdr>
          <w:divsChild>
            <w:div w:id="577056219">
              <w:marLeft w:val="0"/>
              <w:marRight w:val="0"/>
              <w:marTop w:val="0"/>
              <w:marBottom w:val="0"/>
              <w:divBdr>
                <w:top w:val="none" w:sz="0" w:space="0" w:color="auto"/>
                <w:left w:val="none" w:sz="0" w:space="0" w:color="auto"/>
                <w:bottom w:val="none" w:sz="0" w:space="0" w:color="auto"/>
                <w:right w:val="none" w:sz="0" w:space="0" w:color="auto"/>
              </w:divBdr>
              <w:divsChild>
                <w:div w:id="129717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64750">
      <w:bodyDiv w:val="1"/>
      <w:marLeft w:val="0"/>
      <w:marRight w:val="0"/>
      <w:marTop w:val="0"/>
      <w:marBottom w:val="0"/>
      <w:divBdr>
        <w:top w:val="none" w:sz="0" w:space="0" w:color="auto"/>
        <w:left w:val="none" w:sz="0" w:space="0" w:color="auto"/>
        <w:bottom w:val="none" w:sz="0" w:space="0" w:color="auto"/>
        <w:right w:val="none" w:sz="0" w:space="0" w:color="auto"/>
      </w:divBdr>
    </w:div>
    <w:div w:id="940186110">
      <w:bodyDiv w:val="1"/>
      <w:marLeft w:val="0"/>
      <w:marRight w:val="0"/>
      <w:marTop w:val="0"/>
      <w:marBottom w:val="0"/>
      <w:divBdr>
        <w:top w:val="none" w:sz="0" w:space="0" w:color="auto"/>
        <w:left w:val="none" w:sz="0" w:space="0" w:color="auto"/>
        <w:bottom w:val="none" w:sz="0" w:space="0" w:color="auto"/>
        <w:right w:val="none" w:sz="0" w:space="0" w:color="auto"/>
      </w:divBdr>
    </w:div>
    <w:div w:id="958530176">
      <w:bodyDiv w:val="1"/>
      <w:marLeft w:val="0"/>
      <w:marRight w:val="0"/>
      <w:marTop w:val="0"/>
      <w:marBottom w:val="0"/>
      <w:divBdr>
        <w:top w:val="none" w:sz="0" w:space="0" w:color="auto"/>
        <w:left w:val="none" w:sz="0" w:space="0" w:color="auto"/>
        <w:bottom w:val="none" w:sz="0" w:space="0" w:color="auto"/>
        <w:right w:val="none" w:sz="0" w:space="0" w:color="auto"/>
      </w:divBdr>
      <w:divsChild>
        <w:div w:id="1049377204">
          <w:marLeft w:val="0"/>
          <w:marRight w:val="0"/>
          <w:marTop w:val="0"/>
          <w:marBottom w:val="0"/>
          <w:divBdr>
            <w:top w:val="none" w:sz="0" w:space="0" w:color="auto"/>
            <w:left w:val="none" w:sz="0" w:space="0" w:color="auto"/>
            <w:bottom w:val="none" w:sz="0" w:space="0" w:color="auto"/>
            <w:right w:val="none" w:sz="0" w:space="0" w:color="auto"/>
          </w:divBdr>
          <w:divsChild>
            <w:div w:id="936445273">
              <w:marLeft w:val="0"/>
              <w:marRight w:val="0"/>
              <w:marTop w:val="0"/>
              <w:marBottom w:val="0"/>
              <w:divBdr>
                <w:top w:val="none" w:sz="0" w:space="0" w:color="auto"/>
                <w:left w:val="none" w:sz="0" w:space="0" w:color="auto"/>
                <w:bottom w:val="none" w:sz="0" w:space="0" w:color="auto"/>
                <w:right w:val="none" w:sz="0" w:space="0" w:color="auto"/>
              </w:divBdr>
              <w:divsChild>
                <w:div w:id="16185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98143">
      <w:bodyDiv w:val="1"/>
      <w:marLeft w:val="0"/>
      <w:marRight w:val="0"/>
      <w:marTop w:val="0"/>
      <w:marBottom w:val="0"/>
      <w:divBdr>
        <w:top w:val="none" w:sz="0" w:space="0" w:color="auto"/>
        <w:left w:val="none" w:sz="0" w:space="0" w:color="auto"/>
        <w:bottom w:val="none" w:sz="0" w:space="0" w:color="auto"/>
        <w:right w:val="none" w:sz="0" w:space="0" w:color="auto"/>
      </w:divBdr>
    </w:div>
    <w:div w:id="1049769480">
      <w:bodyDiv w:val="1"/>
      <w:marLeft w:val="0"/>
      <w:marRight w:val="0"/>
      <w:marTop w:val="0"/>
      <w:marBottom w:val="0"/>
      <w:divBdr>
        <w:top w:val="none" w:sz="0" w:space="0" w:color="auto"/>
        <w:left w:val="none" w:sz="0" w:space="0" w:color="auto"/>
        <w:bottom w:val="none" w:sz="0" w:space="0" w:color="auto"/>
        <w:right w:val="none" w:sz="0" w:space="0" w:color="auto"/>
      </w:divBdr>
    </w:div>
    <w:div w:id="1061095296">
      <w:bodyDiv w:val="1"/>
      <w:marLeft w:val="0"/>
      <w:marRight w:val="0"/>
      <w:marTop w:val="0"/>
      <w:marBottom w:val="0"/>
      <w:divBdr>
        <w:top w:val="none" w:sz="0" w:space="0" w:color="auto"/>
        <w:left w:val="none" w:sz="0" w:space="0" w:color="auto"/>
        <w:bottom w:val="none" w:sz="0" w:space="0" w:color="auto"/>
        <w:right w:val="none" w:sz="0" w:space="0" w:color="auto"/>
      </w:divBdr>
    </w:div>
    <w:div w:id="1093434980">
      <w:bodyDiv w:val="1"/>
      <w:marLeft w:val="0"/>
      <w:marRight w:val="0"/>
      <w:marTop w:val="0"/>
      <w:marBottom w:val="0"/>
      <w:divBdr>
        <w:top w:val="none" w:sz="0" w:space="0" w:color="auto"/>
        <w:left w:val="none" w:sz="0" w:space="0" w:color="auto"/>
        <w:bottom w:val="none" w:sz="0" w:space="0" w:color="auto"/>
        <w:right w:val="none" w:sz="0" w:space="0" w:color="auto"/>
      </w:divBdr>
    </w:div>
    <w:div w:id="1098792952">
      <w:bodyDiv w:val="1"/>
      <w:marLeft w:val="0"/>
      <w:marRight w:val="0"/>
      <w:marTop w:val="0"/>
      <w:marBottom w:val="0"/>
      <w:divBdr>
        <w:top w:val="none" w:sz="0" w:space="0" w:color="auto"/>
        <w:left w:val="none" w:sz="0" w:space="0" w:color="auto"/>
        <w:bottom w:val="none" w:sz="0" w:space="0" w:color="auto"/>
        <w:right w:val="none" w:sz="0" w:space="0" w:color="auto"/>
      </w:divBdr>
    </w:div>
    <w:div w:id="1099915061">
      <w:bodyDiv w:val="1"/>
      <w:marLeft w:val="0"/>
      <w:marRight w:val="0"/>
      <w:marTop w:val="0"/>
      <w:marBottom w:val="0"/>
      <w:divBdr>
        <w:top w:val="none" w:sz="0" w:space="0" w:color="auto"/>
        <w:left w:val="none" w:sz="0" w:space="0" w:color="auto"/>
        <w:bottom w:val="none" w:sz="0" w:space="0" w:color="auto"/>
        <w:right w:val="none" w:sz="0" w:space="0" w:color="auto"/>
      </w:divBdr>
      <w:divsChild>
        <w:div w:id="1029137904">
          <w:marLeft w:val="0"/>
          <w:marRight w:val="0"/>
          <w:marTop w:val="0"/>
          <w:marBottom w:val="0"/>
          <w:divBdr>
            <w:top w:val="none" w:sz="0" w:space="0" w:color="auto"/>
            <w:left w:val="none" w:sz="0" w:space="0" w:color="auto"/>
            <w:bottom w:val="none" w:sz="0" w:space="0" w:color="auto"/>
            <w:right w:val="none" w:sz="0" w:space="0" w:color="auto"/>
          </w:divBdr>
          <w:divsChild>
            <w:div w:id="803734046">
              <w:marLeft w:val="0"/>
              <w:marRight w:val="0"/>
              <w:marTop w:val="0"/>
              <w:marBottom w:val="0"/>
              <w:divBdr>
                <w:top w:val="none" w:sz="0" w:space="0" w:color="auto"/>
                <w:left w:val="none" w:sz="0" w:space="0" w:color="auto"/>
                <w:bottom w:val="none" w:sz="0" w:space="0" w:color="auto"/>
                <w:right w:val="none" w:sz="0" w:space="0" w:color="auto"/>
              </w:divBdr>
              <w:divsChild>
                <w:div w:id="20319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72680">
      <w:bodyDiv w:val="1"/>
      <w:marLeft w:val="0"/>
      <w:marRight w:val="0"/>
      <w:marTop w:val="0"/>
      <w:marBottom w:val="0"/>
      <w:divBdr>
        <w:top w:val="none" w:sz="0" w:space="0" w:color="auto"/>
        <w:left w:val="none" w:sz="0" w:space="0" w:color="auto"/>
        <w:bottom w:val="none" w:sz="0" w:space="0" w:color="auto"/>
        <w:right w:val="none" w:sz="0" w:space="0" w:color="auto"/>
      </w:divBdr>
    </w:div>
    <w:div w:id="1170174429">
      <w:bodyDiv w:val="1"/>
      <w:marLeft w:val="0"/>
      <w:marRight w:val="0"/>
      <w:marTop w:val="0"/>
      <w:marBottom w:val="0"/>
      <w:divBdr>
        <w:top w:val="none" w:sz="0" w:space="0" w:color="auto"/>
        <w:left w:val="none" w:sz="0" w:space="0" w:color="auto"/>
        <w:bottom w:val="none" w:sz="0" w:space="0" w:color="auto"/>
        <w:right w:val="none" w:sz="0" w:space="0" w:color="auto"/>
      </w:divBdr>
    </w:div>
    <w:div w:id="1180697779">
      <w:bodyDiv w:val="1"/>
      <w:marLeft w:val="0"/>
      <w:marRight w:val="0"/>
      <w:marTop w:val="0"/>
      <w:marBottom w:val="0"/>
      <w:divBdr>
        <w:top w:val="none" w:sz="0" w:space="0" w:color="auto"/>
        <w:left w:val="none" w:sz="0" w:space="0" w:color="auto"/>
        <w:bottom w:val="none" w:sz="0" w:space="0" w:color="auto"/>
        <w:right w:val="none" w:sz="0" w:space="0" w:color="auto"/>
      </w:divBdr>
    </w:div>
    <w:div w:id="1206522592">
      <w:bodyDiv w:val="1"/>
      <w:marLeft w:val="0"/>
      <w:marRight w:val="0"/>
      <w:marTop w:val="0"/>
      <w:marBottom w:val="0"/>
      <w:divBdr>
        <w:top w:val="none" w:sz="0" w:space="0" w:color="auto"/>
        <w:left w:val="none" w:sz="0" w:space="0" w:color="auto"/>
        <w:bottom w:val="none" w:sz="0" w:space="0" w:color="auto"/>
        <w:right w:val="none" w:sz="0" w:space="0" w:color="auto"/>
      </w:divBdr>
    </w:div>
    <w:div w:id="1212691848">
      <w:bodyDiv w:val="1"/>
      <w:marLeft w:val="0"/>
      <w:marRight w:val="0"/>
      <w:marTop w:val="0"/>
      <w:marBottom w:val="0"/>
      <w:divBdr>
        <w:top w:val="none" w:sz="0" w:space="0" w:color="auto"/>
        <w:left w:val="none" w:sz="0" w:space="0" w:color="auto"/>
        <w:bottom w:val="none" w:sz="0" w:space="0" w:color="auto"/>
        <w:right w:val="none" w:sz="0" w:space="0" w:color="auto"/>
      </w:divBdr>
    </w:div>
    <w:div w:id="1221477140">
      <w:bodyDiv w:val="1"/>
      <w:marLeft w:val="0"/>
      <w:marRight w:val="0"/>
      <w:marTop w:val="0"/>
      <w:marBottom w:val="0"/>
      <w:divBdr>
        <w:top w:val="none" w:sz="0" w:space="0" w:color="auto"/>
        <w:left w:val="none" w:sz="0" w:space="0" w:color="auto"/>
        <w:bottom w:val="none" w:sz="0" w:space="0" w:color="auto"/>
        <w:right w:val="none" w:sz="0" w:space="0" w:color="auto"/>
      </w:divBdr>
    </w:div>
    <w:div w:id="1223250135">
      <w:bodyDiv w:val="1"/>
      <w:marLeft w:val="0"/>
      <w:marRight w:val="0"/>
      <w:marTop w:val="0"/>
      <w:marBottom w:val="0"/>
      <w:divBdr>
        <w:top w:val="none" w:sz="0" w:space="0" w:color="auto"/>
        <w:left w:val="none" w:sz="0" w:space="0" w:color="auto"/>
        <w:bottom w:val="none" w:sz="0" w:space="0" w:color="auto"/>
        <w:right w:val="none" w:sz="0" w:space="0" w:color="auto"/>
      </w:divBdr>
    </w:div>
    <w:div w:id="1231769250">
      <w:bodyDiv w:val="1"/>
      <w:marLeft w:val="0"/>
      <w:marRight w:val="0"/>
      <w:marTop w:val="0"/>
      <w:marBottom w:val="0"/>
      <w:divBdr>
        <w:top w:val="none" w:sz="0" w:space="0" w:color="auto"/>
        <w:left w:val="none" w:sz="0" w:space="0" w:color="auto"/>
        <w:bottom w:val="none" w:sz="0" w:space="0" w:color="auto"/>
        <w:right w:val="none" w:sz="0" w:space="0" w:color="auto"/>
      </w:divBdr>
    </w:div>
    <w:div w:id="1253708775">
      <w:bodyDiv w:val="1"/>
      <w:marLeft w:val="0"/>
      <w:marRight w:val="0"/>
      <w:marTop w:val="0"/>
      <w:marBottom w:val="0"/>
      <w:divBdr>
        <w:top w:val="none" w:sz="0" w:space="0" w:color="auto"/>
        <w:left w:val="none" w:sz="0" w:space="0" w:color="auto"/>
        <w:bottom w:val="none" w:sz="0" w:space="0" w:color="auto"/>
        <w:right w:val="none" w:sz="0" w:space="0" w:color="auto"/>
      </w:divBdr>
    </w:div>
    <w:div w:id="1333754223">
      <w:bodyDiv w:val="1"/>
      <w:marLeft w:val="0"/>
      <w:marRight w:val="0"/>
      <w:marTop w:val="0"/>
      <w:marBottom w:val="0"/>
      <w:divBdr>
        <w:top w:val="none" w:sz="0" w:space="0" w:color="auto"/>
        <w:left w:val="none" w:sz="0" w:space="0" w:color="auto"/>
        <w:bottom w:val="none" w:sz="0" w:space="0" w:color="auto"/>
        <w:right w:val="none" w:sz="0" w:space="0" w:color="auto"/>
      </w:divBdr>
    </w:div>
    <w:div w:id="1380670880">
      <w:bodyDiv w:val="1"/>
      <w:marLeft w:val="0"/>
      <w:marRight w:val="0"/>
      <w:marTop w:val="0"/>
      <w:marBottom w:val="0"/>
      <w:divBdr>
        <w:top w:val="none" w:sz="0" w:space="0" w:color="auto"/>
        <w:left w:val="none" w:sz="0" w:space="0" w:color="auto"/>
        <w:bottom w:val="none" w:sz="0" w:space="0" w:color="auto"/>
        <w:right w:val="none" w:sz="0" w:space="0" w:color="auto"/>
      </w:divBdr>
    </w:div>
    <w:div w:id="1433889940">
      <w:bodyDiv w:val="1"/>
      <w:marLeft w:val="0"/>
      <w:marRight w:val="0"/>
      <w:marTop w:val="0"/>
      <w:marBottom w:val="0"/>
      <w:divBdr>
        <w:top w:val="none" w:sz="0" w:space="0" w:color="auto"/>
        <w:left w:val="none" w:sz="0" w:space="0" w:color="auto"/>
        <w:bottom w:val="none" w:sz="0" w:space="0" w:color="auto"/>
        <w:right w:val="none" w:sz="0" w:space="0" w:color="auto"/>
      </w:divBdr>
    </w:div>
    <w:div w:id="1504396468">
      <w:bodyDiv w:val="1"/>
      <w:marLeft w:val="0"/>
      <w:marRight w:val="0"/>
      <w:marTop w:val="0"/>
      <w:marBottom w:val="0"/>
      <w:divBdr>
        <w:top w:val="none" w:sz="0" w:space="0" w:color="auto"/>
        <w:left w:val="none" w:sz="0" w:space="0" w:color="auto"/>
        <w:bottom w:val="none" w:sz="0" w:space="0" w:color="auto"/>
        <w:right w:val="none" w:sz="0" w:space="0" w:color="auto"/>
      </w:divBdr>
    </w:div>
    <w:div w:id="1516579843">
      <w:bodyDiv w:val="1"/>
      <w:marLeft w:val="0"/>
      <w:marRight w:val="0"/>
      <w:marTop w:val="0"/>
      <w:marBottom w:val="0"/>
      <w:divBdr>
        <w:top w:val="none" w:sz="0" w:space="0" w:color="auto"/>
        <w:left w:val="none" w:sz="0" w:space="0" w:color="auto"/>
        <w:bottom w:val="none" w:sz="0" w:space="0" w:color="auto"/>
        <w:right w:val="none" w:sz="0" w:space="0" w:color="auto"/>
      </w:divBdr>
    </w:div>
    <w:div w:id="1538201951">
      <w:bodyDiv w:val="1"/>
      <w:marLeft w:val="0"/>
      <w:marRight w:val="0"/>
      <w:marTop w:val="0"/>
      <w:marBottom w:val="0"/>
      <w:divBdr>
        <w:top w:val="none" w:sz="0" w:space="0" w:color="auto"/>
        <w:left w:val="none" w:sz="0" w:space="0" w:color="auto"/>
        <w:bottom w:val="none" w:sz="0" w:space="0" w:color="auto"/>
        <w:right w:val="none" w:sz="0" w:space="0" w:color="auto"/>
      </w:divBdr>
      <w:divsChild>
        <w:div w:id="379596222">
          <w:marLeft w:val="0"/>
          <w:marRight w:val="0"/>
          <w:marTop w:val="0"/>
          <w:marBottom w:val="0"/>
          <w:divBdr>
            <w:top w:val="none" w:sz="0" w:space="0" w:color="auto"/>
            <w:left w:val="none" w:sz="0" w:space="0" w:color="auto"/>
            <w:bottom w:val="none" w:sz="0" w:space="0" w:color="auto"/>
            <w:right w:val="none" w:sz="0" w:space="0" w:color="auto"/>
          </w:divBdr>
          <w:divsChild>
            <w:div w:id="65498233">
              <w:marLeft w:val="0"/>
              <w:marRight w:val="0"/>
              <w:marTop w:val="0"/>
              <w:marBottom w:val="0"/>
              <w:divBdr>
                <w:top w:val="none" w:sz="0" w:space="0" w:color="auto"/>
                <w:left w:val="none" w:sz="0" w:space="0" w:color="auto"/>
                <w:bottom w:val="none" w:sz="0" w:space="0" w:color="auto"/>
                <w:right w:val="none" w:sz="0" w:space="0" w:color="auto"/>
              </w:divBdr>
              <w:divsChild>
                <w:div w:id="120378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19412">
      <w:bodyDiv w:val="1"/>
      <w:marLeft w:val="0"/>
      <w:marRight w:val="0"/>
      <w:marTop w:val="0"/>
      <w:marBottom w:val="0"/>
      <w:divBdr>
        <w:top w:val="none" w:sz="0" w:space="0" w:color="auto"/>
        <w:left w:val="none" w:sz="0" w:space="0" w:color="auto"/>
        <w:bottom w:val="none" w:sz="0" w:space="0" w:color="auto"/>
        <w:right w:val="none" w:sz="0" w:space="0" w:color="auto"/>
      </w:divBdr>
    </w:div>
    <w:div w:id="1619681854">
      <w:bodyDiv w:val="1"/>
      <w:marLeft w:val="0"/>
      <w:marRight w:val="0"/>
      <w:marTop w:val="0"/>
      <w:marBottom w:val="0"/>
      <w:divBdr>
        <w:top w:val="none" w:sz="0" w:space="0" w:color="auto"/>
        <w:left w:val="none" w:sz="0" w:space="0" w:color="auto"/>
        <w:bottom w:val="none" w:sz="0" w:space="0" w:color="auto"/>
        <w:right w:val="none" w:sz="0" w:space="0" w:color="auto"/>
      </w:divBdr>
    </w:div>
    <w:div w:id="1660964699">
      <w:bodyDiv w:val="1"/>
      <w:marLeft w:val="0"/>
      <w:marRight w:val="0"/>
      <w:marTop w:val="0"/>
      <w:marBottom w:val="0"/>
      <w:divBdr>
        <w:top w:val="none" w:sz="0" w:space="0" w:color="auto"/>
        <w:left w:val="none" w:sz="0" w:space="0" w:color="auto"/>
        <w:bottom w:val="none" w:sz="0" w:space="0" w:color="auto"/>
        <w:right w:val="none" w:sz="0" w:space="0" w:color="auto"/>
      </w:divBdr>
      <w:divsChild>
        <w:div w:id="1982691366">
          <w:marLeft w:val="0"/>
          <w:marRight w:val="0"/>
          <w:marTop w:val="0"/>
          <w:marBottom w:val="0"/>
          <w:divBdr>
            <w:top w:val="none" w:sz="0" w:space="0" w:color="auto"/>
            <w:left w:val="none" w:sz="0" w:space="0" w:color="auto"/>
            <w:bottom w:val="none" w:sz="0" w:space="0" w:color="auto"/>
            <w:right w:val="none" w:sz="0" w:space="0" w:color="auto"/>
          </w:divBdr>
          <w:divsChild>
            <w:div w:id="1132363227">
              <w:marLeft w:val="0"/>
              <w:marRight w:val="0"/>
              <w:marTop w:val="0"/>
              <w:marBottom w:val="0"/>
              <w:divBdr>
                <w:top w:val="none" w:sz="0" w:space="0" w:color="auto"/>
                <w:left w:val="none" w:sz="0" w:space="0" w:color="auto"/>
                <w:bottom w:val="none" w:sz="0" w:space="0" w:color="auto"/>
                <w:right w:val="none" w:sz="0" w:space="0" w:color="auto"/>
              </w:divBdr>
              <w:divsChild>
                <w:div w:id="8511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55336">
      <w:bodyDiv w:val="1"/>
      <w:marLeft w:val="0"/>
      <w:marRight w:val="0"/>
      <w:marTop w:val="0"/>
      <w:marBottom w:val="0"/>
      <w:divBdr>
        <w:top w:val="none" w:sz="0" w:space="0" w:color="auto"/>
        <w:left w:val="none" w:sz="0" w:space="0" w:color="auto"/>
        <w:bottom w:val="none" w:sz="0" w:space="0" w:color="auto"/>
        <w:right w:val="none" w:sz="0" w:space="0" w:color="auto"/>
      </w:divBdr>
    </w:div>
    <w:div w:id="1685859191">
      <w:bodyDiv w:val="1"/>
      <w:marLeft w:val="0"/>
      <w:marRight w:val="0"/>
      <w:marTop w:val="0"/>
      <w:marBottom w:val="0"/>
      <w:divBdr>
        <w:top w:val="none" w:sz="0" w:space="0" w:color="auto"/>
        <w:left w:val="none" w:sz="0" w:space="0" w:color="auto"/>
        <w:bottom w:val="none" w:sz="0" w:space="0" w:color="auto"/>
        <w:right w:val="none" w:sz="0" w:space="0" w:color="auto"/>
      </w:divBdr>
    </w:div>
    <w:div w:id="1718435105">
      <w:bodyDiv w:val="1"/>
      <w:marLeft w:val="0"/>
      <w:marRight w:val="0"/>
      <w:marTop w:val="0"/>
      <w:marBottom w:val="0"/>
      <w:divBdr>
        <w:top w:val="none" w:sz="0" w:space="0" w:color="auto"/>
        <w:left w:val="none" w:sz="0" w:space="0" w:color="auto"/>
        <w:bottom w:val="none" w:sz="0" w:space="0" w:color="auto"/>
        <w:right w:val="none" w:sz="0" w:space="0" w:color="auto"/>
      </w:divBdr>
    </w:div>
    <w:div w:id="1724598733">
      <w:bodyDiv w:val="1"/>
      <w:marLeft w:val="0"/>
      <w:marRight w:val="0"/>
      <w:marTop w:val="0"/>
      <w:marBottom w:val="0"/>
      <w:divBdr>
        <w:top w:val="none" w:sz="0" w:space="0" w:color="auto"/>
        <w:left w:val="none" w:sz="0" w:space="0" w:color="auto"/>
        <w:bottom w:val="none" w:sz="0" w:space="0" w:color="auto"/>
        <w:right w:val="none" w:sz="0" w:space="0" w:color="auto"/>
      </w:divBdr>
    </w:div>
    <w:div w:id="1731148183">
      <w:bodyDiv w:val="1"/>
      <w:marLeft w:val="0"/>
      <w:marRight w:val="0"/>
      <w:marTop w:val="0"/>
      <w:marBottom w:val="0"/>
      <w:divBdr>
        <w:top w:val="none" w:sz="0" w:space="0" w:color="auto"/>
        <w:left w:val="none" w:sz="0" w:space="0" w:color="auto"/>
        <w:bottom w:val="none" w:sz="0" w:space="0" w:color="auto"/>
        <w:right w:val="none" w:sz="0" w:space="0" w:color="auto"/>
      </w:divBdr>
    </w:div>
    <w:div w:id="1744910714">
      <w:bodyDiv w:val="1"/>
      <w:marLeft w:val="0"/>
      <w:marRight w:val="0"/>
      <w:marTop w:val="0"/>
      <w:marBottom w:val="0"/>
      <w:divBdr>
        <w:top w:val="none" w:sz="0" w:space="0" w:color="auto"/>
        <w:left w:val="none" w:sz="0" w:space="0" w:color="auto"/>
        <w:bottom w:val="none" w:sz="0" w:space="0" w:color="auto"/>
        <w:right w:val="none" w:sz="0" w:space="0" w:color="auto"/>
      </w:divBdr>
    </w:div>
    <w:div w:id="1772360444">
      <w:bodyDiv w:val="1"/>
      <w:marLeft w:val="0"/>
      <w:marRight w:val="0"/>
      <w:marTop w:val="0"/>
      <w:marBottom w:val="0"/>
      <w:divBdr>
        <w:top w:val="none" w:sz="0" w:space="0" w:color="auto"/>
        <w:left w:val="none" w:sz="0" w:space="0" w:color="auto"/>
        <w:bottom w:val="none" w:sz="0" w:space="0" w:color="auto"/>
        <w:right w:val="none" w:sz="0" w:space="0" w:color="auto"/>
      </w:divBdr>
    </w:div>
    <w:div w:id="1774354191">
      <w:bodyDiv w:val="1"/>
      <w:marLeft w:val="0"/>
      <w:marRight w:val="0"/>
      <w:marTop w:val="0"/>
      <w:marBottom w:val="0"/>
      <w:divBdr>
        <w:top w:val="none" w:sz="0" w:space="0" w:color="auto"/>
        <w:left w:val="none" w:sz="0" w:space="0" w:color="auto"/>
        <w:bottom w:val="none" w:sz="0" w:space="0" w:color="auto"/>
        <w:right w:val="none" w:sz="0" w:space="0" w:color="auto"/>
      </w:divBdr>
    </w:div>
    <w:div w:id="1774478090">
      <w:bodyDiv w:val="1"/>
      <w:marLeft w:val="0"/>
      <w:marRight w:val="0"/>
      <w:marTop w:val="0"/>
      <w:marBottom w:val="0"/>
      <w:divBdr>
        <w:top w:val="none" w:sz="0" w:space="0" w:color="auto"/>
        <w:left w:val="none" w:sz="0" w:space="0" w:color="auto"/>
        <w:bottom w:val="none" w:sz="0" w:space="0" w:color="auto"/>
        <w:right w:val="none" w:sz="0" w:space="0" w:color="auto"/>
      </w:divBdr>
    </w:div>
    <w:div w:id="1823544339">
      <w:bodyDiv w:val="1"/>
      <w:marLeft w:val="0"/>
      <w:marRight w:val="0"/>
      <w:marTop w:val="0"/>
      <w:marBottom w:val="0"/>
      <w:divBdr>
        <w:top w:val="none" w:sz="0" w:space="0" w:color="auto"/>
        <w:left w:val="none" w:sz="0" w:space="0" w:color="auto"/>
        <w:bottom w:val="none" w:sz="0" w:space="0" w:color="auto"/>
        <w:right w:val="none" w:sz="0" w:space="0" w:color="auto"/>
      </w:divBdr>
    </w:div>
    <w:div w:id="1837070509">
      <w:bodyDiv w:val="1"/>
      <w:marLeft w:val="0"/>
      <w:marRight w:val="0"/>
      <w:marTop w:val="0"/>
      <w:marBottom w:val="0"/>
      <w:divBdr>
        <w:top w:val="none" w:sz="0" w:space="0" w:color="auto"/>
        <w:left w:val="none" w:sz="0" w:space="0" w:color="auto"/>
        <w:bottom w:val="none" w:sz="0" w:space="0" w:color="auto"/>
        <w:right w:val="none" w:sz="0" w:space="0" w:color="auto"/>
      </w:divBdr>
    </w:div>
    <w:div w:id="1845127033">
      <w:bodyDiv w:val="1"/>
      <w:marLeft w:val="0"/>
      <w:marRight w:val="0"/>
      <w:marTop w:val="0"/>
      <w:marBottom w:val="0"/>
      <w:divBdr>
        <w:top w:val="none" w:sz="0" w:space="0" w:color="auto"/>
        <w:left w:val="none" w:sz="0" w:space="0" w:color="auto"/>
        <w:bottom w:val="none" w:sz="0" w:space="0" w:color="auto"/>
        <w:right w:val="none" w:sz="0" w:space="0" w:color="auto"/>
      </w:divBdr>
    </w:div>
    <w:div w:id="1865165664">
      <w:bodyDiv w:val="1"/>
      <w:marLeft w:val="0"/>
      <w:marRight w:val="0"/>
      <w:marTop w:val="0"/>
      <w:marBottom w:val="0"/>
      <w:divBdr>
        <w:top w:val="none" w:sz="0" w:space="0" w:color="auto"/>
        <w:left w:val="none" w:sz="0" w:space="0" w:color="auto"/>
        <w:bottom w:val="none" w:sz="0" w:space="0" w:color="auto"/>
        <w:right w:val="none" w:sz="0" w:space="0" w:color="auto"/>
      </w:divBdr>
    </w:div>
    <w:div w:id="1925531029">
      <w:bodyDiv w:val="1"/>
      <w:marLeft w:val="0"/>
      <w:marRight w:val="0"/>
      <w:marTop w:val="0"/>
      <w:marBottom w:val="0"/>
      <w:divBdr>
        <w:top w:val="none" w:sz="0" w:space="0" w:color="auto"/>
        <w:left w:val="none" w:sz="0" w:space="0" w:color="auto"/>
        <w:bottom w:val="none" w:sz="0" w:space="0" w:color="auto"/>
        <w:right w:val="none" w:sz="0" w:space="0" w:color="auto"/>
      </w:divBdr>
    </w:div>
    <w:div w:id="1959098308">
      <w:bodyDiv w:val="1"/>
      <w:marLeft w:val="0"/>
      <w:marRight w:val="0"/>
      <w:marTop w:val="0"/>
      <w:marBottom w:val="0"/>
      <w:divBdr>
        <w:top w:val="none" w:sz="0" w:space="0" w:color="auto"/>
        <w:left w:val="none" w:sz="0" w:space="0" w:color="auto"/>
        <w:bottom w:val="none" w:sz="0" w:space="0" w:color="auto"/>
        <w:right w:val="none" w:sz="0" w:space="0" w:color="auto"/>
      </w:divBdr>
    </w:div>
    <w:div w:id="1964384202">
      <w:bodyDiv w:val="1"/>
      <w:marLeft w:val="0"/>
      <w:marRight w:val="0"/>
      <w:marTop w:val="0"/>
      <w:marBottom w:val="0"/>
      <w:divBdr>
        <w:top w:val="none" w:sz="0" w:space="0" w:color="auto"/>
        <w:left w:val="none" w:sz="0" w:space="0" w:color="auto"/>
        <w:bottom w:val="none" w:sz="0" w:space="0" w:color="auto"/>
        <w:right w:val="none" w:sz="0" w:space="0" w:color="auto"/>
      </w:divBdr>
    </w:div>
    <w:div w:id="1990599162">
      <w:bodyDiv w:val="1"/>
      <w:marLeft w:val="0"/>
      <w:marRight w:val="0"/>
      <w:marTop w:val="0"/>
      <w:marBottom w:val="0"/>
      <w:divBdr>
        <w:top w:val="none" w:sz="0" w:space="0" w:color="auto"/>
        <w:left w:val="none" w:sz="0" w:space="0" w:color="auto"/>
        <w:bottom w:val="none" w:sz="0" w:space="0" w:color="auto"/>
        <w:right w:val="none" w:sz="0" w:space="0" w:color="auto"/>
      </w:divBdr>
    </w:div>
    <w:div w:id="1994286967">
      <w:bodyDiv w:val="1"/>
      <w:marLeft w:val="0"/>
      <w:marRight w:val="0"/>
      <w:marTop w:val="0"/>
      <w:marBottom w:val="0"/>
      <w:divBdr>
        <w:top w:val="none" w:sz="0" w:space="0" w:color="auto"/>
        <w:left w:val="none" w:sz="0" w:space="0" w:color="auto"/>
        <w:bottom w:val="none" w:sz="0" w:space="0" w:color="auto"/>
        <w:right w:val="none" w:sz="0" w:space="0" w:color="auto"/>
      </w:divBdr>
    </w:div>
    <w:div w:id="2001810664">
      <w:bodyDiv w:val="1"/>
      <w:marLeft w:val="0"/>
      <w:marRight w:val="0"/>
      <w:marTop w:val="0"/>
      <w:marBottom w:val="0"/>
      <w:divBdr>
        <w:top w:val="none" w:sz="0" w:space="0" w:color="auto"/>
        <w:left w:val="none" w:sz="0" w:space="0" w:color="auto"/>
        <w:bottom w:val="none" w:sz="0" w:space="0" w:color="auto"/>
        <w:right w:val="none" w:sz="0" w:space="0" w:color="auto"/>
      </w:divBdr>
    </w:div>
    <w:div w:id="2033409017">
      <w:bodyDiv w:val="1"/>
      <w:marLeft w:val="0"/>
      <w:marRight w:val="0"/>
      <w:marTop w:val="0"/>
      <w:marBottom w:val="0"/>
      <w:divBdr>
        <w:top w:val="none" w:sz="0" w:space="0" w:color="auto"/>
        <w:left w:val="none" w:sz="0" w:space="0" w:color="auto"/>
        <w:bottom w:val="none" w:sz="0" w:space="0" w:color="auto"/>
        <w:right w:val="none" w:sz="0" w:space="0" w:color="auto"/>
      </w:divBdr>
      <w:divsChild>
        <w:div w:id="1041050550">
          <w:marLeft w:val="0"/>
          <w:marRight w:val="0"/>
          <w:marTop w:val="0"/>
          <w:marBottom w:val="0"/>
          <w:divBdr>
            <w:top w:val="none" w:sz="0" w:space="0" w:color="auto"/>
            <w:left w:val="none" w:sz="0" w:space="0" w:color="auto"/>
            <w:bottom w:val="none" w:sz="0" w:space="0" w:color="auto"/>
            <w:right w:val="none" w:sz="0" w:space="0" w:color="auto"/>
          </w:divBdr>
          <w:divsChild>
            <w:div w:id="1049113358">
              <w:marLeft w:val="0"/>
              <w:marRight w:val="0"/>
              <w:marTop w:val="0"/>
              <w:marBottom w:val="0"/>
              <w:divBdr>
                <w:top w:val="none" w:sz="0" w:space="0" w:color="auto"/>
                <w:left w:val="none" w:sz="0" w:space="0" w:color="auto"/>
                <w:bottom w:val="none" w:sz="0" w:space="0" w:color="auto"/>
                <w:right w:val="none" w:sz="0" w:space="0" w:color="auto"/>
              </w:divBdr>
              <w:divsChild>
                <w:div w:id="8103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26691">
      <w:bodyDiv w:val="1"/>
      <w:marLeft w:val="0"/>
      <w:marRight w:val="0"/>
      <w:marTop w:val="0"/>
      <w:marBottom w:val="0"/>
      <w:divBdr>
        <w:top w:val="none" w:sz="0" w:space="0" w:color="auto"/>
        <w:left w:val="none" w:sz="0" w:space="0" w:color="auto"/>
        <w:bottom w:val="none" w:sz="0" w:space="0" w:color="auto"/>
        <w:right w:val="none" w:sz="0" w:space="0" w:color="auto"/>
      </w:divBdr>
    </w:div>
    <w:div w:id="2070221477">
      <w:bodyDiv w:val="1"/>
      <w:marLeft w:val="0"/>
      <w:marRight w:val="0"/>
      <w:marTop w:val="0"/>
      <w:marBottom w:val="0"/>
      <w:divBdr>
        <w:top w:val="none" w:sz="0" w:space="0" w:color="auto"/>
        <w:left w:val="none" w:sz="0" w:space="0" w:color="auto"/>
        <w:bottom w:val="none" w:sz="0" w:space="0" w:color="auto"/>
        <w:right w:val="none" w:sz="0" w:space="0" w:color="auto"/>
      </w:divBdr>
    </w:div>
    <w:div w:id="2088919266">
      <w:bodyDiv w:val="1"/>
      <w:marLeft w:val="0"/>
      <w:marRight w:val="0"/>
      <w:marTop w:val="0"/>
      <w:marBottom w:val="0"/>
      <w:divBdr>
        <w:top w:val="none" w:sz="0" w:space="0" w:color="auto"/>
        <w:left w:val="none" w:sz="0" w:space="0" w:color="auto"/>
        <w:bottom w:val="none" w:sz="0" w:space="0" w:color="auto"/>
        <w:right w:val="none" w:sz="0" w:space="0" w:color="auto"/>
      </w:divBdr>
    </w:div>
    <w:div w:id="2096784089">
      <w:bodyDiv w:val="1"/>
      <w:marLeft w:val="0"/>
      <w:marRight w:val="0"/>
      <w:marTop w:val="0"/>
      <w:marBottom w:val="0"/>
      <w:divBdr>
        <w:top w:val="none" w:sz="0" w:space="0" w:color="auto"/>
        <w:left w:val="none" w:sz="0" w:space="0" w:color="auto"/>
        <w:bottom w:val="none" w:sz="0" w:space="0" w:color="auto"/>
        <w:right w:val="none" w:sz="0" w:space="0" w:color="auto"/>
      </w:divBdr>
    </w:div>
    <w:div w:id="2115588409">
      <w:bodyDiv w:val="1"/>
      <w:marLeft w:val="0"/>
      <w:marRight w:val="0"/>
      <w:marTop w:val="0"/>
      <w:marBottom w:val="0"/>
      <w:divBdr>
        <w:top w:val="none" w:sz="0" w:space="0" w:color="auto"/>
        <w:left w:val="none" w:sz="0" w:space="0" w:color="auto"/>
        <w:bottom w:val="none" w:sz="0" w:space="0" w:color="auto"/>
        <w:right w:val="none" w:sz="0" w:space="0" w:color="auto"/>
      </w:divBdr>
    </w:div>
    <w:div w:id="214600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Abd22</b:Tag>
    <b:SourceType>Book</b:SourceType>
    <b:Guid>{F3953947-C660-8E4B-AD0E-BC829CC33510}</b:Guid>
    <b:Author>
      <b:Author>
        <b:NameList>
          <b:Person>
            <b:Last>Hakim</b:Last>
            <b:First>Abdul</b:First>
          </b:Person>
        </b:NameList>
      </b:Author>
    </b:Author>
    <b:Title>Hukum Transaksi Elektronik</b:Title>
    <b:City>Bandung</b:City>
    <b:Publisher>Nusa Media</b:Publisher>
    <b:Year>2022</b:Year>
    <b:RefOrder>1</b:RefOrder>
  </b:Source>
  <b:Source>
    <b:Tag>Wah05</b:Tag>
    <b:SourceType>Book</b:SourceType>
    <b:Guid>{29246DF7-962C-BC41-86FD-46B5CC6345ED}</b:Guid>
    <b:Title>Kejahatan Mayantara (Cyber Crime)</b:Title>
    <b:City>Bandung </b:City>
    <b:Publisher>Refika Aditama</b:Publisher>
    <b:Year>2005</b:Year>
    <b:Author>
      <b:Author>
        <b:NameList>
          <b:Person>
            <b:Last>Wahid &amp; Labib</b:Last>
            <b:First>Abdul &amp; Muhammad</b:First>
          </b:Person>
        </b:NameList>
      </b:Author>
    </b:Author>
    <b:RefOrder>2</b:RefOrder>
  </b:Source>
  <b:Source>
    <b:Tag>Nat22</b:Tag>
    <b:SourceType>JournalArticle</b:SourceType>
    <b:Guid>{5F8ABEC3-79D9-FA48-9533-D554E7467008}</b:Guid>
    <b:Author>
      <b:Author>
        <b:NameList>
          <b:Person>
            <b:Last>Natalia Lorien.</b:Last>
            <b:First>Tantimin</b:First>
          </b:Person>
        </b:NameList>
      </b:Author>
    </b:Author>
    <b:Title>Investasi Bodong Dengan Sistem Skema Ponzi: Kajian Hukum Pidana</b:Title>
    <b:Year>2022</b:Year>
    <b:JournalName>e-Journal Komunikasi Yustisia</b:JournalName>
    <b:Pages>5</b:Pages>
    <b:RefOrder>3</b:RefOrder>
  </b:Source>
  <b:Source>
    <b:Tag>Sya19</b:Tag>
    <b:SourceType>JournalArticle</b:SourceType>
    <b:Guid>{16CF7A94-49F2-A449-B4FA-B0F7E2D22D22}</b:Guid>
    <b:Title>Peran Otoritas Jasa Keuangan Dalam Upaya Perlindungan Masyarakat Dan Pengawasan Terhadap Investasi Ilegal</b:Title>
    <b:JournalName>Peran Otoritas Jasa Keuangan Dalam Upaya Perlindungan Masyarakat Dan Pengawasan Terhadap Investasi Ilegal</b:JournalName>
    <b:Year>2019</b:Year>
    <b:Author>
      <b:Author>
        <b:NameList>
          <b:Person>
            <b:Last>Syaeful Bachri</b:Last>
            <b:First>Mabruri</b:First>
            <b:Middle>Fauzi &amp; Watuniah</b:Middle>
          </b:Person>
          <b:Person>
            <b:Last>Syaeful Bachri, Mabruri Fauzi &amp; Watuniah</b:Last>
          </b:Person>
        </b:NameList>
      </b:Author>
    </b:Author>
    <b:RefOrder>4</b:RefOrder>
  </b:Source>
  <b:Source>
    <b:Tag>Lie21</b:Tag>
    <b:SourceType>Book</b:SourceType>
    <b:Guid>{1FCAF8E0-3DD5-7C46-A092-633B85741852}</b:Guid>
    <b:Title>Pengaturan Hukum Positif Indonesia Tentang Investasi Bodong (Forex Ilegal)</b:Title>
    <b:Year>2021</b:Year>
    <b:Author>
      <b:Author>
        <b:NameList>
          <b:Person>
            <b:Last>Lie Natanael. Cindy Cintya Lauren. Della Kristina.</b:Last>
          </b:Person>
        </b:NameList>
      </b:Author>
    </b:Author>
    <b:City>Jakarta</b:City>
    <b:Publisher>Senapenmas</b:Publisher>
    <b:RefOrder>5</b:RefOrder>
  </b:Source>
  <b:Source>
    <b:Tag>JES02</b:Tag>
    <b:SourceType>BookSection</b:SourceType>
    <b:Guid>{494CEEEE-2EC8-7445-8FC8-02CDC1CCEADC}</b:Guid>
    <b:Author>
      <b:Author>
        <b:NameList>
          <b:Person>
            <b:Last>Sahetapy</b:Last>
            <b:First>J.E.</b:First>
          </b:Person>
        </b:NameList>
      </b:Author>
      <b:BookAuthor>
        <b:NameList>
          <b:Person>
            <b:Last>Wahid</b:Last>
            <b:First>Abdul</b:First>
          </b:Person>
        </b:NameList>
      </b:BookAuthor>
    </b:Author>
    <b:BookTitle>Kriminologi dan Kejahatan Kontemporer</b:BookTitle>
    <b:City>Malang</b:City>
    <b:Publisher>Lembaga Fakultas Hukum Unisma</b:Publisher>
    <b:Year>2002</b:Year>
    <b:RefOrder>6</b:RefOrder>
  </b:Source>
  <b:Source>
    <b:Tag>Mak05</b:Tag>
    <b:SourceType>Book</b:SourceType>
    <b:Guid>{B73E08D1-429F-194A-B85E-9DB07331FB09}</b:Guid>
    <b:Author>
      <b:Author>
        <b:NameList>
          <b:Person>
            <b:Last>Makarim</b:Last>
            <b:First>Edmon</b:First>
          </b:Person>
        </b:NameList>
      </b:Author>
    </b:Author>
    <b:Title>Pengantar Hukum Telematika</b:Title>
    <b:City>Jakarta</b:City>
    <b:Publisher>PT Raja Grafindo Persada</b:Publisher>
    <b:Year>2005</b:Year>
    <b:RefOrder>7</b:RefOrder>
  </b:Source>
  <b:Source>
    <b:Tag>Nit05</b:Tag>
    <b:SourceType>BookSection</b:SourceType>
    <b:Guid>{9F7C026C-F5BB-A841-B2AD-524A7B85F7C5}</b:Guid>
    <b:Author>
      <b:Author>
        <b:NameList>
          <b:Person>
            <b:Last>Nitibaskara</b:Last>
            <b:First>Ronni</b:First>
          </b:Person>
        </b:NameList>
      </b:Author>
      <b:BookAuthor>
        <b:NameList>
          <b:Person>
            <b:Last>Didik M</b:Last>
            <b:First>Arief</b:First>
            <b:Middle>Mansur, Elisatris Gultom</b:Middle>
          </b:Person>
        </b:NameList>
      </b:BookAuthor>
    </b:Author>
    <b:City>Bandung</b:City>
    <b:Publisher>PT Refika Aditama</b:Publisher>
    <b:Year>2005</b:Year>
    <b:BookTitle>Cyber Law Aspek Hukum Teknologi Informasi</b:BookTitle>
    <b:Pages>25</b:Pages>
    <b:RefOrder>8</b:RefOrder>
  </b:Source>
  <b:Source>
    <b:Tag>Par93</b:Tag>
    <b:SourceType>BookSection</b:SourceType>
    <b:Guid>{9C112A12-F943-3246-8CEB-436C7D98EFB9}</b:Guid>
    <b:BookTitle>Hukum PIdana yang Berkaitan Dengan Komputer</b:BookTitle>
    <b:City>Jakarta</b:City>
    <b:Publisher>Sinar Grafika Offset</b:Publisher>
    <b:Year>1993</b:Year>
    <b:Pages>18</b:Pages>
    <b:Author>
      <b:Author>
        <b:NameList>
          <b:Person>
            <b:Last>Parker</b:Last>
            <b:First>Donn</b:First>
            <b:Middle>B</b:Middle>
          </b:Person>
          <b:Person>
            <b:Last>Hamzah</b:Last>
            <b:First>Andi</b:First>
          </b:Person>
        </b:NameList>
      </b:Author>
      <b:BookAuthor>
        <b:NameList>
          <b:Person>
            <b:Last>Hamzah</b:Last>
            <b:First>Andi</b:First>
          </b:Person>
        </b:NameList>
      </b:BookAuthor>
    </b:Author>
    <b:RefOrder>9</b:RefOrder>
  </b:Source>
  <b:Source>
    <b:Tag>Naw16</b:Tag>
    <b:SourceType>Book</b:SourceType>
    <b:Guid>{86CAE9BB-E00F-8B41-B10C-2C349811B5EF}</b:Guid>
    <b:Author>
      <b:Author>
        <b:NameList>
          <b:Person>
            <b:Last>Nawawi Arief</b:Last>
            <b:First>Barda</b:First>
          </b:Person>
        </b:NameList>
      </b:Author>
    </b:Author>
    <b:Title>Bunga Rampai Kebijakan Hukum Pidana </b:Title>
    <b:City>Jakarta</b:City>
    <b:Publisher>Kencana</b:Publisher>
    <b:Year>2016</b:Year>
    <b:RefOrder>10</b:RefOrder>
  </b:Source>
  <b:Source>
    <b:Tag>Bas</b:Tag>
    <b:SourceType>BookSection</b:SourceType>
    <b:Guid>{3D5A9A55-EEB3-024F-B5C7-E2944A60DD93}</b:Guid>
    <b:Author>
      <b:Author>
        <b:NameList>
          <b:Person>
            <b:Last>Bassiouni</b:Last>
            <b:First>M.</b:First>
            <b:Middle>Cheif</b:Middle>
          </b:Person>
        </b:NameList>
      </b:Author>
      <b:BookAuthor>
        <b:NameList>
          <b:Person>
            <b:Last>Arief</b:Last>
            <b:First>Barda</b:First>
            <b:Middle>Nawawi</b:Middle>
          </b:Person>
        </b:NameList>
      </b:BookAuthor>
    </b:Author>
    <b:BookTitle>Kebijakan Formulasi Ketentuan Pidana Dalam Peraturan Perundang-Undangan</b:BookTitle>
    <b:City>Semarang</b:City>
    <b:Publisher>Pustaka Magister</b:Publisher>
    <b:Year>2016</b:Year>
    <b:RefOrder>11</b:RefOrder>
  </b:Source>
  <b:Source>
    <b:Tag>Wah17</b:Tag>
    <b:SourceType>JournalArticle</b:SourceType>
    <b:Guid>{8026BE0C-8FB6-D843-96EC-445B5BBF479E}</b:Guid>
    <b:Author>
      <b:Author>
        <b:NameList>
          <b:Person>
            <b:Last>Arum Wahyuni</b:Last>
          </b:Person>
        </b:NameList>
      </b:Author>
    </b:Author>
    <b:Title>Efektivitas Media Sosial Sebagai Media Promosi.</b:Title>
    <b:Year>2017</b:Year>
    <b:Pages>2</b:Pages>
    <b:JournalName>Jurnal Tirtayasa Ekonomika,</b:JournalName>
    <b:RefOrder>12</b:RefOrder>
  </b:Source>
  <b:Source>
    <b:Tag>Sar20</b:Tag>
    <b:SourceType>JournalArticle</b:SourceType>
    <b:Guid>{AD460EDA-726F-0C4B-A8AB-D8F286CDCF2D}</b:Guid>
    <b:Author>
      <b:Author>
        <b:NameList>
          <b:Person>
            <b:Last>Sari &amp; Irwansyah</b:Last>
          </b:Person>
        </b:NameList>
      </b:Author>
    </b:Author>
    <b:Title>Peranan Influencer Dalam Mengkomunikasikan Pesan di Media Sosial Instagram (The Role Of Social Media Influencers In Communicating Messages Using Instagram).</b:Title>
    <b:JournalName>POLYGLOT: Jurnal Ilmiah</b:JournalName>
    <b:Year>2020</b:Year>
    <b:RefOrder>13</b:RefOrder>
  </b:Source>
  <b:Source>
    <b:Tag>Soe04</b:Tag>
    <b:SourceType>Book</b:SourceType>
    <b:Guid>{304E4AA8-FB28-5549-8278-57A8922E8761}</b:Guid>
    <b:Title>Penelitian Hukum Normatif Suatu  Tinjauan Singkat</b:Title>
    <b:Year>2004</b:Year>
    <b:City>Jakarta</b:City>
    <b:Publisher>PT Raja Grafindo</b:Publisher>
    <b:Author>
      <b:Author>
        <b:NameList>
          <b:Person>
            <b:Last>Soerjono &amp; Sri</b:Last>
          </b:Person>
        </b:NameList>
      </b:Author>
    </b:Author>
    <b:RefOrder>14</b:RefOrder>
  </b:Source>
  <b:Source>
    <b:Tag>Mar09</b:Tag>
    <b:SourceType>Book</b:SourceType>
    <b:Guid>{A9806CD0-F750-2F4A-8CA6-639EB2C2387F}</b:Guid>
    <b:Author>
      <b:Author>
        <b:NameList>
          <b:Person>
            <b:Last>Marzuki</b:Last>
          </b:Person>
        </b:NameList>
      </b:Author>
    </b:Author>
    <b:Title>Penelitian Hukum</b:Title>
    <b:City>Jakarta</b:City>
    <b:Publisher>Prenada Media Group</b:Publisher>
    <b:Year>2009</b:Year>
    <b:RefOrder>15</b:RefOrder>
  </b:Source>
  <b:Source>
    <b:Tag>Ass17</b:Tag>
    <b:SourceType>JournalArticle</b:SourceType>
    <b:Guid>{2A90BCD1-4B1F-9749-AB22-EE50C004390E}</b:Guid>
    <b:Title>Peran Otoritas Jasa Keuangan Dalam Mengawasi Resiko Pembiayaan Dalam Investasi “Bodong”.</b:Title>
    <b:Year>2017</b:Year>
    <b:Author>
      <b:Author>
        <b:NameList>
          <b:Person>
            <b:Last>Assad</b:Last>
          </b:Person>
        </b:NameList>
      </b:Author>
    </b:Author>
    <b:JournalName>Journal of Islamic Economic Law</b:JournalName>
    <b:RefOrder>16</b:RefOrder>
  </b:Source>
  <b:Source>
    <b:Tag>Pri14</b:Tag>
    <b:SourceType>JournalArticle</b:SourceType>
    <b:Guid>{A1D91D92-3F9B-6549-8B34-EF8CE8BB39E0}</b:Guid>
    <b:Author>
      <b:Author>
        <b:NameList>
          <b:Person>
            <b:Last>Priska</b:Last>
          </b:Person>
        </b:NameList>
      </b:Author>
    </b:Author>
    <b:Title>Pertanggungjawaban Pidana Pelaku Penipuan Arisan Online Ditinjau dari Undang-Undang Nomor 11 Tahun 2008 tentang Informasi dan Transaksi Elektronik</b:Title>
    <b:JournalName>Jurnal Recidive</b:JournalName>
    <b:Year>2014</b:Year>
    <b:RefOrder>17</b:RefOrder>
  </b:Source>
  <b:Source>
    <b:Tag>Alb20</b:Tag>
    <b:SourceType>JournalArticle</b:SourceType>
    <b:Guid>{4B54D4C1-17B5-8B43-92B5-B7DB549B3124}</b:Guid>
    <b:Author>
      <b:Author>
        <b:NameList>
          <b:Person>
            <b:Last>Alba Liliana</b:Last>
          </b:Person>
        </b:NameList>
      </b:Author>
    </b:Author>
    <b:Title>Interpretasi Hukum Perkara Penipuan Online Modus Investasi Kajian UU Nomor 42 Tahun 2009</b:Title>
    <b:JournalName>Jurnal Hukum</b:JournalName>
    <b:Year>2020</b:Year>
    <b:RefOrder>18</b:RefOrder>
  </b:Source>
  <b:Source>
    <b:Tag>Ami20</b:Tag>
    <b:SourceType>JournalArticle</b:SourceType>
    <b:Guid>{E581E473-E765-1F40-AD96-32FA5E26644D}</b:Guid>
    <b:Author>
      <b:Author>
        <b:NameList>
          <b:Person>
            <b:Last>Amir</b:Last>
          </b:Person>
        </b:NameList>
      </b:Author>
    </b:Author>
    <b:Title>Peran dan Fungsi Otoritas Jasa Keuangan (OJK) Dalam Sistem Keuangan di Indonesia (Perspektif Hukum Islam),</b:Title>
    <b:JournalName>Journal of Islamic Economic Law,</b:JournalName>
    <b:Year>2020</b:Year>
    <b:RefOrder>19</b:RefOrder>
  </b:Source>
  <b:Source>
    <b:Tag>Suf18</b:Tag>
    <b:SourceType>JournalArticle</b:SourceType>
    <b:Guid>{B1F2822B-C175-D446-AFC0-E22103183E8B}</b:Guid>
    <b:Author>
      <b:Author>
        <b:NameList>
          <b:Person>
            <b:Last>Sufmi</b:Last>
            <b:First>Dasco</b:First>
            <b:Middle>Ahmad</b:Middle>
          </b:Person>
        </b:NameList>
      </b:Author>
    </b:Author>
    <b:Title>Peranan Otoritas Jasa Keuangan dalam Pennaggulangan Investasi Ilegal di Indonesia</b:Title>
    <b:JournalName>Jurnal Hukum</b:JournalName>
    <b:Year>2018</b:Year>
    <b:RefOrder>20</b:RefOrder>
  </b:Source>
  <b:Source>
    <b:Tag>AAA20</b:Tag>
    <b:SourceType>JournalArticle</b:SourceType>
    <b:Guid>{2516CBED-C5A7-D94C-905B-83B34BBD9922}</b:Guid>
    <b:Title>Mennaggulangi Investasi Bodong Di Internet,</b:Title>
    <b:JournalName>Jurnal Fakultas Hukum Udayana.</b:JournalName>
    <b:Year>2020</b:Year>
    <b:Author>
      <b:Author>
        <b:NameList>
          <b:Person>
            <b:Last>A.A Angga</b:Last>
          </b:Person>
        </b:NameList>
      </b:Author>
    </b:Author>
    <b:RefOrder>21</b:RefOrder>
  </b:Source>
  <b:Source>
    <b:Tag>Bla90</b:Tag>
    <b:SourceType>Book</b:SourceType>
    <b:Guid>{16916990-3CAD-E74B-8761-FBAE2284465C}</b:Guid>
    <b:Title>Black's Law Dictionary (sixth edition).</b:Title>
    <b:Year>1990</b:Year>
    <b:Author>
      <b:Author>
        <b:NameList>
          <b:Person>
            <b:Last>Black</b:Last>
            <b:First>h.</b:First>
            <b:Middle>c.</b:Middle>
          </b:Person>
        </b:NameList>
      </b:Author>
    </b:Author>
    <b:City>St Paul</b:City>
    <b:Publisher>West Publishing </b:Publisher>
    <b:RefOrder>22</b:RefOrder>
  </b:Source>
  <b:Source>
    <b:Tag>Pra22</b:Tag>
    <b:SourceType>InternetSite</b:SourceType>
    <b:Guid>{2D4C37B2-A466-194B-9F49-AA42E1B6E577}</b:Guid>
    <b:Title>erisamdyprayatna</b:Title>
    <b:Year>2022</b:Year>
    <b:Author>
      <b:Author>
        <b:NameList>
          <b:Person>
            <b:Last>Prayatna</b:Last>
            <b:First>E.</b:First>
          </b:Person>
        </b:NameList>
      </b:Author>
    </b:Author>
    <b:InternetSiteTitle>https://www.erisamdyprayatna.com</b:InternetSiteTitle>
    <b:URL>https://www.erisamdyprayatna.com/2022/03/sejarah-pencucian-uang.html.</b:URL>
    <b:RefOrder>23</b:RefOrder>
  </b:Source>
  <b:Source>
    <b:Tag>Dir22</b:Tag>
    <b:SourceType>InternetSite</b:SourceType>
    <b:Guid>{880B1286-A3F2-464B-9936-DCEF376F369F}</b:Guid>
    <b:Author>
      <b:Author>
        <b:NameList>
          <b:Person>
            <b:Last>Dirgantara</b:Last>
            <b:First>A</b:First>
          </b:Person>
        </b:NameList>
      </b:Author>
    </b:Author>
    <b:Title>Detik</b:Title>
    <b:InternetSiteTitle>detik.com</b:InternetSiteTitle>
    <b:URL>https://news.detik.com/berita/d-6001670/polisi-beberkan-modus- penipuan-indra-kenz</b:URL>
    <b:Year>2022</b:Year>
    <b:RefOrder>24</b:RefOrder>
  </b:Source>
  <b:Source>
    <b:Tag>Mul92</b:Tag>
    <b:SourceType>Book</b:SourceType>
    <b:Guid>{E0DD9533-AF49-5C49-B867-8A60E9CB51EC}</b:Guid>
    <b:Title>Bunga Rampai Hukum Pidana</b:Title>
    <b:Year>1992</b:Year>
    <b:Author>
      <b:Author>
        <b:NameList>
          <b:Person>
            <b:Last>Muladi</b:Last>
          </b:Person>
        </b:NameList>
      </b:Author>
    </b:Author>
    <b:City>Bandung</b:City>
    <b:Publisher>Alumni</b:Publisher>
    <b:RefOrder>25</b:RefOrder>
  </b:Source>
  <b:Source>
    <b:Tag>Sar15</b:Tag>
    <b:SourceType>JournalArticle</b:SourceType>
    <b:Guid>{20760670-BF3B-8941-BDA8-15680226A3FA}</b:Guid>
    <b:Title>Fungsi Pidana dalam Menanggulangi Kejahatan</b:Title>
    <b:Year>2015</b:Year>
    <b:Author>
      <b:Author>
        <b:NameList>
          <b:Person>
            <b:Last>Saraswati</b:Last>
            <b:First>P.</b:First>
            <b:Middle>S.</b:Middle>
          </b:Person>
        </b:NameList>
      </b:Author>
    </b:Author>
    <b:JournalName>Jurnal Advokasi,</b:JournalName>
    <b:RefOrder>26</b:RefOrder>
  </b:Source>
  <b:Source>
    <b:Tag>Ret22</b:Tag>
    <b:SourceType>InternetSite</b:SourceType>
    <b:Guid>{02439A01-69F1-DD48-897E-4D3AD495714C}</b:Guid>
    <b:Title>Kompas</b:Title>
    <b:Year>2022</b:Year>
    <b:Author>
      <b:Author>
        <b:NameList>
          <b:Person>
            <b:Last>Retaduari</b:Last>
            <b:First>E.</b:First>
            <b:Middle>A</b:Middle>
          </b:Person>
        </b:NameList>
      </b:Author>
    </b:Author>
    <b:InternetSiteTitle>kompas.com</b:InternetSiteTitle>
    <b:URL>https://nasional.kompas.com/read/2022/03/07/20330641/pasal-pasal-yang- menjerat-indra-kenz-terkait-binomo-dari-soal-judi-online?page=all#</b:URL>
    <b:RefOrder>27</b:RefOrder>
  </b:Source>
  <b:Source>
    <b:Tag>Sub</b:Tag>
    <b:SourceType>Book</b:SourceType>
    <b:Guid>{4749434D-AE10-E24D-BCDE-812663F70D13}</b:Guid>
    <b:Author>
      <b:Author>
        <b:NameList>
          <b:Person>
            <b:Last>Subekti</b:Last>
          </b:Person>
        </b:NameList>
      </b:Author>
    </b:Author>
    <b:Title>KItab Undang-Undang Hukum Perdata</b:Title>
    <b:City>Jakarta</b:City>
    <b:Publisher>1995</b:Publisher>
    <b:RefOrder>28</b:RefOrder>
  </b:Source>
</b:Sources>
</file>

<file path=customXml/itemProps1.xml><?xml version="1.0" encoding="utf-8"?>
<ds:datastoreItem xmlns:ds="http://schemas.openxmlformats.org/officeDocument/2006/customXml" ds:itemID="{C5C1F9D3-F622-4C21-AAB7-E71F7CB44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5119</Words>
  <Characters>29182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ismail - [2010]</cp:lastModifiedBy>
  <cp:revision>3</cp:revision>
  <dcterms:created xsi:type="dcterms:W3CDTF">2023-05-30T10:21:00Z</dcterms:created>
  <dcterms:modified xsi:type="dcterms:W3CDTF">2023-07-21T01:09:00Z</dcterms:modified>
</cp:coreProperties>
</file>