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F04" w:rsidRPr="00725F04" w:rsidRDefault="00725F04" w:rsidP="00725F04">
      <w:pPr>
        <w:pBdr>
          <w:top w:val="nil"/>
          <w:left w:val="nil"/>
          <w:bottom w:val="nil"/>
          <w:right w:val="nil"/>
          <w:between w:val="nil"/>
          <w:bar w:val="nil"/>
        </w:pBdr>
        <w:spacing w:after="0" w:line="0" w:lineRule="atLeast"/>
        <w:ind w:right="-119"/>
        <w:jc w:val="center"/>
        <w:rPr>
          <w:rFonts w:ascii="Times New Roman" w:eastAsia="Times New Roman" w:hAnsi="Times New Roman" w:cs="Times New Roman"/>
          <w:b/>
          <w:sz w:val="28"/>
          <w:szCs w:val="24"/>
          <w:bdr w:val="nil"/>
          <w:lang w:val="en-US" w:eastAsia="en-US"/>
        </w:rPr>
      </w:pPr>
      <w:bookmarkStart w:id="0" w:name="_Hlk136567248"/>
      <w:r w:rsidRPr="00725F04">
        <w:rPr>
          <w:rFonts w:ascii="Times New Roman" w:eastAsia="Times New Roman" w:hAnsi="Times New Roman" w:cs="Times New Roman"/>
          <w:b/>
          <w:sz w:val="28"/>
          <w:szCs w:val="24"/>
          <w:bdr w:val="nil"/>
          <w:lang w:val="en-US" w:eastAsia="en-US"/>
        </w:rPr>
        <w:t>TUGAS AKHIR</w:t>
      </w:r>
    </w:p>
    <w:p w:rsidR="00725F04" w:rsidRPr="00725F04" w:rsidRDefault="00725F04" w:rsidP="00725F04">
      <w:pPr>
        <w:pBdr>
          <w:top w:val="nil"/>
          <w:left w:val="nil"/>
          <w:bottom w:val="nil"/>
          <w:right w:val="nil"/>
          <w:between w:val="nil"/>
          <w:bar w:val="nil"/>
        </w:pBdr>
        <w:spacing w:after="0" w:line="244"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71" w:lineRule="exact"/>
        <w:rPr>
          <w:rFonts w:ascii="Times New Roman" w:eastAsia="Times New Roman" w:hAnsi="Times New Roman" w:cs="Times New Roman"/>
          <w:sz w:val="24"/>
          <w:szCs w:val="24"/>
          <w:bdr w:val="nil"/>
          <w:lang w:val="en-US" w:eastAsia="en-US"/>
        </w:rPr>
      </w:pPr>
    </w:p>
    <w:p w:rsidR="00725F04" w:rsidRDefault="004E14A0" w:rsidP="004E14A0">
      <w:pPr>
        <w:pBdr>
          <w:top w:val="nil"/>
          <w:left w:val="nil"/>
          <w:bottom w:val="nil"/>
          <w:right w:val="nil"/>
          <w:between w:val="nil"/>
          <w:bar w:val="nil"/>
        </w:pBdr>
        <w:spacing w:after="0" w:line="374" w:lineRule="exact"/>
        <w:jc w:val="center"/>
        <w:rPr>
          <w:rFonts w:ascii="Times New Roman" w:eastAsia="Arial Unicode MS" w:hAnsi="Times New Roman" w:cs="Times New Roman"/>
          <w:b/>
          <w:bCs/>
          <w:color w:val="000000"/>
          <w:sz w:val="28"/>
          <w:szCs w:val="28"/>
          <w:u w:color="000000"/>
          <w:bdr w:val="nil"/>
          <w:lang w:val="en-US" w:eastAsia="en-US"/>
        </w:rPr>
      </w:pPr>
      <w:r w:rsidRPr="004E14A0">
        <w:rPr>
          <w:rFonts w:ascii="Times New Roman" w:eastAsia="Arial Unicode MS" w:hAnsi="Times New Roman" w:cs="Times New Roman"/>
          <w:b/>
          <w:bCs/>
          <w:color w:val="000000"/>
          <w:sz w:val="28"/>
          <w:szCs w:val="28"/>
          <w:u w:color="000000"/>
          <w:bdr w:val="nil"/>
          <w:lang w:val="en-US" w:eastAsia="en-US"/>
        </w:rPr>
        <w:t>PERLINDUNGAN HUKUM TERHADAP KORBAN KEKERASAN SEKSUAL PASCA PENETAPAN UNDANG-UNDANG NOMOR 12 TAHUN 2022 TENTANG TINDAK PIDANA KEKERASAN SEKSUAL</w:t>
      </w:r>
    </w:p>
    <w:p w:rsidR="004E14A0" w:rsidRPr="00725F04" w:rsidRDefault="004E14A0" w:rsidP="004E14A0">
      <w:pPr>
        <w:pBdr>
          <w:top w:val="nil"/>
          <w:left w:val="nil"/>
          <w:bottom w:val="nil"/>
          <w:right w:val="nil"/>
          <w:between w:val="nil"/>
          <w:bar w:val="nil"/>
        </w:pBdr>
        <w:spacing w:after="0" w:line="374" w:lineRule="exact"/>
        <w:jc w:val="center"/>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99"/>
        <w:jc w:val="center"/>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Dalam Rangka Menyelesaikan Studi Sarjana Hukum</w:t>
      </w:r>
    </w:p>
    <w:p w:rsidR="00725F04" w:rsidRPr="00725F04" w:rsidRDefault="00725F04" w:rsidP="00725F04">
      <w:pPr>
        <w:pBdr>
          <w:top w:val="nil"/>
          <w:left w:val="nil"/>
          <w:bottom w:val="nil"/>
          <w:right w:val="nil"/>
          <w:between w:val="nil"/>
          <w:bar w:val="nil"/>
        </w:pBdr>
        <w:spacing w:after="0" w:line="20" w:lineRule="exact"/>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b/>
          <w:noProof/>
          <w:sz w:val="24"/>
          <w:szCs w:val="24"/>
          <w:bdr w:val="nil"/>
          <w:lang w:val="en-US" w:eastAsia="en-US"/>
        </w:rPr>
        <w:drawing>
          <wp:anchor distT="0" distB="0" distL="114300" distR="114300" simplePos="0" relativeHeight="251659264" behindDoc="1" locked="0" layoutInCell="1" allowOverlap="1">
            <wp:simplePos x="0" y="0"/>
            <wp:positionH relativeFrom="column">
              <wp:posOffset>1433830</wp:posOffset>
            </wp:positionH>
            <wp:positionV relativeFrom="paragraph">
              <wp:posOffset>554990</wp:posOffset>
            </wp:positionV>
            <wp:extent cx="2860675" cy="9480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0675" cy="948055"/>
                    </a:xfrm>
                    <a:prstGeom prst="rect">
                      <a:avLst/>
                    </a:prstGeom>
                    <a:noFill/>
                  </pic:spPr>
                </pic:pic>
              </a:graphicData>
            </a:graphic>
          </wp:anchor>
        </w:drawing>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25" w:lineRule="exact"/>
        <w:rPr>
          <w:rFonts w:ascii="Times New Roman" w:eastAsia="Times New Roman" w:hAnsi="Times New Roman" w:cs="Times New Roman"/>
          <w:sz w:val="24"/>
          <w:szCs w:val="24"/>
          <w:bdr w:val="nil"/>
          <w:lang w:val="en-US" w:eastAsia="en-US"/>
        </w:rPr>
      </w:pPr>
    </w:p>
    <w:tbl>
      <w:tblPr>
        <w:tblW w:w="0" w:type="auto"/>
        <w:tblInd w:w="3360" w:type="dxa"/>
        <w:tblLayout w:type="fixed"/>
        <w:tblCellMar>
          <w:left w:w="0" w:type="dxa"/>
          <w:right w:w="0" w:type="dxa"/>
        </w:tblCellMar>
        <w:tblLook w:val="0000" w:firstRow="0" w:lastRow="0" w:firstColumn="0" w:lastColumn="0" w:noHBand="0" w:noVBand="0"/>
      </w:tblPr>
      <w:tblGrid>
        <w:gridCol w:w="760"/>
        <w:gridCol w:w="2220"/>
      </w:tblGrid>
      <w:tr w:rsidR="00725F04" w:rsidRPr="00725F04" w:rsidTr="00655A73">
        <w:trPr>
          <w:trHeight w:val="276"/>
        </w:trPr>
        <w:tc>
          <w:tcPr>
            <w:tcW w:w="760" w:type="dxa"/>
            <w:shd w:val="clear" w:color="auto" w:fill="auto"/>
            <w:vAlign w:val="bottom"/>
          </w:tcPr>
          <w:p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sz w:val="23"/>
                <w:szCs w:val="24"/>
                <w:bdr w:val="nil"/>
                <w:lang w:val="en-US" w:eastAsia="en-US"/>
              </w:rPr>
            </w:pPr>
          </w:p>
        </w:tc>
        <w:tc>
          <w:tcPr>
            <w:tcW w:w="2220" w:type="dxa"/>
            <w:shd w:val="clear" w:color="auto" w:fill="auto"/>
            <w:vAlign w:val="bottom"/>
          </w:tcPr>
          <w:p w:rsidR="00725F04" w:rsidRPr="00725F04" w:rsidRDefault="00725F04" w:rsidP="00725F04">
            <w:pPr>
              <w:pBdr>
                <w:top w:val="nil"/>
                <w:left w:val="nil"/>
                <w:bottom w:val="nil"/>
                <w:right w:val="nil"/>
                <w:between w:val="nil"/>
                <w:bar w:val="nil"/>
              </w:pBdr>
              <w:spacing w:after="0" w:line="0" w:lineRule="atLeast"/>
              <w:ind w:left="12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Oleh :</w:t>
            </w:r>
          </w:p>
        </w:tc>
      </w:tr>
      <w:tr w:rsidR="00725F04" w:rsidRPr="00725F04" w:rsidTr="00655A73">
        <w:trPr>
          <w:trHeight w:val="521"/>
        </w:trPr>
        <w:tc>
          <w:tcPr>
            <w:tcW w:w="760" w:type="dxa"/>
            <w:shd w:val="clear" w:color="auto" w:fill="auto"/>
            <w:vAlign w:val="bottom"/>
          </w:tcPr>
          <w:p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Nama</w:t>
            </w:r>
          </w:p>
        </w:tc>
        <w:tc>
          <w:tcPr>
            <w:tcW w:w="2220" w:type="dxa"/>
            <w:shd w:val="clear" w:color="auto" w:fill="auto"/>
            <w:vAlign w:val="bottom"/>
          </w:tcPr>
          <w:p w:rsidR="00725F04" w:rsidRPr="00725F04" w:rsidRDefault="00725F04" w:rsidP="00725F04">
            <w:pPr>
              <w:pBdr>
                <w:top w:val="nil"/>
                <w:left w:val="nil"/>
                <w:bottom w:val="nil"/>
                <w:right w:val="nil"/>
                <w:between w:val="nil"/>
                <w:bar w:val="nil"/>
              </w:pBdr>
              <w:spacing w:after="0" w:line="0" w:lineRule="atLeast"/>
              <w:ind w:left="44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 xml:space="preserve">: </w:t>
            </w:r>
            <w:r w:rsidR="00227450">
              <w:t>Rizki Otavian</w:t>
            </w:r>
            <w:bookmarkStart w:id="1" w:name="_GoBack"/>
            <w:bookmarkEnd w:id="1"/>
          </w:p>
        </w:tc>
      </w:tr>
      <w:tr w:rsidR="00725F04" w:rsidRPr="00725F04" w:rsidTr="00655A73">
        <w:trPr>
          <w:trHeight w:val="316"/>
        </w:trPr>
        <w:tc>
          <w:tcPr>
            <w:tcW w:w="760" w:type="dxa"/>
            <w:shd w:val="clear" w:color="auto" w:fill="auto"/>
            <w:vAlign w:val="bottom"/>
          </w:tcPr>
          <w:p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NPM</w:t>
            </w:r>
          </w:p>
        </w:tc>
        <w:tc>
          <w:tcPr>
            <w:tcW w:w="2220" w:type="dxa"/>
            <w:shd w:val="clear" w:color="auto" w:fill="auto"/>
            <w:vAlign w:val="bottom"/>
          </w:tcPr>
          <w:p w:rsidR="00725F04" w:rsidRPr="00725F04" w:rsidRDefault="00725F04" w:rsidP="00725F04">
            <w:pPr>
              <w:pBdr>
                <w:top w:val="nil"/>
                <w:left w:val="nil"/>
                <w:bottom w:val="nil"/>
                <w:right w:val="nil"/>
                <w:between w:val="nil"/>
                <w:bar w:val="nil"/>
              </w:pBdr>
              <w:spacing w:after="0" w:line="0" w:lineRule="atLeast"/>
              <w:ind w:left="44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 xml:space="preserve">: </w:t>
            </w:r>
          </w:p>
        </w:tc>
      </w:tr>
    </w:tbl>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76"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119"/>
        <w:jc w:val="center"/>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Diajukan kepada:</w:t>
      </w:r>
    </w:p>
    <w:p w:rsidR="00725F04" w:rsidRPr="00725F04" w:rsidRDefault="00725F04" w:rsidP="00725F04">
      <w:pPr>
        <w:pBdr>
          <w:top w:val="nil"/>
          <w:left w:val="nil"/>
          <w:bottom w:val="nil"/>
          <w:right w:val="nil"/>
          <w:between w:val="nil"/>
          <w:bar w:val="nil"/>
        </w:pBdr>
        <w:spacing w:after="0" w:line="241"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119"/>
        <w:jc w:val="center"/>
        <w:rPr>
          <w:rFonts w:ascii="Times New Roman" w:eastAsia="Times New Roman" w:hAnsi="Times New Roman" w:cs="Times New Roman"/>
          <w:b/>
          <w:sz w:val="28"/>
          <w:szCs w:val="24"/>
          <w:bdr w:val="nil"/>
          <w:lang w:val="en-US" w:eastAsia="en-US"/>
        </w:rPr>
      </w:pPr>
      <w:r w:rsidRPr="00725F04">
        <w:rPr>
          <w:rFonts w:ascii="Times New Roman" w:eastAsia="Times New Roman" w:hAnsi="Times New Roman" w:cs="Times New Roman"/>
          <w:b/>
          <w:sz w:val="28"/>
          <w:szCs w:val="24"/>
          <w:bdr w:val="nil"/>
          <w:lang w:val="en-US" w:eastAsia="en-US"/>
        </w:rPr>
        <w:t>PROGRAM STUDI SARJANA HUKUM</w:t>
      </w:r>
    </w:p>
    <w:p w:rsidR="00725F04" w:rsidRPr="00725F04" w:rsidRDefault="00725F04" w:rsidP="00725F04">
      <w:pPr>
        <w:pBdr>
          <w:top w:val="nil"/>
          <w:left w:val="nil"/>
          <w:bottom w:val="nil"/>
          <w:right w:val="nil"/>
          <w:between w:val="nil"/>
          <w:bar w:val="nil"/>
        </w:pBdr>
        <w:spacing w:after="0" w:line="2"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119"/>
        <w:jc w:val="center"/>
        <w:rPr>
          <w:rFonts w:ascii="Times New Roman" w:eastAsia="Times New Roman" w:hAnsi="Times New Roman" w:cs="Times New Roman"/>
          <w:b/>
          <w:sz w:val="28"/>
          <w:szCs w:val="24"/>
          <w:bdr w:val="nil"/>
          <w:lang w:val="en-US" w:eastAsia="en-US"/>
        </w:rPr>
      </w:pPr>
      <w:r w:rsidRPr="00725F04">
        <w:rPr>
          <w:rFonts w:ascii="Times New Roman" w:eastAsia="Times New Roman" w:hAnsi="Times New Roman" w:cs="Times New Roman"/>
          <w:b/>
          <w:sz w:val="28"/>
          <w:szCs w:val="24"/>
          <w:bdr w:val="nil"/>
          <w:lang w:val="en-US" w:eastAsia="en-US"/>
        </w:rPr>
        <w:t>SEKOLAH TINGGI ILMU HUKUM IBLAM</w:t>
      </w:r>
    </w:p>
    <w:p w:rsidR="00725F04" w:rsidRPr="00725F04" w:rsidRDefault="00725F04" w:rsidP="00725F04">
      <w:pPr>
        <w:pBdr>
          <w:top w:val="nil"/>
          <w:left w:val="nil"/>
          <w:bottom w:val="nil"/>
          <w:right w:val="nil"/>
          <w:between w:val="nil"/>
          <w:bar w:val="nil"/>
        </w:pBdr>
        <w:spacing w:after="0" w:line="238" w:lineRule="auto"/>
        <w:ind w:right="-119"/>
        <w:jc w:val="center"/>
        <w:rPr>
          <w:rFonts w:ascii="Times New Roman" w:eastAsia="Times New Roman" w:hAnsi="Times New Roman" w:cs="Times New Roman"/>
          <w:b/>
          <w:sz w:val="28"/>
          <w:szCs w:val="24"/>
          <w:bdr w:val="nil"/>
          <w:lang w:val="en-US" w:eastAsia="en-US"/>
        </w:rPr>
      </w:pPr>
      <w:r w:rsidRPr="00725F04">
        <w:rPr>
          <w:rFonts w:ascii="Times New Roman" w:eastAsia="Times New Roman" w:hAnsi="Times New Roman" w:cs="Times New Roman"/>
          <w:b/>
          <w:sz w:val="28"/>
          <w:szCs w:val="24"/>
          <w:bdr w:val="nil"/>
          <w:lang w:val="en-US" w:eastAsia="en-US"/>
        </w:rPr>
        <w:t>JAKARTA</w:t>
      </w:r>
    </w:p>
    <w:p w:rsidR="00725F04" w:rsidRPr="00725F04" w:rsidRDefault="00725F04" w:rsidP="00725F04">
      <w:pPr>
        <w:pBdr>
          <w:top w:val="nil"/>
          <w:left w:val="nil"/>
          <w:bottom w:val="nil"/>
          <w:right w:val="nil"/>
          <w:between w:val="nil"/>
          <w:bar w:val="nil"/>
        </w:pBdr>
        <w:spacing w:after="0" w:line="3"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119"/>
        <w:jc w:val="center"/>
        <w:rPr>
          <w:rFonts w:ascii="Times New Roman" w:eastAsia="Times New Roman" w:hAnsi="Times New Roman" w:cs="Times New Roman"/>
          <w:b/>
          <w:sz w:val="28"/>
          <w:szCs w:val="24"/>
          <w:bdr w:val="nil"/>
          <w:lang w:val="en-US" w:eastAsia="en-US"/>
        </w:rPr>
      </w:pPr>
      <w:r w:rsidRPr="00725F04">
        <w:rPr>
          <w:rFonts w:ascii="Times New Roman" w:eastAsia="Times New Roman" w:hAnsi="Times New Roman" w:cs="Times New Roman"/>
          <w:b/>
          <w:sz w:val="28"/>
          <w:szCs w:val="24"/>
          <w:bdr w:val="nil"/>
          <w:lang w:val="en-US" w:eastAsia="en-US"/>
        </w:rPr>
        <w:t>2023</w:t>
      </w:r>
    </w:p>
    <w:p w:rsidR="00725F04" w:rsidRPr="00725F04" w:rsidRDefault="00725F04" w:rsidP="00725F04">
      <w:pPr>
        <w:pBdr>
          <w:top w:val="nil"/>
          <w:left w:val="nil"/>
          <w:bottom w:val="nil"/>
          <w:right w:val="nil"/>
          <w:between w:val="nil"/>
          <w:bar w:val="nil"/>
        </w:pBdr>
        <w:spacing w:after="0" w:line="0" w:lineRule="atLeast"/>
        <w:ind w:right="-119"/>
        <w:jc w:val="center"/>
        <w:rPr>
          <w:rFonts w:ascii="Times New Roman" w:eastAsia="Times New Roman" w:hAnsi="Times New Roman" w:cs="Times New Roman"/>
          <w:b/>
          <w:sz w:val="28"/>
          <w:szCs w:val="24"/>
          <w:bdr w:val="nil"/>
          <w:lang w:val="en-US" w:eastAsia="en-US"/>
        </w:rPr>
        <w:sectPr w:rsidR="00725F04" w:rsidRPr="00725F04">
          <w:pgSz w:w="11900" w:h="16860"/>
          <w:pgMar w:top="1440" w:right="1440" w:bottom="1440" w:left="1440" w:header="0" w:footer="0" w:gutter="0"/>
          <w:cols w:space="0" w:equalWidth="0">
            <w:col w:w="9020"/>
          </w:cols>
          <w:docGrid w:linePitch="360"/>
        </w:sect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bookmarkStart w:id="2" w:name="page2"/>
      <w:bookmarkEnd w:id="2"/>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42"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352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LEMBAR BIMBINGAN</w:t>
      </w:r>
    </w:p>
    <w:p w:rsidR="00725F04" w:rsidRPr="00725F04" w:rsidRDefault="00725F04" w:rsidP="00725F04">
      <w:pPr>
        <w:pBdr>
          <w:top w:val="nil"/>
          <w:left w:val="nil"/>
          <w:bottom w:val="nil"/>
          <w:right w:val="nil"/>
          <w:between w:val="nil"/>
          <w:bar w:val="nil"/>
        </w:pBdr>
        <w:spacing w:after="0" w:line="201"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268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PROGRAM STUDI SARJANA HUKUM</w:t>
      </w:r>
    </w:p>
    <w:p w:rsidR="00725F04" w:rsidRPr="00725F04" w:rsidRDefault="00725F04" w:rsidP="00725F04">
      <w:pPr>
        <w:pBdr>
          <w:top w:val="nil"/>
          <w:left w:val="nil"/>
          <w:bottom w:val="nil"/>
          <w:right w:val="nil"/>
          <w:between w:val="nil"/>
          <w:bar w:val="nil"/>
        </w:pBdr>
        <w:spacing w:after="0" w:line="44"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242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SEKOLAH TINGGI ILMU HUKUM IBLAM</w:t>
      </w:r>
    </w:p>
    <w:p w:rsidR="00725F04" w:rsidRPr="00725F04" w:rsidRDefault="00725F04" w:rsidP="00725F04">
      <w:pPr>
        <w:pBdr>
          <w:top w:val="nil"/>
          <w:left w:val="nil"/>
          <w:bottom w:val="nil"/>
          <w:right w:val="nil"/>
          <w:between w:val="nil"/>
          <w:bar w:val="nil"/>
        </w:pBdr>
        <w:spacing w:after="0" w:line="0" w:lineRule="atLeast"/>
        <w:ind w:left="2420"/>
        <w:rPr>
          <w:rFonts w:ascii="Times New Roman" w:eastAsia="Times New Roman" w:hAnsi="Times New Roman" w:cs="Times New Roman"/>
          <w:b/>
          <w:sz w:val="24"/>
          <w:szCs w:val="24"/>
          <w:bdr w:val="nil"/>
          <w:lang w:val="en-US" w:eastAsia="en-US"/>
        </w:rPr>
        <w:sectPr w:rsidR="00725F04" w:rsidRPr="00725F04">
          <w:pgSz w:w="11900" w:h="16840"/>
          <w:pgMar w:top="1440" w:right="1440" w:bottom="394" w:left="1440" w:header="0" w:footer="0" w:gutter="0"/>
          <w:cols w:space="0" w:equalWidth="0">
            <w:col w:w="9028"/>
          </w:cols>
          <w:docGrid w:linePitch="360"/>
        </w:sect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56"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334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Nama</w:t>
      </w:r>
    </w:p>
    <w:p w:rsidR="00725F04" w:rsidRPr="00725F04" w:rsidRDefault="00725F04" w:rsidP="00725F04">
      <w:pPr>
        <w:pBdr>
          <w:top w:val="nil"/>
          <w:left w:val="nil"/>
          <w:bottom w:val="nil"/>
          <w:right w:val="nil"/>
          <w:between w:val="nil"/>
          <w:bar w:val="nil"/>
        </w:pBdr>
        <w:spacing w:after="0" w:line="44"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334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NPM</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br w:type="column"/>
      </w:r>
    </w:p>
    <w:p w:rsidR="00725F04" w:rsidRPr="00725F04" w:rsidRDefault="00725F04" w:rsidP="00725F04">
      <w:pPr>
        <w:pBdr>
          <w:top w:val="nil"/>
          <w:left w:val="nil"/>
          <w:bottom w:val="nil"/>
          <w:right w:val="nil"/>
          <w:between w:val="nil"/>
          <w:bar w:val="nil"/>
        </w:pBdr>
        <w:spacing w:after="0" w:line="356"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sz w:val="24"/>
          <w:szCs w:val="24"/>
          <w:bdr w:val="nil"/>
          <w:lang w:val="en-US" w:eastAsia="en-US"/>
        </w:rPr>
        <w:t xml:space="preserve">:  </w:t>
      </w:r>
    </w:p>
    <w:p w:rsidR="00725F04" w:rsidRPr="00725F04" w:rsidRDefault="00725F04" w:rsidP="00725F04">
      <w:pPr>
        <w:pBdr>
          <w:top w:val="nil"/>
          <w:left w:val="nil"/>
          <w:bottom w:val="nil"/>
          <w:right w:val="nil"/>
          <w:between w:val="nil"/>
          <w:bar w:val="nil"/>
        </w:pBdr>
        <w:spacing w:after="0" w:line="44"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sz w:val="24"/>
          <w:szCs w:val="24"/>
          <w:bdr w:val="nil"/>
          <w:lang w:val="en-US" w:eastAsia="en-US"/>
        </w:rPr>
        <w:t xml:space="preserve">:  </w:t>
      </w:r>
    </w:p>
    <w:p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b/>
          <w:sz w:val="24"/>
          <w:szCs w:val="24"/>
          <w:bdr w:val="nil"/>
          <w:lang w:val="en-US" w:eastAsia="en-US"/>
        </w:rPr>
        <w:sectPr w:rsidR="00725F04" w:rsidRPr="00725F04">
          <w:type w:val="continuous"/>
          <w:pgSz w:w="11900" w:h="16840"/>
          <w:pgMar w:top="1440" w:right="1440" w:bottom="394" w:left="1440" w:header="0" w:footer="0" w:gutter="0"/>
          <w:cols w:num="2" w:space="0" w:equalWidth="0">
            <w:col w:w="3920" w:space="520"/>
            <w:col w:w="4588"/>
          </w:cols>
          <w:docGrid w:linePitch="360"/>
        </w:sect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56"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Judul :</w:t>
      </w:r>
    </w:p>
    <w:p w:rsidR="00725F04" w:rsidRPr="00725F04" w:rsidRDefault="00725F04" w:rsidP="00725F04">
      <w:pPr>
        <w:pBdr>
          <w:top w:val="nil"/>
          <w:left w:val="nil"/>
          <w:bottom w:val="nil"/>
          <w:right w:val="nil"/>
          <w:between w:val="nil"/>
          <w:bar w:val="nil"/>
        </w:pBdr>
        <w:spacing w:after="0" w:line="256" w:lineRule="exact"/>
        <w:rPr>
          <w:rFonts w:ascii="Times New Roman" w:eastAsia="Times New Roman" w:hAnsi="Times New Roman" w:cs="Times New Roman"/>
          <w:sz w:val="24"/>
          <w:szCs w:val="24"/>
          <w:bdr w:val="nil"/>
          <w:lang w:val="en-US" w:eastAsia="en-US"/>
        </w:rPr>
      </w:pPr>
    </w:p>
    <w:p w:rsidR="00725F04" w:rsidRDefault="004E14A0" w:rsidP="004E14A0">
      <w:pPr>
        <w:pBdr>
          <w:top w:val="nil"/>
          <w:left w:val="nil"/>
          <w:bottom w:val="nil"/>
          <w:right w:val="nil"/>
          <w:between w:val="nil"/>
          <w:bar w:val="nil"/>
        </w:pBdr>
        <w:spacing w:after="0" w:line="234" w:lineRule="exact"/>
        <w:jc w:val="center"/>
        <w:rPr>
          <w:rFonts w:ascii="Times New Roman" w:eastAsia="Arial Unicode MS" w:hAnsi="Times New Roman" w:cs="Times New Roman"/>
          <w:b/>
          <w:bCs/>
          <w:color w:val="000000"/>
          <w:sz w:val="24"/>
          <w:szCs w:val="24"/>
          <w:u w:color="000000"/>
          <w:bdr w:val="nil"/>
          <w:lang w:val="en-US" w:eastAsia="en-US"/>
        </w:rPr>
      </w:pPr>
      <w:r w:rsidRPr="004E14A0">
        <w:rPr>
          <w:rFonts w:ascii="Times New Roman" w:eastAsia="Arial Unicode MS" w:hAnsi="Times New Roman" w:cs="Times New Roman"/>
          <w:b/>
          <w:bCs/>
          <w:color w:val="000000"/>
          <w:sz w:val="24"/>
          <w:szCs w:val="24"/>
          <w:u w:color="000000"/>
          <w:bdr w:val="nil"/>
          <w:lang w:val="en-US" w:eastAsia="en-US"/>
        </w:rPr>
        <w:t>PERLINDUNGAN HUKUM TERHADAP KORBAN KEKERASAN SEKSUAL PASCA PENETAPAN UNDANG-UNDANG NOMOR 12 TAHUN 2022 TENTANG TINDAK PIDANA KEKERASAN SEKSUAL</w:t>
      </w:r>
    </w:p>
    <w:p w:rsidR="004E14A0" w:rsidRPr="00725F04" w:rsidRDefault="004E14A0" w:rsidP="004E14A0">
      <w:pPr>
        <w:pBdr>
          <w:top w:val="nil"/>
          <w:left w:val="nil"/>
          <w:bottom w:val="nil"/>
          <w:right w:val="nil"/>
          <w:between w:val="nil"/>
          <w:bar w:val="nil"/>
        </w:pBdr>
        <w:spacing w:after="0" w:line="234" w:lineRule="exact"/>
        <w:jc w:val="center"/>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Secara substansi telah disetujui dan dinyatakan siap untuk</w:t>
      </w:r>
    </w:p>
    <w:p w:rsidR="00725F04" w:rsidRPr="00725F04" w:rsidRDefault="00725F04" w:rsidP="00725F04">
      <w:pPr>
        <w:pBdr>
          <w:top w:val="nil"/>
          <w:left w:val="nil"/>
          <w:bottom w:val="nil"/>
          <w:right w:val="nil"/>
          <w:between w:val="nil"/>
          <w:bar w:val="nil"/>
        </w:pBdr>
        <w:spacing w:after="0" w:line="44"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61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diujikan/dipertahankan,</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56"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 xml:space="preserve">Jakarta,…………………                  </w:t>
      </w:r>
    </w:p>
    <w:p w:rsidR="00725F04" w:rsidRPr="00725F04" w:rsidRDefault="00725F04" w:rsidP="00725F04">
      <w:pPr>
        <w:pBdr>
          <w:top w:val="nil"/>
          <w:left w:val="nil"/>
          <w:bottom w:val="nil"/>
          <w:right w:val="nil"/>
          <w:between w:val="nil"/>
          <w:bar w:val="nil"/>
        </w:pBdr>
        <w:spacing w:after="0" w:line="44"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Pembimbing</w:t>
      </w:r>
    </w:p>
    <w:p w:rsidR="00725F04" w:rsidRPr="00725F04" w:rsidRDefault="00725F04" w:rsidP="00725F04">
      <w:pPr>
        <w:pBdr>
          <w:top w:val="nil"/>
          <w:left w:val="nil"/>
          <w:bottom w:val="nil"/>
          <w:right w:val="nil"/>
          <w:between w:val="nil"/>
          <w:bar w:val="nil"/>
        </w:pBdr>
        <w:spacing w:after="0" w:line="2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56"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312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&lt;NAMA DOSEN PEMBIMBING&gt;</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61"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268"/>
        <w:jc w:val="right"/>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i</w:t>
      </w:r>
    </w:p>
    <w:p w:rsidR="00725F04" w:rsidRPr="00725F04" w:rsidRDefault="00725F04" w:rsidP="00725F04">
      <w:pPr>
        <w:pBdr>
          <w:top w:val="nil"/>
          <w:left w:val="nil"/>
          <w:bottom w:val="nil"/>
          <w:right w:val="nil"/>
          <w:between w:val="nil"/>
          <w:bar w:val="nil"/>
        </w:pBdr>
        <w:spacing w:after="0" w:line="0" w:lineRule="atLeast"/>
        <w:ind w:right="268"/>
        <w:jc w:val="right"/>
        <w:rPr>
          <w:rFonts w:ascii="Times New Roman" w:eastAsia="Times New Roman" w:hAnsi="Times New Roman" w:cs="Times New Roman"/>
          <w:sz w:val="24"/>
          <w:szCs w:val="24"/>
          <w:bdr w:val="nil"/>
          <w:lang w:val="en-US" w:eastAsia="en-US"/>
        </w:rPr>
        <w:sectPr w:rsidR="00725F04" w:rsidRPr="00725F04">
          <w:type w:val="continuous"/>
          <w:pgSz w:w="11900" w:h="16840"/>
          <w:pgMar w:top="1440" w:right="1440" w:bottom="394" w:left="1440" w:header="0" w:footer="0" w:gutter="0"/>
          <w:cols w:space="0" w:equalWidth="0">
            <w:col w:w="9028"/>
          </w:cols>
          <w:docGrid w:linePitch="360"/>
        </w:sect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bookmarkStart w:id="3" w:name="page3"/>
      <w:bookmarkEnd w:id="3"/>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42"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252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LEMBAR PENGESAHAN TUGAS AKHIR</w:t>
      </w:r>
    </w:p>
    <w:p w:rsidR="00725F04" w:rsidRPr="00725F04" w:rsidRDefault="00725F04" w:rsidP="00725F04">
      <w:pPr>
        <w:pBdr>
          <w:top w:val="nil"/>
          <w:left w:val="nil"/>
          <w:bottom w:val="nil"/>
          <w:right w:val="nil"/>
          <w:between w:val="nil"/>
          <w:bar w:val="nil"/>
        </w:pBdr>
        <w:spacing w:after="0" w:line="201"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709"/>
        <w:jc w:val="center"/>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&lt;NAMA MAHASISWA&gt;</w:t>
      </w:r>
    </w:p>
    <w:p w:rsidR="00725F04" w:rsidRPr="00725F04" w:rsidRDefault="00725F04" w:rsidP="00725F04">
      <w:pPr>
        <w:pBdr>
          <w:top w:val="nil"/>
          <w:left w:val="nil"/>
          <w:bottom w:val="nil"/>
          <w:right w:val="nil"/>
          <w:between w:val="nil"/>
          <w:bar w:val="nil"/>
        </w:pBdr>
        <w:spacing w:after="0" w:line="44" w:lineRule="exact"/>
        <w:ind w:left="709"/>
        <w:jc w:val="center"/>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709"/>
        <w:jc w:val="center"/>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&lt;NPM&gt;</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68" w:lineRule="exact"/>
        <w:rPr>
          <w:rFonts w:ascii="Times New Roman" w:eastAsia="Times New Roman" w:hAnsi="Times New Roman" w:cs="Times New Roman"/>
          <w:sz w:val="24"/>
          <w:szCs w:val="24"/>
          <w:bdr w:val="nil"/>
          <w:lang w:val="en-US" w:eastAsia="en-US"/>
        </w:rPr>
      </w:pPr>
    </w:p>
    <w:p w:rsidR="004E3D26" w:rsidRDefault="004E14A0" w:rsidP="00725F04">
      <w:pPr>
        <w:pBdr>
          <w:top w:val="nil"/>
          <w:left w:val="nil"/>
          <w:bottom w:val="nil"/>
          <w:right w:val="nil"/>
          <w:between w:val="nil"/>
          <w:bar w:val="nil"/>
        </w:pBdr>
        <w:spacing w:after="0" w:line="334" w:lineRule="exact"/>
        <w:ind w:left="709"/>
        <w:jc w:val="center"/>
        <w:rPr>
          <w:rFonts w:ascii="Times New Roman" w:eastAsia="Arial Unicode MS" w:hAnsi="Times New Roman" w:cs="Times New Roman"/>
          <w:b/>
          <w:bCs/>
          <w:color w:val="000000"/>
          <w:sz w:val="24"/>
          <w:szCs w:val="24"/>
          <w:u w:color="000000"/>
          <w:bdr w:val="nil"/>
          <w:lang w:val="en-US" w:eastAsia="en-US"/>
        </w:rPr>
      </w:pPr>
      <w:r w:rsidRPr="004E14A0">
        <w:rPr>
          <w:rFonts w:ascii="Times New Roman" w:eastAsia="Arial Unicode MS" w:hAnsi="Times New Roman" w:cs="Times New Roman"/>
          <w:b/>
          <w:bCs/>
          <w:color w:val="000000"/>
          <w:sz w:val="24"/>
          <w:szCs w:val="24"/>
          <w:u w:color="000000"/>
          <w:bdr w:val="nil"/>
          <w:lang w:val="en-US" w:eastAsia="en-US"/>
        </w:rPr>
        <w:t>PERLINDUNGAN HUKUM TERHADAP KORBAN KEKERASAN SEKSUAL PASCA PENETAPAN UNDANG-UNDANG NOMOR 12 TAHUN 2022 TENTANG TINDAK PIDANA KEKERASAN SEKSUAL</w:t>
      </w:r>
    </w:p>
    <w:p w:rsidR="004E14A0" w:rsidRPr="00725F04" w:rsidRDefault="004E14A0" w:rsidP="00725F04">
      <w:pPr>
        <w:pBdr>
          <w:top w:val="nil"/>
          <w:left w:val="nil"/>
          <w:bottom w:val="nil"/>
          <w:right w:val="nil"/>
          <w:between w:val="nil"/>
          <w:bar w:val="nil"/>
        </w:pBdr>
        <w:spacing w:after="0" w:line="334" w:lineRule="exact"/>
        <w:ind w:left="709"/>
        <w:jc w:val="center"/>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69" w:lineRule="auto"/>
        <w:ind w:left="880" w:right="328"/>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Telah dipertahankan di hadapan Majelis Penguji Program Studi Sarjana Hukum Sekolah Tinggi Ilmu Hukum IBLAM dan dinyatakan lulus dalam sidang/ujian Tugas Akhir</w:t>
      </w:r>
    </w:p>
    <w:p w:rsidR="00725F04" w:rsidRPr="00725F04" w:rsidRDefault="00725F04" w:rsidP="00725F04">
      <w:pPr>
        <w:pBdr>
          <w:top w:val="nil"/>
          <w:left w:val="nil"/>
          <w:bottom w:val="nil"/>
          <w:right w:val="nil"/>
          <w:between w:val="nil"/>
          <w:bar w:val="nil"/>
        </w:pBdr>
        <w:spacing w:after="0" w:line="212"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408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Ketua Penguji</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57"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366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w:t>
      </w:r>
    </w:p>
    <w:p w:rsidR="00725F04" w:rsidRPr="00725F04" w:rsidRDefault="00725F04" w:rsidP="00725F04">
      <w:pPr>
        <w:pBdr>
          <w:top w:val="nil"/>
          <w:left w:val="nil"/>
          <w:bottom w:val="nil"/>
          <w:right w:val="nil"/>
          <w:between w:val="nil"/>
          <w:bar w:val="nil"/>
        </w:pBdr>
        <w:spacing w:after="0" w:line="0" w:lineRule="atLeast"/>
        <w:ind w:left="3660"/>
        <w:rPr>
          <w:rFonts w:ascii="Times New Roman" w:eastAsia="Times New Roman" w:hAnsi="Times New Roman" w:cs="Times New Roman"/>
          <w:sz w:val="24"/>
          <w:szCs w:val="24"/>
          <w:bdr w:val="nil"/>
          <w:lang w:val="en-US" w:eastAsia="en-US"/>
        </w:rPr>
        <w:sectPr w:rsidR="00725F04" w:rsidRPr="00725F04">
          <w:pgSz w:w="11900" w:h="16840"/>
          <w:pgMar w:top="1440" w:right="1440" w:bottom="394" w:left="1440" w:header="0" w:footer="0" w:gutter="0"/>
          <w:cols w:space="0" w:equalWidth="0">
            <w:col w:w="9028"/>
          </w:cols>
          <w:docGrid w:linePitch="360"/>
        </w:sectPr>
      </w:pPr>
    </w:p>
    <w:p w:rsidR="00725F04" w:rsidRPr="00725F04" w:rsidRDefault="00725F04" w:rsidP="00725F04">
      <w:pPr>
        <w:pBdr>
          <w:top w:val="nil"/>
          <w:left w:val="nil"/>
          <w:bottom w:val="nil"/>
          <w:right w:val="nil"/>
          <w:between w:val="nil"/>
          <w:bar w:val="nil"/>
        </w:pBdr>
        <w:spacing w:after="0" w:line="256"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1600"/>
        <w:rPr>
          <w:rFonts w:ascii="Times New Roman" w:eastAsia="Times New Roman" w:hAnsi="Times New Roman" w:cs="Times New Roman"/>
          <w:sz w:val="23"/>
          <w:szCs w:val="24"/>
          <w:bdr w:val="nil"/>
          <w:lang w:val="en-US" w:eastAsia="en-US"/>
        </w:rPr>
      </w:pPr>
      <w:r w:rsidRPr="00725F04">
        <w:rPr>
          <w:rFonts w:ascii="Times New Roman" w:eastAsia="Times New Roman" w:hAnsi="Times New Roman" w:cs="Times New Roman"/>
          <w:b/>
          <w:sz w:val="23"/>
          <w:szCs w:val="24"/>
          <w:bdr w:val="nil"/>
          <w:lang w:val="en-US" w:eastAsia="en-US"/>
        </w:rPr>
        <w:t>Penguji I</w:t>
      </w:r>
      <w:r w:rsidRPr="00725F04">
        <w:rPr>
          <w:rFonts w:ascii="Times New Roman" w:eastAsia="Times New Roman" w:hAnsi="Times New Roman" w:cs="Times New Roman"/>
          <w:sz w:val="23"/>
          <w:szCs w:val="24"/>
          <w:bdr w:val="nil"/>
          <w:lang w:val="en-US" w:eastAsia="en-US"/>
        </w:rPr>
        <w:t>,</w:t>
      </w:r>
    </w:p>
    <w:p w:rsidR="00725F04" w:rsidRPr="00725F04" w:rsidRDefault="00725F04" w:rsidP="00725F04">
      <w:pPr>
        <w:pBdr>
          <w:top w:val="nil"/>
          <w:left w:val="nil"/>
          <w:bottom w:val="nil"/>
          <w:right w:val="nil"/>
          <w:between w:val="nil"/>
          <w:bar w:val="nil"/>
        </w:pBdr>
        <w:spacing w:after="0" w:line="256" w:lineRule="exact"/>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3"/>
          <w:szCs w:val="24"/>
          <w:bdr w:val="nil"/>
          <w:lang w:val="en-US" w:eastAsia="en-US"/>
        </w:rPr>
        <w:br w:type="column"/>
      </w:r>
    </w:p>
    <w:p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sz w:val="23"/>
          <w:szCs w:val="24"/>
          <w:bdr w:val="nil"/>
          <w:lang w:val="en-US" w:eastAsia="en-US"/>
        </w:rPr>
      </w:pPr>
      <w:r w:rsidRPr="00725F04">
        <w:rPr>
          <w:rFonts w:ascii="Times New Roman" w:eastAsia="Times New Roman" w:hAnsi="Times New Roman" w:cs="Times New Roman"/>
          <w:b/>
          <w:sz w:val="23"/>
          <w:szCs w:val="24"/>
          <w:bdr w:val="nil"/>
          <w:lang w:val="en-US" w:eastAsia="en-US"/>
        </w:rPr>
        <w:t>Penguji II</w:t>
      </w:r>
      <w:r w:rsidRPr="00725F04">
        <w:rPr>
          <w:rFonts w:ascii="Times New Roman" w:eastAsia="Times New Roman" w:hAnsi="Times New Roman" w:cs="Times New Roman"/>
          <w:sz w:val="23"/>
          <w:szCs w:val="24"/>
          <w:bdr w:val="nil"/>
          <w:lang w:val="en-US" w:eastAsia="en-US"/>
        </w:rPr>
        <w:t>,</w:t>
      </w:r>
    </w:p>
    <w:p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sz w:val="23"/>
          <w:szCs w:val="24"/>
          <w:bdr w:val="nil"/>
          <w:lang w:val="en-US" w:eastAsia="en-US"/>
        </w:rPr>
        <w:sectPr w:rsidR="00725F04" w:rsidRPr="00725F04">
          <w:type w:val="continuous"/>
          <w:pgSz w:w="11900" w:h="16840"/>
          <w:pgMar w:top="1440" w:right="1440" w:bottom="394" w:left="1440" w:header="0" w:footer="0" w:gutter="0"/>
          <w:cols w:num="2" w:space="0" w:equalWidth="0">
            <w:col w:w="5800" w:space="720"/>
            <w:col w:w="2508"/>
          </w:cols>
          <w:docGrid w:linePitch="360"/>
        </w:sect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56"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tabs>
          <w:tab w:val="left" w:pos="5920"/>
        </w:tabs>
        <w:spacing w:after="0" w:line="0" w:lineRule="atLeast"/>
        <w:ind w:left="82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w:t>
      </w:r>
      <w:r w:rsidRPr="00725F04">
        <w:rPr>
          <w:rFonts w:ascii="Times New Roman" w:eastAsia="Times New Roman" w:hAnsi="Times New Roman" w:cs="Times New Roman"/>
          <w:sz w:val="24"/>
          <w:szCs w:val="24"/>
          <w:bdr w:val="nil"/>
          <w:lang w:val="en-US" w:eastAsia="en-US"/>
        </w:rPr>
        <w:tab/>
        <w:t>.....................................</w:t>
      </w:r>
    </w:p>
    <w:p w:rsidR="00725F04" w:rsidRPr="00725F04" w:rsidRDefault="00725F04" w:rsidP="00725F04">
      <w:pPr>
        <w:pBdr>
          <w:top w:val="nil"/>
          <w:left w:val="nil"/>
          <w:bottom w:val="nil"/>
          <w:right w:val="nil"/>
          <w:between w:val="nil"/>
          <w:bar w:val="nil"/>
        </w:pBdr>
        <w:spacing w:after="0" w:line="244"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Mengetahui/menyetujui</w:t>
      </w:r>
    </w:p>
    <w:p w:rsidR="00725F04" w:rsidRPr="00725F04" w:rsidRDefault="00725F04" w:rsidP="00725F04">
      <w:pPr>
        <w:pBdr>
          <w:top w:val="nil"/>
          <w:left w:val="nil"/>
          <w:bottom w:val="nil"/>
          <w:right w:val="nil"/>
          <w:between w:val="nil"/>
          <w:bar w:val="nil"/>
        </w:pBdr>
        <w:spacing w:after="0" w:line="4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tabs>
          <w:tab w:val="left" w:pos="160"/>
        </w:tabs>
        <w:spacing w:after="0" w:line="0" w:lineRule="atLeast"/>
        <w:ind w:right="-571"/>
        <w:jc w:val="center"/>
        <w:rPr>
          <w:rFonts w:ascii="Times New Roman" w:eastAsia="Times New Roman" w:hAnsi="Times New Roman" w:cs="Times New Roman"/>
          <w:b/>
          <w:sz w:val="23"/>
          <w:szCs w:val="24"/>
          <w:bdr w:val="nil"/>
          <w:lang w:val="en-US" w:eastAsia="en-US"/>
        </w:rPr>
      </w:pPr>
      <w:r w:rsidRPr="00725F04">
        <w:rPr>
          <w:rFonts w:ascii="Times New Roman" w:eastAsia="Times New Roman" w:hAnsi="Times New Roman" w:cs="Times New Roman"/>
          <w:b/>
          <w:sz w:val="24"/>
          <w:szCs w:val="24"/>
          <w:bdr w:val="nil"/>
          <w:lang w:val="en-US" w:eastAsia="en-US"/>
        </w:rPr>
        <w:t>Jakarta,……………………</w:t>
      </w:r>
      <w:r w:rsidRPr="00725F04">
        <w:rPr>
          <w:rFonts w:ascii="Times New Roman" w:eastAsia="Times New Roman" w:hAnsi="Times New Roman" w:cs="Times New Roman"/>
          <w:sz w:val="24"/>
          <w:szCs w:val="24"/>
          <w:bdr w:val="nil"/>
          <w:lang w:val="en-US" w:eastAsia="en-US"/>
        </w:rPr>
        <w:tab/>
      </w:r>
      <w:r w:rsidRPr="00725F04">
        <w:rPr>
          <w:rFonts w:ascii="Times New Roman" w:eastAsia="Times New Roman" w:hAnsi="Times New Roman" w:cs="Times New Roman"/>
          <w:b/>
          <w:sz w:val="23"/>
          <w:szCs w:val="24"/>
          <w:bdr w:val="nil"/>
          <w:lang w:val="en-US" w:eastAsia="en-US"/>
        </w:rPr>
        <w:t xml:space="preserve">   </w:t>
      </w:r>
    </w:p>
    <w:p w:rsidR="00725F04" w:rsidRPr="00725F04" w:rsidRDefault="00725F04" w:rsidP="00725F04">
      <w:pPr>
        <w:pBdr>
          <w:top w:val="nil"/>
          <w:left w:val="nil"/>
          <w:bottom w:val="nil"/>
          <w:right w:val="nil"/>
          <w:between w:val="nil"/>
          <w:bar w:val="nil"/>
        </w:pBdr>
        <w:spacing w:after="0" w:line="36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340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Wakil Ketua I STIH IBLAM</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56"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Dr. Marjan Miharja, S.H.,M.H</w:t>
      </w:r>
    </w:p>
    <w:p w:rsidR="00725F04" w:rsidRPr="00725F04" w:rsidRDefault="00725F04" w:rsidP="00725F04">
      <w:pPr>
        <w:pBdr>
          <w:top w:val="nil"/>
          <w:left w:val="nil"/>
          <w:bottom w:val="nil"/>
          <w:right w:val="nil"/>
          <w:between w:val="nil"/>
          <w:bar w:val="nil"/>
        </w:pBdr>
        <w:spacing w:after="0" w:line="244"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380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Ketua STIH IBLAM</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76"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316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Dr. Gunawan Nachrawi,S.H.,M.H</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57"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248"/>
        <w:jc w:val="right"/>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ii</w:t>
      </w:r>
    </w:p>
    <w:p w:rsidR="00725F04" w:rsidRPr="00725F04" w:rsidRDefault="00725F04" w:rsidP="00725F04">
      <w:pPr>
        <w:pBdr>
          <w:top w:val="nil"/>
          <w:left w:val="nil"/>
          <w:bottom w:val="nil"/>
          <w:right w:val="nil"/>
          <w:between w:val="nil"/>
          <w:bar w:val="nil"/>
        </w:pBdr>
        <w:spacing w:after="0" w:line="0" w:lineRule="atLeast"/>
        <w:ind w:right="248"/>
        <w:jc w:val="right"/>
        <w:rPr>
          <w:rFonts w:ascii="Times New Roman" w:eastAsia="Times New Roman" w:hAnsi="Times New Roman" w:cs="Times New Roman"/>
          <w:sz w:val="24"/>
          <w:szCs w:val="24"/>
          <w:bdr w:val="nil"/>
          <w:lang w:val="en-US" w:eastAsia="en-US"/>
        </w:rPr>
        <w:sectPr w:rsidR="00725F04" w:rsidRPr="00725F04">
          <w:type w:val="continuous"/>
          <w:pgSz w:w="11900" w:h="16840"/>
          <w:pgMar w:top="1440" w:right="1440" w:bottom="394" w:left="1440" w:header="0" w:footer="0" w:gutter="0"/>
          <w:cols w:space="0" w:equalWidth="0">
            <w:col w:w="9028"/>
          </w:cols>
          <w:docGrid w:linePitch="360"/>
        </w:sect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bookmarkStart w:id="4" w:name="page4"/>
      <w:bookmarkEnd w:id="4"/>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26"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180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LEMBAR PERTANGGUNGJAWABAN TUGAS AKHIR</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204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PROGRAM STUDI SARJANA HUKUM SEKOLAH</w:t>
      </w:r>
    </w:p>
    <w:p w:rsidR="00725F04" w:rsidRPr="00725F04" w:rsidRDefault="00725F04" w:rsidP="00725F04">
      <w:pPr>
        <w:pBdr>
          <w:top w:val="nil"/>
          <w:left w:val="nil"/>
          <w:bottom w:val="nil"/>
          <w:right w:val="nil"/>
          <w:between w:val="nil"/>
          <w:bar w:val="nil"/>
        </w:pBdr>
        <w:spacing w:after="0" w:line="4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242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TINGGI ILMU HUKUM IBLAM JAKARTA</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61"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2600"/>
        <w:rPr>
          <w:rFonts w:ascii="Times New Roman" w:eastAsia="Times New Roman" w:hAnsi="Times New Roman" w:cs="Times New Roman"/>
          <w:szCs w:val="24"/>
          <w:bdr w:val="nil"/>
          <w:lang w:val="en-US" w:eastAsia="en-US"/>
        </w:rPr>
      </w:pPr>
      <w:r w:rsidRPr="00725F04">
        <w:rPr>
          <w:rFonts w:ascii="Times New Roman" w:eastAsia="Times New Roman" w:hAnsi="Times New Roman" w:cs="Times New Roman"/>
          <w:sz w:val="24"/>
          <w:szCs w:val="24"/>
          <w:bdr w:val="nil"/>
          <w:lang w:val="en-US" w:eastAsia="en-US"/>
        </w:rPr>
        <w:t>Bahwa isi/materi Tugas Akhir yang berjudul</w:t>
      </w:r>
      <w:r w:rsidRPr="00725F04">
        <w:rPr>
          <w:rFonts w:ascii="Times New Roman" w:eastAsia="Times New Roman" w:hAnsi="Times New Roman" w:cs="Times New Roman"/>
          <w:szCs w:val="24"/>
          <w:bdr w:val="nil"/>
          <w:lang w:val="en-US" w:eastAsia="en-US"/>
        </w:rPr>
        <w:t xml:space="preserve"> :</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68" w:lineRule="exact"/>
        <w:rPr>
          <w:rFonts w:ascii="Times New Roman" w:eastAsia="Times New Roman" w:hAnsi="Times New Roman" w:cs="Times New Roman"/>
          <w:sz w:val="24"/>
          <w:szCs w:val="24"/>
          <w:bdr w:val="nil"/>
          <w:lang w:val="en-US" w:eastAsia="en-US"/>
        </w:rPr>
      </w:pPr>
    </w:p>
    <w:p w:rsidR="004E3D26" w:rsidRDefault="004E14A0" w:rsidP="00C87739">
      <w:pPr>
        <w:pBdr>
          <w:top w:val="nil"/>
          <w:left w:val="nil"/>
          <w:bottom w:val="nil"/>
          <w:right w:val="nil"/>
          <w:between w:val="nil"/>
          <w:bar w:val="nil"/>
        </w:pBdr>
        <w:spacing w:after="0" w:line="322" w:lineRule="exact"/>
        <w:jc w:val="center"/>
        <w:rPr>
          <w:rFonts w:ascii="Times New Roman" w:eastAsia="Arial Unicode MS" w:hAnsi="Times New Roman" w:cs="Times New Roman"/>
          <w:b/>
          <w:bCs/>
          <w:color w:val="000000"/>
          <w:sz w:val="24"/>
          <w:szCs w:val="24"/>
          <w:u w:color="000000"/>
          <w:bdr w:val="nil"/>
          <w:lang w:val="en-US" w:eastAsia="en-US"/>
        </w:rPr>
      </w:pPr>
      <w:r w:rsidRPr="004E14A0">
        <w:rPr>
          <w:rFonts w:ascii="Times New Roman" w:eastAsia="Arial Unicode MS" w:hAnsi="Times New Roman" w:cs="Times New Roman"/>
          <w:b/>
          <w:bCs/>
          <w:color w:val="000000"/>
          <w:sz w:val="24"/>
          <w:szCs w:val="24"/>
          <w:u w:color="000000"/>
          <w:bdr w:val="nil"/>
          <w:lang w:val="en-US" w:eastAsia="en-US"/>
        </w:rPr>
        <w:t>PERLINDUNGAN HUKUM TERHADAP KORBAN KEKERASAN SEKSUAL PASCA PENETAPAN UNDANG-UNDANG NOMOR 12 TAHUN 2022 TENTANG TINDAK PIDANA KEKERASAN SEKSUAL</w:t>
      </w:r>
    </w:p>
    <w:p w:rsidR="004E14A0" w:rsidRPr="00725F04" w:rsidRDefault="004E14A0" w:rsidP="00C87739">
      <w:pPr>
        <w:pBdr>
          <w:top w:val="nil"/>
          <w:left w:val="nil"/>
          <w:bottom w:val="nil"/>
          <w:right w:val="nil"/>
          <w:between w:val="nil"/>
          <w:bar w:val="nil"/>
        </w:pBdr>
        <w:spacing w:after="0" w:line="322" w:lineRule="exact"/>
        <w:jc w:val="center"/>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Seluruhnya Merupakan Tanggung Jawab Ilmiah</w:t>
      </w:r>
    </w:p>
    <w:p w:rsidR="00725F04" w:rsidRPr="00725F04" w:rsidRDefault="00725F04" w:rsidP="00725F04">
      <w:pPr>
        <w:pBdr>
          <w:top w:val="nil"/>
          <w:left w:val="nil"/>
          <w:bottom w:val="nil"/>
          <w:right w:val="nil"/>
          <w:between w:val="nil"/>
          <w:bar w:val="nil"/>
        </w:pBdr>
        <w:spacing w:after="0" w:line="14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Cs w:val="24"/>
          <w:bdr w:val="nil"/>
          <w:lang w:val="en-US" w:eastAsia="en-US"/>
        </w:rPr>
      </w:pPr>
      <w:r w:rsidRPr="00725F04">
        <w:rPr>
          <w:rFonts w:ascii="Times New Roman" w:eastAsia="Times New Roman" w:hAnsi="Times New Roman" w:cs="Times New Roman"/>
          <w:sz w:val="24"/>
          <w:szCs w:val="24"/>
          <w:bdr w:val="nil"/>
          <w:lang w:val="en-US" w:eastAsia="en-US"/>
        </w:rPr>
        <w:t>dan Tanggung Jawab Moral Penulis</w:t>
      </w:r>
      <w:r w:rsidRPr="00725F04">
        <w:rPr>
          <w:rFonts w:ascii="Times New Roman" w:eastAsia="Times New Roman" w:hAnsi="Times New Roman" w:cs="Times New Roman"/>
          <w:szCs w:val="24"/>
          <w:bdr w:val="nil"/>
          <w:lang w:val="en-US" w:eastAsia="en-US"/>
        </w:rPr>
        <w:t>.</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65"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588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Jakarta,……………….</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353"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6420"/>
        <w:rPr>
          <w:rFonts w:ascii="Times New Roman" w:eastAsia="Times New Roman" w:hAnsi="Times New Roman" w:cs="Times New Roman"/>
          <w:sz w:val="24"/>
          <w:szCs w:val="24"/>
          <w:highlight w:val="yellow"/>
          <w:bdr w:val="nil"/>
          <w:lang w:val="en-US" w:eastAsia="en-US"/>
        </w:rPr>
      </w:pPr>
      <w:r w:rsidRPr="00725F04">
        <w:rPr>
          <w:rFonts w:ascii="Times New Roman" w:eastAsia="Times New Roman" w:hAnsi="Times New Roman" w:cs="Times New Roman"/>
          <w:sz w:val="24"/>
          <w:szCs w:val="24"/>
          <w:highlight w:val="yellow"/>
          <w:bdr w:val="nil"/>
          <w:lang w:val="en-US" w:eastAsia="en-US"/>
        </w:rPr>
        <w:t>Materai</w:t>
      </w:r>
    </w:p>
    <w:p w:rsidR="00725F04" w:rsidRPr="00725F04" w:rsidRDefault="00725F04" w:rsidP="00725F04">
      <w:pPr>
        <w:pBdr>
          <w:top w:val="nil"/>
          <w:left w:val="nil"/>
          <w:bottom w:val="nil"/>
          <w:right w:val="nil"/>
          <w:between w:val="nil"/>
          <w:bar w:val="nil"/>
        </w:pBdr>
        <w:spacing w:after="0" w:line="34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0" w:lineRule="atLeast"/>
        <w:ind w:left="612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&lt;Nama Mahasiswa&gt;</w:t>
      </w: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rsidR="00725F04" w:rsidRDefault="00725F04" w:rsidP="00725F04">
      <w:pPr>
        <w:pStyle w:val="Body"/>
        <w:rPr>
          <w:rFonts w:ascii="Times New Roman" w:hAnsi="Times New Roman" w:cs="Times New Roman"/>
          <w:b/>
          <w:bCs/>
          <w:sz w:val="28"/>
          <w:szCs w:val="28"/>
          <w:lang w:val="en-US" w:eastAsia="en-ID"/>
        </w:rPr>
      </w:pPr>
    </w:p>
    <w:p w:rsidR="00BB75B0" w:rsidRDefault="004E14A0" w:rsidP="004E14A0">
      <w:pPr>
        <w:pStyle w:val="Heading"/>
        <w:rPr>
          <w:rFonts w:ascii="Times New Roman" w:hAnsi="Times New Roman" w:cs="Times New Roman"/>
          <w:sz w:val="28"/>
          <w:szCs w:val="28"/>
        </w:rPr>
      </w:pPr>
      <w:r w:rsidRPr="004E14A0">
        <w:rPr>
          <w:rFonts w:ascii="Times New Roman" w:hAnsi="Times New Roman" w:cs="Times New Roman"/>
          <w:sz w:val="28"/>
          <w:szCs w:val="28"/>
        </w:rPr>
        <w:t>LEGAL PROTECTION OF VICTIMS OF SEXUAL VIOLENCE AFTER THE ENACTMENT OF LAW NUMBER 12 OF 2022 CONCERNING CRIMINAL ACTS OF SEXUAL VIOLENCE</w:t>
      </w:r>
    </w:p>
    <w:p w:rsidR="004E14A0" w:rsidRPr="004E14A0" w:rsidRDefault="004E14A0" w:rsidP="004E14A0">
      <w:pPr>
        <w:rPr>
          <w:lang w:val="en-US"/>
        </w:rPr>
      </w:pPr>
    </w:p>
    <w:p w:rsidR="00BB75B0" w:rsidRDefault="004E14A0" w:rsidP="00BB75B0">
      <w:pPr>
        <w:pStyle w:val="Heading"/>
        <w:rPr>
          <w:rFonts w:ascii="Times New Roman" w:hAnsi="Times New Roman" w:cs="Times New Roman"/>
          <w:sz w:val="28"/>
          <w:szCs w:val="28"/>
        </w:rPr>
      </w:pPr>
      <w:r w:rsidRPr="004E14A0">
        <w:rPr>
          <w:rFonts w:ascii="Times New Roman" w:hAnsi="Times New Roman" w:cs="Times New Roman"/>
          <w:sz w:val="28"/>
          <w:szCs w:val="28"/>
        </w:rPr>
        <w:t>PERLINDUNGAN HUKUM TERHADAP KORBAN KEKERASAN SEKSUAL PASCA PENETAPAN UNDANG-UNDANG NOMOR 12 TAHUN 2022 TENTANG TINDAK PIDANA KEKERASAN SEKSUAL</w:t>
      </w:r>
    </w:p>
    <w:p w:rsidR="004E14A0" w:rsidRPr="004E14A0" w:rsidRDefault="004E14A0" w:rsidP="004E14A0">
      <w:pPr>
        <w:rPr>
          <w:lang w:val="en-US"/>
        </w:rPr>
      </w:pPr>
    </w:p>
    <w:p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Penulis 1(*)</w:t>
      </w:r>
    </w:p>
    <w:p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Penulis 2</w:t>
      </w:r>
    </w:p>
    <w:p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r>
        <w:rPr>
          <w:rFonts w:ascii="Times New Roman" w:hAnsi="Times New Roman" w:cs="Times New Roman"/>
          <w:b w:val="0"/>
          <w:sz w:val="24"/>
          <w:szCs w:val="24"/>
        </w:rPr>
        <w:t>-</w:t>
      </w:r>
    </w:p>
    <w:p w:rsidR="00BB75B0" w:rsidRPr="002518DC" w:rsidRDefault="00BB75B0" w:rsidP="00BB75B0">
      <w:pPr>
        <w:pStyle w:val="Body"/>
        <w:spacing w:after="0" w:line="240" w:lineRule="auto"/>
        <w:rPr>
          <w:rFonts w:ascii="Times New Roman" w:eastAsia="Times New Roman" w:hAnsi="Times New Roman" w:cs="Times New Roman"/>
          <w:sz w:val="24"/>
          <w:szCs w:val="24"/>
          <w:lang w:val="en-US"/>
        </w:rPr>
      </w:pPr>
    </w:p>
    <w:p w:rsidR="00BB75B0" w:rsidRPr="002518DC" w:rsidRDefault="00BB75B0" w:rsidP="00BB75B0">
      <w:pPr>
        <w:pStyle w:val="Body"/>
        <w:spacing w:after="0" w:line="240" w:lineRule="auto"/>
        <w:jc w:val="center"/>
        <w:rPr>
          <w:rFonts w:ascii="Times New Roman" w:eastAsia="Times New Roman" w:hAnsi="Times New Roman" w:cs="Times New Roman"/>
          <w:sz w:val="24"/>
          <w:szCs w:val="24"/>
          <w:lang w:val="en-US"/>
        </w:rPr>
      </w:pPr>
    </w:p>
    <w:p w:rsidR="00BB75B0" w:rsidRPr="002518DC" w:rsidRDefault="00BB75B0" w:rsidP="00BB75B0">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FD128D" w:rsidRDefault="00CA38CA" w:rsidP="00CA38CA">
      <w:pPr>
        <w:pStyle w:val="Body"/>
        <w:spacing w:after="0" w:line="240" w:lineRule="auto"/>
        <w:ind w:hanging="142"/>
        <w:jc w:val="both"/>
        <w:rPr>
          <w:rFonts w:ascii="Times New Roman" w:hAnsi="Times New Roman" w:cs="Times New Roman"/>
          <w:i/>
          <w:iCs/>
          <w:sz w:val="24"/>
          <w:szCs w:val="24"/>
        </w:rPr>
      </w:pPr>
      <w:r w:rsidRPr="00CA38CA">
        <w:rPr>
          <w:rFonts w:ascii="Times New Roman" w:hAnsi="Times New Roman" w:cs="Times New Roman"/>
          <w:i/>
          <w:iCs/>
          <w:color w:val="FFFFFF" w:themeColor="background1"/>
          <w:sz w:val="24"/>
          <w:szCs w:val="24"/>
          <w:lang w:val="id-ID"/>
        </w:rPr>
        <w:t>“</w:t>
      </w:r>
      <w:r w:rsidR="00FD128D" w:rsidRPr="00FD128D">
        <w:rPr>
          <w:rFonts w:ascii="Times New Roman" w:hAnsi="Times New Roman" w:cs="Times New Roman"/>
          <w:i/>
          <w:iCs/>
          <w:sz w:val="24"/>
          <w:szCs w:val="24"/>
        </w:rPr>
        <w:t>This research is entitled legal protection of victims of sexual violence after the enactment of Law Number 12 of 2022 concerning criminal acts of sexual violence. Formulation of the problem of how the legal protection for victims of sexual violence and how the effectiveness of legal protection for victims of sexual violence after the enactment of Law Number 12 of 2022 on criminal acts of sexual violence. With normative juridical methods. Sexual violence against women and children is a serious problem in every country. In the city of Makassar, cases of sexual violence against children have increased significantly during 2021. Makassar City DPPPA recorded a surge of 302 cases in the last three years, compared to 52 cases in 2020. In 2019, the number of cases of sexual violence against children even reached 127 cases. These incidents of sexual violence are generally carried out by the</w:t>
      </w:r>
      <w:r w:rsidRPr="00CA38CA">
        <w:rPr>
          <w:rFonts w:ascii="Times New Roman" w:hAnsi="Times New Roman" w:cs="Times New Roman"/>
          <w:i/>
          <w:iCs/>
          <w:color w:val="FFFFFF" w:themeColor="background1"/>
          <w:sz w:val="24"/>
          <w:szCs w:val="24"/>
          <w:lang w:val="id-ID"/>
        </w:rPr>
        <w:t>”</w:t>
      </w:r>
      <w:r w:rsidR="00FD128D" w:rsidRPr="00FD128D">
        <w:rPr>
          <w:rFonts w:ascii="Times New Roman" w:hAnsi="Times New Roman" w:cs="Times New Roman"/>
          <w:i/>
          <w:iCs/>
          <w:sz w:val="24"/>
          <w:szCs w:val="24"/>
        </w:rPr>
        <w:t xml:space="preserve"> closest people, with the family environment being the place where the most cases occur</w:t>
      </w:r>
    </w:p>
    <w:p w:rsidR="00FD128D" w:rsidRPr="00FD128D" w:rsidRDefault="00FD128D" w:rsidP="00FD128D">
      <w:pPr>
        <w:pStyle w:val="Body"/>
        <w:spacing w:after="0" w:line="240" w:lineRule="auto"/>
        <w:jc w:val="both"/>
        <w:rPr>
          <w:rFonts w:ascii="Times New Roman" w:hAnsi="Times New Roman" w:cs="Times New Roman"/>
          <w:i/>
          <w:iCs/>
          <w:sz w:val="24"/>
          <w:szCs w:val="24"/>
        </w:rPr>
      </w:pPr>
    </w:p>
    <w:p w:rsidR="00725F04" w:rsidRPr="00BB75B0" w:rsidRDefault="00FD128D" w:rsidP="00FD128D">
      <w:pPr>
        <w:pStyle w:val="Body"/>
        <w:spacing w:after="0" w:line="240" w:lineRule="auto"/>
        <w:jc w:val="both"/>
        <w:rPr>
          <w:rFonts w:ascii="Times New Roman" w:hAnsi="Times New Roman" w:cs="Times New Roman"/>
          <w:i/>
          <w:sz w:val="24"/>
          <w:szCs w:val="24"/>
        </w:rPr>
      </w:pPr>
      <w:r w:rsidRPr="00FD128D">
        <w:rPr>
          <w:rFonts w:ascii="Times New Roman" w:hAnsi="Times New Roman" w:cs="Times New Roman"/>
          <w:b/>
          <w:bCs/>
          <w:i/>
          <w:iCs/>
          <w:sz w:val="24"/>
          <w:szCs w:val="24"/>
        </w:rPr>
        <w:t>Keywords:</w:t>
      </w:r>
      <w:r w:rsidRPr="00FD128D">
        <w:rPr>
          <w:rFonts w:ascii="Times New Roman" w:hAnsi="Times New Roman" w:cs="Times New Roman"/>
          <w:i/>
          <w:iCs/>
          <w:sz w:val="24"/>
          <w:szCs w:val="24"/>
        </w:rPr>
        <w:t xml:space="preserve"> Sexual Violence, Crime, Legal Protection</w:t>
      </w:r>
      <w:r w:rsidR="00C87739" w:rsidRPr="00C87739">
        <w:rPr>
          <w:rFonts w:ascii="Times New Roman" w:hAnsi="Times New Roman" w:cs="Times New Roman"/>
          <w:i/>
          <w:iCs/>
          <w:sz w:val="24"/>
          <w:szCs w:val="24"/>
        </w:rPr>
        <w:t>.</w:t>
      </w:r>
    </w:p>
    <w:bookmarkEnd w:id="0"/>
    <w:p w:rsidR="009A379C" w:rsidRDefault="005060F4">
      <w:pPr>
        <w:pBdr>
          <w:bottom w:val="single" w:sz="6" w:space="1" w:color="000000"/>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rsidR="001F0750" w:rsidRDefault="00CA38CA" w:rsidP="00CA38CA">
      <w:pPr>
        <w:pStyle w:val="Body"/>
        <w:spacing w:after="0" w:line="240" w:lineRule="auto"/>
        <w:ind w:hanging="142"/>
        <w:jc w:val="both"/>
        <w:rPr>
          <w:rFonts w:ascii="Times New Roman" w:hAnsi="Times New Roman" w:cs="Times New Roman"/>
          <w:sz w:val="24"/>
          <w:szCs w:val="24"/>
        </w:rPr>
      </w:pPr>
      <w:r w:rsidRPr="00CA38CA">
        <w:rPr>
          <w:rFonts w:ascii="Times New Roman" w:hAnsi="Times New Roman" w:cs="Times New Roman"/>
          <w:color w:val="FFFFFF" w:themeColor="background1"/>
          <w:sz w:val="24"/>
          <w:szCs w:val="24"/>
          <w:lang w:val="id-ID"/>
        </w:rPr>
        <w:t>“</w:t>
      </w:r>
      <w:r w:rsidR="00FD128D">
        <w:rPr>
          <w:rFonts w:ascii="Times New Roman" w:hAnsi="Times New Roman" w:cs="Times New Roman"/>
          <w:sz w:val="24"/>
          <w:szCs w:val="24"/>
        </w:rPr>
        <w:t xml:space="preserve">Penelitian ini berjudul </w:t>
      </w:r>
      <w:r w:rsidR="00FD128D" w:rsidRPr="00FD128D">
        <w:rPr>
          <w:rFonts w:ascii="Times New Roman" w:hAnsi="Times New Roman" w:cs="Times New Roman"/>
          <w:sz w:val="24"/>
          <w:szCs w:val="24"/>
        </w:rPr>
        <w:t>Perlindungan Hukum Terhadap Korban Kekerasan Seksual Pasca Penetapan Undang-Undang Nomor 12 Tahun 2022 Tentang Tindak Pidana Kekerasan Seksual.</w:t>
      </w:r>
      <w:r w:rsidR="00FD128D">
        <w:rPr>
          <w:rFonts w:ascii="Times New Roman" w:hAnsi="Times New Roman" w:cs="Times New Roman"/>
          <w:sz w:val="24"/>
          <w:szCs w:val="24"/>
        </w:rPr>
        <w:t xml:space="preserve"> Rumusan masalah </w:t>
      </w:r>
      <w:r w:rsidR="00FD128D" w:rsidRPr="00FD128D">
        <w:rPr>
          <w:rFonts w:ascii="Times New Roman" w:hAnsi="Times New Roman" w:cs="Times New Roman"/>
          <w:sz w:val="24"/>
          <w:szCs w:val="24"/>
        </w:rPr>
        <w:t>Bagaimana Perlindungan Hukum Bagi Korban Kekerasan Seksual</w:t>
      </w:r>
      <w:r w:rsidR="00FD128D">
        <w:rPr>
          <w:rFonts w:ascii="Times New Roman" w:hAnsi="Times New Roman" w:cs="Times New Roman"/>
          <w:sz w:val="24"/>
          <w:szCs w:val="24"/>
        </w:rPr>
        <w:t xml:space="preserve"> dan </w:t>
      </w:r>
      <w:r w:rsidR="00FD128D" w:rsidRPr="00FD128D">
        <w:rPr>
          <w:rFonts w:ascii="Times New Roman" w:hAnsi="Times New Roman" w:cs="Times New Roman"/>
          <w:sz w:val="24"/>
          <w:szCs w:val="24"/>
        </w:rPr>
        <w:t>Bagaimana Efektifitas Perlindungan Hukum Bagi Korban Kekerasan Seksual Setelah Penetapan Undang-Undang Nomor 12 Tahun 2022 Tentang Tindak Pidana Kekerasan Seksual.</w:t>
      </w:r>
      <w:r w:rsidR="00FD128D">
        <w:rPr>
          <w:rFonts w:ascii="Times New Roman" w:hAnsi="Times New Roman" w:cs="Times New Roman"/>
          <w:sz w:val="24"/>
          <w:szCs w:val="24"/>
        </w:rPr>
        <w:t xml:space="preserve"> Dengan metode yuridis</w:t>
      </w:r>
      <w:r w:rsidRPr="00CA38CA">
        <w:rPr>
          <w:rFonts w:ascii="Times New Roman" w:hAnsi="Times New Roman" w:cs="Times New Roman"/>
          <w:color w:val="FFFFFF" w:themeColor="background1"/>
          <w:sz w:val="24"/>
          <w:szCs w:val="24"/>
          <w:lang w:val="id-ID"/>
        </w:rPr>
        <w:t>”</w:t>
      </w:r>
      <w:r w:rsidR="00FD128D" w:rsidRPr="00CA38CA">
        <w:rPr>
          <w:rFonts w:ascii="Times New Roman" w:hAnsi="Times New Roman" w:cs="Times New Roman"/>
          <w:color w:val="FFFFFF" w:themeColor="background1"/>
          <w:sz w:val="24"/>
          <w:szCs w:val="24"/>
        </w:rPr>
        <w:t xml:space="preserve"> </w:t>
      </w:r>
      <w:r w:rsidR="00FD128D">
        <w:rPr>
          <w:rFonts w:ascii="Times New Roman" w:hAnsi="Times New Roman" w:cs="Times New Roman"/>
          <w:sz w:val="24"/>
          <w:szCs w:val="24"/>
        </w:rPr>
        <w:t xml:space="preserve">normative. Kesimpulannya </w:t>
      </w:r>
      <w:r w:rsidRPr="00CA38CA">
        <w:rPr>
          <w:rFonts w:ascii="Times New Roman" w:hAnsi="Times New Roman" w:cs="Times New Roman"/>
          <w:color w:val="FFFFFF" w:themeColor="background1"/>
          <w:sz w:val="24"/>
          <w:szCs w:val="24"/>
          <w:lang w:val="id-ID"/>
        </w:rPr>
        <w:t>“</w:t>
      </w:r>
      <w:r w:rsidR="00FD128D" w:rsidRPr="00FD128D">
        <w:rPr>
          <w:rFonts w:ascii="Times New Roman" w:hAnsi="Times New Roman" w:cs="Times New Roman"/>
          <w:sz w:val="24"/>
          <w:szCs w:val="24"/>
        </w:rPr>
        <w:t>Kekerasan seksual terhadap perempuan dan anak merupakan masalah serius di setiap negara. Di Kota Makassar, kasus kekerasan seksual terhadap anak mengalami peningkatan yang signifikan selama tahun 2021. DPPPA Kota Makassar mencatat adanya lonjakan sebanyak 302 kasus dalam tiga tahun terakhir, dibandingkan dengan 52 kasus pada tahun 2020. Pada tahun 2019, jumlah kasus kekerasan seksual terhadap anak bahkan mencapai 127 kasus. Kejadian kekerasan seksual ini umumnya dilakukan oleh orang-orang terdekat, dengan</w:t>
      </w:r>
      <w:r w:rsidRPr="00CA38CA">
        <w:rPr>
          <w:rFonts w:ascii="Times New Roman" w:hAnsi="Times New Roman" w:cs="Times New Roman"/>
          <w:color w:val="FFFFFF" w:themeColor="background1"/>
          <w:sz w:val="24"/>
          <w:szCs w:val="24"/>
          <w:lang w:val="id-ID"/>
        </w:rPr>
        <w:t>”</w:t>
      </w:r>
      <w:r w:rsidR="00FD128D" w:rsidRPr="00FD128D">
        <w:rPr>
          <w:rFonts w:ascii="Times New Roman" w:hAnsi="Times New Roman" w:cs="Times New Roman"/>
          <w:sz w:val="24"/>
          <w:szCs w:val="24"/>
        </w:rPr>
        <w:t xml:space="preserve"> lingkungan keluarga menjadi tempat terjadinya kasus yang paling banyak</w:t>
      </w:r>
    </w:p>
    <w:p w:rsidR="00FD128D" w:rsidRDefault="00FD128D" w:rsidP="00FD128D">
      <w:pPr>
        <w:pStyle w:val="Body"/>
        <w:spacing w:after="0" w:line="240" w:lineRule="auto"/>
        <w:jc w:val="both"/>
        <w:rPr>
          <w:rFonts w:ascii="Times New Roman" w:hAnsi="Times New Roman" w:cs="Times New Roman"/>
          <w:sz w:val="24"/>
          <w:szCs w:val="24"/>
        </w:rPr>
      </w:pPr>
    </w:p>
    <w:p w:rsidR="00BB75B0" w:rsidRPr="00310270" w:rsidRDefault="00BB75B0" w:rsidP="00FD128D">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C87739">
        <w:rPr>
          <w:rFonts w:ascii="Times New Roman" w:hAnsi="Times New Roman" w:cs="Times New Roman"/>
          <w:sz w:val="24"/>
          <w:szCs w:val="24"/>
          <w:lang w:val="en-US"/>
        </w:rPr>
        <w:t>Kekerasan Seksual</w:t>
      </w:r>
      <w:r w:rsidRPr="00310270">
        <w:rPr>
          <w:rFonts w:ascii="Times New Roman" w:hAnsi="Times New Roman" w:cs="Times New Roman"/>
          <w:sz w:val="24"/>
          <w:szCs w:val="24"/>
          <w:lang w:val="en-US"/>
        </w:rPr>
        <w:t xml:space="preserve">, </w:t>
      </w:r>
      <w:r w:rsidR="00C87739">
        <w:rPr>
          <w:rFonts w:ascii="Times New Roman" w:hAnsi="Times New Roman" w:cs="Times New Roman"/>
          <w:sz w:val="24"/>
          <w:szCs w:val="24"/>
          <w:lang w:val="en-US"/>
        </w:rPr>
        <w:t>Tindak</w:t>
      </w:r>
      <w:r w:rsidR="00725F04">
        <w:rPr>
          <w:rFonts w:ascii="Times New Roman" w:hAnsi="Times New Roman" w:cs="Times New Roman"/>
          <w:sz w:val="24"/>
          <w:szCs w:val="24"/>
          <w:lang w:val="en-US"/>
        </w:rPr>
        <w:t xml:space="preserve"> Pidana</w:t>
      </w:r>
      <w:r w:rsidRPr="00310270">
        <w:rPr>
          <w:rFonts w:ascii="Times New Roman" w:hAnsi="Times New Roman" w:cs="Times New Roman"/>
          <w:sz w:val="24"/>
          <w:szCs w:val="24"/>
          <w:lang w:val="en-US"/>
        </w:rPr>
        <w:t xml:space="preserve">, </w:t>
      </w:r>
      <w:r w:rsidR="00C87739">
        <w:rPr>
          <w:rFonts w:ascii="Times New Roman" w:hAnsi="Times New Roman" w:cs="Times New Roman"/>
          <w:sz w:val="24"/>
          <w:szCs w:val="24"/>
          <w:lang w:val="en-US"/>
        </w:rPr>
        <w:t>Perlindungan Hukum</w:t>
      </w:r>
      <w:r w:rsidRPr="00310270">
        <w:rPr>
          <w:rFonts w:ascii="Times New Roman" w:hAnsi="Times New Roman" w:cs="Times New Roman"/>
          <w:sz w:val="24"/>
          <w:szCs w:val="24"/>
          <w:lang w:val="en-US"/>
        </w:rPr>
        <w:t>.</w:t>
      </w: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rsidR="00A1038F" w:rsidRDefault="00A1038F" w:rsidP="00BB75B0">
      <w:pPr>
        <w:pStyle w:val="Body"/>
        <w:spacing w:after="0" w:line="360" w:lineRule="auto"/>
        <w:ind w:firstLine="567"/>
        <w:jc w:val="both"/>
        <w:rPr>
          <w:rFonts w:ascii="Times New Roman" w:hAnsi="Times New Roman" w:cs="Times New Roman"/>
          <w:sz w:val="24"/>
          <w:szCs w:val="24"/>
        </w:rPr>
      </w:pPr>
      <w:r w:rsidRPr="00A1038F">
        <w:rPr>
          <w:rFonts w:ascii="Times New Roman" w:hAnsi="Times New Roman" w:cs="Times New Roman"/>
          <w:sz w:val="24"/>
          <w:szCs w:val="24"/>
        </w:rPr>
        <w:t xml:space="preserve">Indonesia </w:t>
      </w:r>
      <w:r w:rsidR="00CA38CA">
        <w:rPr>
          <w:rFonts w:ascii="Times New Roman" w:hAnsi="Times New Roman" w:cs="Times New Roman"/>
          <w:sz w:val="24"/>
          <w:szCs w:val="24"/>
          <w:lang w:val="id-ID"/>
        </w:rPr>
        <w:t>ialah</w:t>
      </w:r>
      <w:r w:rsidRPr="00A1038F">
        <w:rPr>
          <w:rFonts w:ascii="Times New Roman" w:hAnsi="Times New Roman" w:cs="Times New Roman"/>
          <w:sz w:val="24"/>
          <w:szCs w:val="24"/>
        </w:rPr>
        <w:t xml:space="preserve"> negara hukum menjunjung tinggi prinsip-prinsip hukumnya.</w:t>
      </w:r>
      <w:r w:rsidR="001F0750">
        <w:rPr>
          <w:rFonts w:ascii="Times New Roman" w:hAnsi="Times New Roman" w:cs="Times New Roman"/>
          <w:sz w:val="24"/>
          <w:szCs w:val="24"/>
        </w:rPr>
        <w:t xml:space="preserve"> </w:t>
      </w:r>
      <w:r w:rsidRPr="00A1038F">
        <w:rPr>
          <w:rFonts w:ascii="Times New Roman" w:hAnsi="Times New Roman" w:cs="Times New Roman"/>
          <w:sz w:val="24"/>
          <w:szCs w:val="24"/>
        </w:rPr>
        <w:t xml:space="preserve">(Arianto, 2010). Setelah mencapai kemerdekaan, Indonesia telah menyadari pentingnya melakukan perubahan pada hukum pidana yang diwariskan oleh pemerintah kolonial, agar </w:t>
      </w:r>
      <w:r w:rsidR="00CA38CA">
        <w:rPr>
          <w:rFonts w:ascii="Times New Roman" w:hAnsi="Times New Roman" w:cs="Times New Roman"/>
          <w:sz w:val="24"/>
          <w:szCs w:val="24"/>
          <w:lang w:val="id-ID"/>
        </w:rPr>
        <w:t>berdasar</w:t>
      </w:r>
      <w:r w:rsidRPr="00A1038F">
        <w:rPr>
          <w:rFonts w:ascii="Times New Roman" w:hAnsi="Times New Roman" w:cs="Times New Roman"/>
          <w:sz w:val="24"/>
          <w:szCs w:val="24"/>
        </w:rPr>
        <w:t xml:space="preserve"> kebutuhan</w:t>
      </w:r>
      <w:r w:rsidR="00CA38CA">
        <w:rPr>
          <w:rFonts w:ascii="Times New Roman" w:hAnsi="Times New Roman" w:cs="Times New Roman"/>
          <w:sz w:val="24"/>
          <w:szCs w:val="24"/>
          <w:lang w:val="id-ID"/>
        </w:rPr>
        <w:t xml:space="preserve">, </w:t>
      </w:r>
      <w:r w:rsidR="00CA38CA">
        <w:rPr>
          <w:rFonts w:ascii="Times New Roman" w:hAnsi="Times New Roman" w:cs="Times New Roman"/>
          <w:sz w:val="24"/>
          <w:szCs w:val="24"/>
        </w:rPr>
        <w:t>kesadaran hukum Negara</w:t>
      </w:r>
      <w:r w:rsidR="00CA38CA">
        <w:rPr>
          <w:rFonts w:ascii="Times New Roman" w:hAnsi="Times New Roman" w:cs="Times New Roman"/>
          <w:sz w:val="24"/>
          <w:szCs w:val="24"/>
          <w:lang w:val="id-ID"/>
        </w:rPr>
        <w:t xml:space="preserve"> juga</w:t>
      </w:r>
      <w:r w:rsidRPr="00A1038F">
        <w:rPr>
          <w:rFonts w:ascii="Times New Roman" w:hAnsi="Times New Roman" w:cs="Times New Roman"/>
          <w:sz w:val="24"/>
          <w:szCs w:val="24"/>
        </w:rPr>
        <w:t xml:space="preserve"> masyarakat Indonesia yang telah merdeka.</w:t>
      </w:r>
      <w:r>
        <w:rPr>
          <w:rFonts w:ascii="Times New Roman" w:hAnsi="Times New Roman" w:cs="Times New Roman"/>
          <w:sz w:val="24"/>
          <w:szCs w:val="24"/>
        </w:rPr>
        <w:t xml:space="preserve"> (Iksan, 2017).</w:t>
      </w:r>
    </w:p>
    <w:p w:rsidR="00B2635C" w:rsidRDefault="00B2635C" w:rsidP="00B2635C">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Pr="00B2635C">
        <w:rPr>
          <w:rFonts w:ascii="Times New Roman" w:hAnsi="Times New Roman" w:cs="Times New Roman"/>
          <w:sz w:val="24"/>
          <w:szCs w:val="24"/>
        </w:rPr>
        <w:t xml:space="preserve">ukum </w:t>
      </w:r>
      <w:r>
        <w:rPr>
          <w:rFonts w:ascii="Times New Roman" w:hAnsi="Times New Roman" w:cs="Times New Roman"/>
          <w:sz w:val="24"/>
          <w:szCs w:val="24"/>
        </w:rPr>
        <w:t xml:space="preserve">dalam fungsinya </w:t>
      </w:r>
      <w:r w:rsidRPr="00B2635C">
        <w:rPr>
          <w:rFonts w:ascii="Times New Roman" w:hAnsi="Times New Roman" w:cs="Times New Roman"/>
          <w:sz w:val="24"/>
          <w:szCs w:val="24"/>
        </w:rPr>
        <w:t>adalah</w:t>
      </w:r>
      <w:r>
        <w:rPr>
          <w:rFonts w:ascii="Times New Roman" w:hAnsi="Times New Roman" w:cs="Times New Roman"/>
          <w:sz w:val="24"/>
          <w:szCs w:val="24"/>
        </w:rPr>
        <w:t xml:space="preserve"> untuk</w:t>
      </w:r>
      <w:r w:rsidRPr="00B2635C">
        <w:rPr>
          <w:rFonts w:ascii="Times New Roman" w:hAnsi="Times New Roman" w:cs="Times New Roman"/>
          <w:sz w:val="24"/>
          <w:szCs w:val="24"/>
        </w:rPr>
        <w:t xml:space="preserve"> melindungi kepentingan manusia sehingga kepentingan tersebut terjaga. Untuk memastikan perlindungan yang efektif, pelaksanaan hukum harus dilakukan dengan profesionalisme, menjaga agar proses hukum berjalan secara normal, harmonis, dan tertib.</w:t>
      </w:r>
      <w:r>
        <w:rPr>
          <w:rFonts w:ascii="Times New Roman" w:hAnsi="Times New Roman" w:cs="Times New Roman"/>
          <w:sz w:val="24"/>
          <w:szCs w:val="24"/>
        </w:rPr>
        <w:t xml:space="preserve"> (Wadjo, 2020). </w:t>
      </w:r>
      <w:r w:rsidRPr="00B2635C">
        <w:rPr>
          <w:rFonts w:ascii="Times New Roman" w:hAnsi="Times New Roman" w:cs="Times New Roman"/>
          <w:sz w:val="24"/>
          <w:szCs w:val="24"/>
        </w:rPr>
        <w:t xml:space="preserve">Perlindungan hukum memiliki peranan penting dalam menjamin keadilan bagi semua warga Negara Indonesia. </w:t>
      </w:r>
      <w:r w:rsidR="00CA38CA" w:rsidRPr="00CA38CA">
        <w:rPr>
          <w:rFonts w:ascii="Times New Roman" w:hAnsi="Times New Roman" w:cs="Times New Roman"/>
          <w:color w:val="FFFFFF" w:themeColor="background1"/>
          <w:sz w:val="24"/>
          <w:szCs w:val="24"/>
          <w:lang w:val="id-ID"/>
        </w:rPr>
        <w:t>“</w:t>
      </w:r>
      <w:r w:rsidRPr="00B2635C">
        <w:rPr>
          <w:rFonts w:ascii="Times New Roman" w:hAnsi="Times New Roman" w:cs="Times New Roman"/>
          <w:sz w:val="24"/>
          <w:szCs w:val="24"/>
        </w:rPr>
        <w:t>Pasal 1 ayat 3 Undang-Undang Dasar Negara Republik Indonesia Tahun 1945 menetapkan bahwa Indonesia adalah negara hukum. Dengan demikian, seluruh aspek kehidupan negara didasa</w:t>
      </w:r>
      <w:r w:rsidR="00CA38CA">
        <w:rPr>
          <w:rFonts w:ascii="Times New Roman" w:hAnsi="Times New Roman" w:cs="Times New Roman"/>
          <w:sz w:val="24"/>
          <w:szCs w:val="24"/>
        </w:rPr>
        <w:t>rkan pada prinsip-prinsip hokum</w:t>
      </w:r>
      <w:r w:rsidR="00CA38CA" w:rsidRPr="00CA38CA">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(Risal, 2022).</w:t>
      </w:r>
    </w:p>
    <w:p w:rsidR="00B2635C" w:rsidRDefault="00B2635C" w:rsidP="00B2635C">
      <w:pPr>
        <w:pStyle w:val="Body"/>
        <w:spacing w:after="0" w:line="360" w:lineRule="auto"/>
        <w:ind w:firstLine="567"/>
        <w:jc w:val="both"/>
        <w:rPr>
          <w:rFonts w:ascii="Times New Roman" w:hAnsi="Times New Roman" w:cs="Times New Roman"/>
          <w:sz w:val="24"/>
          <w:szCs w:val="24"/>
        </w:rPr>
      </w:pPr>
      <w:r w:rsidRPr="00B2635C">
        <w:rPr>
          <w:rFonts w:ascii="Times New Roman" w:hAnsi="Times New Roman" w:cs="Times New Roman"/>
          <w:sz w:val="24"/>
          <w:szCs w:val="24"/>
        </w:rPr>
        <w:t>Perlindungan hukum mengacu pada konsep yang lebih spesifik dari perlindungan hukum secara umum.</w:t>
      </w:r>
      <w:r>
        <w:rPr>
          <w:rFonts w:ascii="Times New Roman" w:hAnsi="Times New Roman" w:cs="Times New Roman"/>
          <w:sz w:val="24"/>
          <w:szCs w:val="24"/>
        </w:rPr>
        <w:t xml:space="preserve">(Rizqian, 2022). </w:t>
      </w:r>
      <w:r w:rsidR="00CA38CA" w:rsidRPr="00CA38CA">
        <w:rPr>
          <w:rFonts w:ascii="Times New Roman" w:hAnsi="Times New Roman" w:cs="Times New Roman"/>
          <w:color w:val="FFFFFF" w:themeColor="background1"/>
          <w:sz w:val="24"/>
          <w:szCs w:val="24"/>
          <w:lang w:val="id-ID"/>
        </w:rPr>
        <w:t>“</w:t>
      </w:r>
      <w:r w:rsidRPr="00B2635C">
        <w:rPr>
          <w:rFonts w:ascii="Times New Roman" w:hAnsi="Times New Roman" w:cs="Times New Roman"/>
          <w:sz w:val="24"/>
          <w:szCs w:val="24"/>
        </w:rPr>
        <w:t>Perlindungan yang diberikan oleh hukum mencakup hak dan kewajiban yang dimiliki oleh individu sebagai subyek hukum, baik dalam interaksi dengan sesama manusia maupun lingkungannya. Sebagai subyek hukum, manusia memiliki hak dan kewajiban untuk melakukan tindakan hukum. Dengan demikian, semua tindakan manusia, tanp</w:t>
      </w:r>
      <w:r w:rsidR="00CA38CA">
        <w:rPr>
          <w:rFonts w:ascii="Times New Roman" w:hAnsi="Times New Roman" w:cs="Times New Roman"/>
          <w:sz w:val="24"/>
          <w:szCs w:val="24"/>
        </w:rPr>
        <w:t>a terkecuali, diatur oleh hokum</w:t>
      </w:r>
      <w:r w:rsidR="00CA38CA" w:rsidRPr="00CA38CA">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(Arya, 2020).</w:t>
      </w:r>
    </w:p>
    <w:p w:rsidR="00D26A9B" w:rsidRDefault="00D26A9B" w:rsidP="00D26A9B">
      <w:pPr>
        <w:pStyle w:val="Body"/>
        <w:spacing w:after="0" w:line="360" w:lineRule="auto"/>
        <w:ind w:firstLine="567"/>
        <w:jc w:val="both"/>
        <w:rPr>
          <w:rFonts w:ascii="Times New Roman" w:hAnsi="Times New Roman" w:cs="Times New Roman"/>
          <w:sz w:val="24"/>
          <w:szCs w:val="24"/>
        </w:rPr>
      </w:pPr>
      <w:r w:rsidRPr="00D26A9B">
        <w:rPr>
          <w:rFonts w:ascii="Times New Roman" w:hAnsi="Times New Roman" w:cs="Times New Roman"/>
          <w:sz w:val="24"/>
          <w:szCs w:val="24"/>
        </w:rPr>
        <w:t xml:space="preserve">Belakangan ini, Kekerasan Seksual telah menjadi perbincangan yang sering dibahas baik di kehidupan nyata </w:t>
      </w:r>
      <w:r w:rsidR="00CA38CA">
        <w:rPr>
          <w:rFonts w:ascii="Times New Roman" w:hAnsi="Times New Roman" w:cs="Times New Roman"/>
          <w:sz w:val="24"/>
          <w:szCs w:val="24"/>
          <w:lang w:val="id-ID"/>
        </w:rPr>
        <w:t>juga</w:t>
      </w:r>
      <w:r w:rsidRPr="00D26A9B">
        <w:rPr>
          <w:rFonts w:ascii="Times New Roman" w:hAnsi="Times New Roman" w:cs="Times New Roman"/>
          <w:sz w:val="24"/>
          <w:szCs w:val="24"/>
        </w:rPr>
        <w:t xml:space="preserve"> dalam dunia maya. Kasus kekerasan seksual di sekolah menjadi pukulan menghantam dunia pendidikan di Indonesia.</w:t>
      </w:r>
      <w:r w:rsidR="001F0750">
        <w:rPr>
          <w:rFonts w:ascii="Times New Roman" w:hAnsi="Times New Roman" w:cs="Times New Roman"/>
          <w:sz w:val="24"/>
          <w:szCs w:val="24"/>
        </w:rPr>
        <w:t xml:space="preserve"> </w:t>
      </w:r>
      <w:r>
        <w:rPr>
          <w:rFonts w:ascii="Times New Roman" w:hAnsi="Times New Roman" w:cs="Times New Roman"/>
          <w:sz w:val="24"/>
          <w:szCs w:val="24"/>
        </w:rPr>
        <w:t xml:space="preserve">(Indrayati dkk, 2018). </w:t>
      </w:r>
      <w:r w:rsidRPr="00D26A9B">
        <w:rPr>
          <w:rFonts w:ascii="Times New Roman" w:hAnsi="Times New Roman" w:cs="Times New Roman"/>
          <w:sz w:val="24"/>
          <w:szCs w:val="24"/>
        </w:rPr>
        <w:t>Isu kekerasan seksual telah menjadi topik perbincangan yang sudah berlangsung lama di kalangan masyarakat Indonesia.</w:t>
      </w:r>
      <w:r w:rsidR="001F0750">
        <w:rPr>
          <w:rFonts w:ascii="Times New Roman" w:hAnsi="Times New Roman" w:cs="Times New Roman"/>
          <w:sz w:val="24"/>
          <w:szCs w:val="24"/>
        </w:rPr>
        <w:t xml:space="preserve"> </w:t>
      </w:r>
      <w:r>
        <w:rPr>
          <w:rFonts w:ascii="Times New Roman" w:hAnsi="Times New Roman" w:cs="Times New Roman"/>
          <w:sz w:val="24"/>
          <w:szCs w:val="24"/>
        </w:rPr>
        <w:t xml:space="preserve">(Suryandi, 2020). </w:t>
      </w:r>
      <w:r w:rsidRPr="00D26A9B">
        <w:rPr>
          <w:rFonts w:ascii="Times New Roman" w:hAnsi="Times New Roman" w:cs="Times New Roman"/>
          <w:sz w:val="24"/>
          <w:szCs w:val="24"/>
        </w:rPr>
        <w:t xml:space="preserve">Di Indonesia, istilah pelecehan seksual sudah menjadi familiar </w:t>
      </w:r>
      <w:r w:rsidR="00CA38CA">
        <w:rPr>
          <w:rFonts w:ascii="Times New Roman" w:hAnsi="Times New Roman" w:cs="Times New Roman"/>
          <w:sz w:val="24"/>
          <w:szCs w:val="24"/>
        </w:rPr>
        <w:t xml:space="preserve">hampir </w:t>
      </w:r>
      <w:r w:rsidRPr="00D26A9B">
        <w:rPr>
          <w:rFonts w:ascii="Times New Roman" w:hAnsi="Times New Roman" w:cs="Times New Roman"/>
          <w:sz w:val="24"/>
          <w:szCs w:val="24"/>
        </w:rPr>
        <w:t>tiap tahun terjadi kasus pelecehan seksual</w:t>
      </w:r>
      <w:r>
        <w:rPr>
          <w:rFonts w:ascii="Times New Roman" w:hAnsi="Times New Roman" w:cs="Times New Roman"/>
          <w:sz w:val="24"/>
          <w:szCs w:val="24"/>
        </w:rPr>
        <w:t>. (Soponyono, 2020).</w:t>
      </w:r>
    </w:p>
    <w:p w:rsidR="00D26A9B" w:rsidRDefault="00D26A9B" w:rsidP="00D26A9B">
      <w:pPr>
        <w:pStyle w:val="Body"/>
        <w:spacing w:after="0" w:line="360" w:lineRule="auto"/>
        <w:ind w:firstLine="567"/>
        <w:jc w:val="both"/>
        <w:rPr>
          <w:rFonts w:ascii="Times New Roman" w:hAnsi="Times New Roman" w:cs="Times New Roman"/>
          <w:sz w:val="24"/>
          <w:szCs w:val="24"/>
        </w:rPr>
      </w:pPr>
      <w:r w:rsidRPr="00D26A9B">
        <w:rPr>
          <w:rFonts w:ascii="Times New Roman" w:hAnsi="Times New Roman" w:cs="Times New Roman"/>
          <w:sz w:val="24"/>
          <w:szCs w:val="24"/>
        </w:rPr>
        <w:t>Kekerasan</w:t>
      </w:r>
      <w:r>
        <w:rPr>
          <w:rFonts w:ascii="Times New Roman" w:hAnsi="Times New Roman" w:cs="Times New Roman"/>
          <w:sz w:val="24"/>
          <w:szCs w:val="24"/>
        </w:rPr>
        <w:t xml:space="preserve"> seksual</w:t>
      </w:r>
      <w:r w:rsidRPr="00D26A9B">
        <w:rPr>
          <w:rFonts w:ascii="Times New Roman" w:hAnsi="Times New Roman" w:cs="Times New Roman"/>
          <w:sz w:val="24"/>
          <w:szCs w:val="24"/>
        </w:rPr>
        <w:t>, baik dalam lingkup rumah tangga</w:t>
      </w:r>
      <w:r w:rsidR="00CA38CA">
        <w:rPr>
          <w:rFonts w:ascii="Times New Roman" w:hAnsi="Times New Roman" w:cs="Times New Roman"/>
          <w:sz w:val="24"/>
          <w:szCs w:val="24"/>
          <w:lang w:val="id-ID"/>
        </w:rPr>
        <w:t xml:space="preserve"> juga</w:t>
      </w:r>
      <w:r w:rsidRPr="00D26A9B">
        <w:rPr>
          <w:rFonts w:ascii="Times New Roman" w:hAnsi="Times New Roman" w:cs="Times New Roman"/>
          <w:sz w:val="24"/>
          <w:szCs w:val="24"/>
        </w:rPr>
        <w:t xml:space="preserve"> masyarakat, </w:t>
      </w:r>
      <w:r w:rsidR="00CA38CA">
        <w:rPr>
          <w:rFonts w:ascii="Times New Roman" w:hAnsi="Times New Roman" w:cs="Times New Roman"/>
          <w:sz w:val="24"/>
          <w:szCs w:val="24"/>
          <w:lang w:val="id-ID"/>
        </w:rPr>
        <w:t>yakni</w:t>
      </w:r>
      <w:r w:rsidRPr="00D26A9B">
        <w:rPr>
          <w:rFonts w:ascii="Times New Roman" w:hAnsi="Times New Roman" w:cs="Times New Roman"/>
          <w:sz w:val="24"/>
          <w:szCs w:val="24"/>
        </w:rPr>
        <w:t xml:space="preserve"> penganiayaan fisik atau</w:t>
      </w:r>
      <w:r w:rsidR="00CA38CA">
        <w:rPr>
          <w:rFonts w:ascii="Times New Roman" w:hAnsi="Times New Roman" w:cs="Times New Roman"/>
          <w:sz w:val="24"/>
          <w:szCs w:val="24"/>
          <w:lang w:val="id-ID"/>
        </w:rPr>
        <w:t>pun</w:t>
      </w:r>
      <w:r w:rsidRPr="00D26A9B">
        <w:rPr>
          <w:rFonts w:ascii="Times New Roman" w:hAnsi="Times New Roman" w:cs="Times New Roman"/>
          <w:sz w:val="24"/>
          <w:szCs w:val="24"/>
        </w:rPr>
        <w:t xml:space="preserve"> kekerasan seksual, menjadi isu yang sangat penting dan menantang saat ini.</w:t>
      </w:r>
      <w:r>
        <w:rPr>
          <w:rFonts w:ascii="Times New Roman" w:hAnsi="Times New Roman" w:cs="Times New Roman"/>
          <w:sz w:val="24"/>
          <w:szCs w:val="24"/>
        </w:rPr>
        <w:t>(Risal, 2022).</w:t>
      </w:r>
      <w:r w:rsidRPr="00D26A9B">
        <w:rPr>
          <w:rFonts w:ascii="Times New Roman" w:hAnsi="Times New Roman" w:cs="Times New Roman"/>
          <w:sz w:val="24"/>
          <w:szCs w:val="24"/>
        </w:rPr>
        <w:t xml:space="preserve"> Kekerasan terhadap perempuan merupakan permasalahan yang krusial, di mana banyak perempuan menjadi korban </w:t>
      </w:r>
      <w:r w:rsidR="00CA38CA">
        <w:rPr>
          <w:rFonts w:ascii="Times New Roman" w:hAnsi="Times New Roman" w:cs="Times New Roman"/>
          <w:sz w:val="24"/>
          <w:szCs w:val="24"/>
          <w:lang w:val="id-ID"/>
        </w:rPr>
        <w:t>sebab</w:t>
      </w:r>
      <w:r w:rsidRPr="00D26A9B">
        <w:rPr>
          <w:rFonts w:ascii="Times New Roman" w:hAnsi="Times New Roman" w:cs="Times New Roman"/>
          <w:sz w:val="24"/>
          <w:szCs w:val="24"/>
        </w:rPr>
        <w:t xml:space="preserve"> kerentanan </w:t>
      </w:r>
      <w:r w:rsidR="00CA38CA">
        <w:rPr>
          <w:rFonts w:ascii="Times New Roman" w:hAnsi="Times New Roman" w:cs="Times New Roman"/>
          <w:sz w:val="24"/>
          <w:szCs w:val="24"/>
          <w:lang w:val="id-ID"/>
        </w:rPr>
        <w:t>juga</w:t>
      </w:r>
      <w:r w:rsidRPr="00D26A9B">
        <w:rPr>
          <w:rFonts w:ascii="Times New Roman" w:hAnsi="Times New Roman" w:cs="Times New Roman"/>
          <w:sz w:val="24"/>
          <w:szCs w:val="24"/>
        </w:rPr>
        <w:t xml:space="preserve"> keterbatasan mereka. Bahkan, terdapat peningkatan kecenderungan kasus kekerasan yang melibatkan anak-anak, baik di keluarga, lingkungan masyarakat, </w:t>
      </w:r>
      <w:r w:rsidR="00CA38CA">
        <w:rPr>
          <w:rFonts w:ascii="Times New Roman" w:hAnsi="Times New Roman" w:cs="Times New Roman"/>
          <w:sz w:val="24"/>
          <w:szCs w:val="24"/>
          <w:lang w:val="id-ID"/>
        </w:rPr>
        <w:t>juga</w:t>
      </w:r>
      <w:r w:rsidRPr="00D26A9B">
        <w:rPr>
          <w:rFonts w:ascii="Times New Roman" w:hAnsi="Times New Roman" w:cs="Times New Roman"/>
          <w:sz w:val="24"/>
          <w:szCs w:val="24"/>
        </w:rPr>
        <w:t xml:space="preserve"> di sekolah. Pada tahun 2018, terdapat peningkatan 14% dalam laporan kasus kekerasan terhadap perempuan dibandingkan tahun sebelumnya.</w:t>
      </w:r>
      <w:r>
        <w:rPr>
          <w:rFonts w:ascii="Times New Roman" w:hAnsi="Times New Roman" w:cs="Times New Roman"/>
          <w:sz w:val="24"/>
          <w:szCs w:val="24"/>
        </w:rPr>
        <w:t>(Probilla, 2021).</w:t>
      </w:r>
    </w:p>
    <w:p w:rsidR="00D26A9B" w:rsidRDefault="00D26A9B" w:rsidP="00D26A9B">
      <w:pPr>
        <w:pStyle w:val="Body"/>
        <w:spacing w:after="0" w:line="360" w:lineRule="auto"/>
        <w:ind w:firstLine="567"/>
        <w:jc w:val="both"/>
        <w:rPr>
          <w:rFonts w:ascii="Times New Roman" w:hAnsi="Times New Roman" w:cs="Times New Roman"/>
          <w:sz w:val="24"/>
          <w:szCs w:val="24"/>
        </w:rPr>
      </w:pPr>
      <w:r w:rsidRPr="00D26A9B">
        <w:rPr>
          <w:rFonts w:ascii="Times New Roman" w:hAnsi="Times New Roman" w:cs="Times New Roman"/>
          <w:sz w:val="24"/>
          <w:szCs w:val="24"/>
        </w:rPr>
        <w:t>Pada tahun 2019, CATAHU (Catatan Tahunan Hak Asasi Manusia) mencatat</w:t>
      </w:r>
      <w:r w:rsidRPr="00CA38CA">
        <w:rPr>
          <w:rFonts w:ascii="Times New Roman" w:hAnsi="Times New Roman" w:cs="Times New Roman"/>
          <w:color w:val="FFFFFF" w:themeColor="background1"/>
          <w:sz w:val="24"/>
          <w:szCs w:val="24"/>
        </w:rPr>
        <w:t xml:space="preserve"> </w:t>
      </w:r>
      <w:r w:rsidR="00CA38CA" w:rsidRPr="00CA38CA">
        <w:rPr>
          <w:rFonts w:ascii="Times New Roman" w:hAnsi="Times New Roman" w:cs="Times New Roman"/>
          <w:color w:val="FFFFFF" w:themeColor="background1"/>
          <w:sz w:val="24"/>
          <w:szCs w:val="24"/>
          <w:lang w:val="id-ID"/>
        </w:rPr>
        <w:t>“</w:t>
      </w:r>
      <w:r w:rsidRPr="00D26A9B">
        <w:rPr>
          <w:rFonts w:ascii="Times New Roman" w:hAnsi="Times New Roman" w:cs="Times New Roman"/>
          <w:sz w:val="24"/>
          <w:szCs w:val="24"/>
        </w:rPr>
        <w:t>kasus kekerasan terhadap perempuan dan anak perempuan yang dilaporkan sepanjang tahun 2018. Temuan-temuan tersebut meliputi pola dan tren kekerasan tertentu. Ditemukan bahwa kekerasan terjadi di ranah privat, di mana korban dan pelaku berada dalam relasi perkawinan, kekerabatan, atau relasi intim lainnya. Kasus pemerkosaan dalam perkawinan (Marital Rape) dan incest (perkosaan oleh orang yang memiliki hubungan darah) masih dilaporkan dalam jumlah yang cukup tinggi pada tahun 2018, dengan mencapai 1071 kasus dalam setahun. Pengaduan kasus kekerasan dalam hubungan pacaran juga dilaporkan ke institusi pemerintah, dengan 1750 kasus dari total 2073 kasus, yang didominasi oleh kasus kekerasan seksual. Kekerasan berbasis cyber juga dominan terjadi pada tahun 2018, serta kasus ke</w:t>
      </w:r>
      <w:r w:rsidR="00CA38CA">
        <w:rPr>
          <w:rFonts w:ascii="Times New Roman" w:hAnsi="Times New Roman" w:cs="Times New Roman"/>
          <w:sz w:val="24"/>
          <w:szCs w:val="24"/>
        </w:rPr>
        <w:t>kerasan seksual di ranah public</w:t>
      </w:r>
      <w:r w:rsidR="00CA38CA" w:rsidRPr="00CA38CA">
        <w:rPr>
          <w:rFonts w:ascii="Times New Roman" w:hAnsi="Times New Roman" w:cs="Times New Roman"/>
          <w:color w:val="FFFFFF" w:themeColor="background1"/>
          <w:sz w:val="24"/>
          <w:szCs w:val="24"/>
          <w:lang w:val="id-ID"/>
        </w:rPr>
        <w:t>”</w:t>
      </w:r>
      <w:r w:rsidR="00CA38CA">
        <w:rPr>
          <w:rFonts w:ascii="Times New Roman" w:hAnsi="Times New Roman" w:cs="Times New Roman"/>
          <w:sz w:val="24"/>
          <w:szCs w:val="24"/>
          <w:lang w:val="id-ID"/>
        </w:rPr>
        <w:t xml:space="preserve"> </w:t>
      </w:r>
      <w:r w:rsidR="00721228">
        <w:rPr>
          <w:rFonts w:ascii="Times New Roman" w:hAnsi="Times New Roman" w:cs="Times New Roman"/>
          <w:sz w:val="24"/>
          <w:szCs w:val="24"/>
        </w:rPr>
        <w:t>(Probilla, 2021).</w:t>
      </w:r>
    </w:p>
    <w:p w:rsidR="00721228" w:rsidRDefault="00721228" w:rsidP="00D26A9B">
      <w:pPr>
        <w:pStyle w:val="Body"/>
        <w:spacing w:after="0" w:line="360" w:lineRule="auto"/>
        <w:ind w:firstLine="567"/>
        <w:jc w:val="both"/>
        <w:rPr>
          <w:rFonts w:ascii="Times New Roman" w:hAnsi="Times New Roman" w:cs="Times New Roman"/>
          <w:sz w:val="24"/>
          <w:szCs w:val="24"/>
        </w:rPr>
      </w:pPr>
      <w:r w:rsidRPr="00721228">
        <w:rPr>
          <w:rFonts w:ascii="Times New Roman" w:hAnsi="Times New Roman" w:cs="Times New Roman"/>
          <w:sz w:val="24"/>
          <w:szCs w:val="24"/>
        </w:rPr>
        <w:t xml:space="preserve">Kasus kekerasan seksual yang terjadi di berbagai daerah dapat dikatakan sebagai fenomena yang hanya terlihat sebagian kecilnya. Berdasar data dari </w:t>
      </w:r>
      <w:r w:rsidR="00CA38CA" w:rsidRPr="00CA38CA">
        <w:rPr>
          <w:rFonts w:ascii="Times New Roman" w:hAnsi="Times New Roman" w:cs="Times New Roman"/>
          <w:color w:val="FFFFFF" w:themeColor="background1"/>
          <w:sz w:val="24"/>
          <w:szCs w:val="24"/>
          <w:lang w:val="id-ID"/>
        </w:rPr>
        <w:t>“</w:t>
      </w:r>
      <w:r w:rsidRPr="00721228">
        <w:rPr>
          <w:rFonts w:ascii="Times New Roman" w:hAnsi="Times New Roman" w:cs="Times New Roman"/>
          <w:sz w:val="24"/>
          <w:szCs w:val="24"/>
        </w:rPr>
        <w:t>Sistem Informasi Online Perlindungan Perempuan dan Anak (Simfoni PPA) dari tahun 2021 hingga 17 Maret 2022, terdapat 8.478 kasus kekerasan terhadap perempuan, di mana 1.272 di antaranya merupakan kasus kekerasan seksual. Selain itu, dari 11.952 kasus kekerasan terhadap anak, sebanyak 7.004 kasus (58,6 persen) me</w:t>
      </w:r>
      <w:r w:rsidR="00CA38CA">
        <w:rPr>
          <w:rFonts w:ascii="Times New Roman" w:hAnsi="Times New Roman" w:cs="Times New Roman"/>
          <w:sz w:val="24"/>
          <w:szCs w:val="24"/>
        </w:rPr>
        <w:t>rupakan kasus kekerasan seksual</w:t>
      </w:r>
      <w:r w:rsidR="00CA38CA" w:rsidRPr="00CA38CA">
        <w:rPr>
          <w:rFonts w:ascii="Times New Roman" w:hAnsi="Times New Roman" w:cs="Times New Roman"/>
          <w:color w:val="FFFFFF" w:themeColor="background1"/>
          <w:sz w:val="24"/>
          <w:szCs w:val="24"/>
          <w:lang w:val="id-ID"/>
        </w:rPr>
        <w:t>”</w:t>
      </w:r>
      <w:r w:rsidR="00CA38CA">
        <w:rPr>
          <w:rFonts w:ascii="Times New Roman" w:hAnsi="Times New Roman" w:cs="Times New Roman"/>
          <w:sz w:val="24"/>
          <w:szCs w:val="24"/>
          <w:lang w:val="id-ID"/>
        </w:rPr>
        <w:t xml:space="preserve"> </w:t>
      </w:r>
      <w:r>
        <w:rPr>
          <w:rFonts w:ascii="Times New Roman" w:hAnsi="Times New Roman" w:cs="Times New Roman"/>
          <w:sz w:val="24"/>
          <w:szCs w:val="24"/>
        </w:rPr>
        <w:t>(Simanjuntak, 2019).</w:t>
      </w:r>
    </w:p>
    <w:p w:rsidR="00721228" w:rsidRDefault="00721228" w:rsidP="00D26A9B">
      <w:pPr>
        <w:pStyle w:val="Body"/>
        <w:spacing w:after="0" w:line="360" w:lineRule="auto"/>
        <w:ind w:firstLine="567"/>
        <w:jc w:val="both"/>
        <w:rPr>
          <w:rFonts w:ascii="Times New Roman" w:hAnsi="Times New Roman" w:cs="Times New Roman"/>
          <w:sz w:val="24"/>
          <w:szCs w:val="24"/>
        </w:rPr>
      </w:pPr>
      <w:r w:rsidRPr="00721228">
        <w:rPr>
          <w:rFonts w:ascii="Times New Roman" w:hAnsi="Times New Roman" w:cs="Times New Roman"/>
          <w:sz w:val="24"/>
          <w:szCs w:val="24"/>
        </w:rPr>
        <w:t xml:space="preserve">Berdasarkan rangkaian data kasus tersebut, penting bagi kita semua untuk memberikan perhatian dan komitmen bersama </w:t>
      </w:r>
      <w:r w:rsidR="00CA38CA">
        <w:rPr>
          <w:rFonts w:ascii="Times New Roman" w:hAnsi="Times New Roman" w:cs="Times New Roman"/>
          <w:sz w:val="24"/>
          <w:szCs w:val="24"/>
          <w:lang w:val="id-ID"/>
        </w:rPr>
        <w:t>guna</w:t>
      </w:r>
      <w:r w:rsidRPr="00721228">
        <w:rPr>
          <w:rFonts w:ascii="Times New Roman" w:hAnsi="Times New Roman" w:cs="Times New Roman"/>
          <w:sz w:val="24"/>
          <w:szCs w:val="24"/>
        </w:rPr>
        <w:t xml:space="preserve"> mengurangi tingkat kejahatan kekerasan seksual yang meningkat. Selama ini, </w:t>
      </w:r>
      <w:r w:rsidR="00CA38CA">
        <w:rPr>
          <w:rFonts w:ascii="Times New Roman" w:hAnsi="Times New Roman" w:cs="Times New Roman"/>
          <w:sz w:val="24"/>
          <w:szCs w:val="24"/>
        </w:rPr>
        <w:t>KUHP</w:t>
      </w:r>
      <w:r w:rsidRPr="00721228">
        <w:rPr>
          <w:rFonts w:ascii="Times New Roman" w:hAnsi="Times New Roman" w:cs="Times New Roman"/>
          <w:sz w:val="24"/>
          <w:szCs w:val="24"/>
        </w:rPr>
        <w:t xml:space="preserve"> Indonesia, yang menjadi acuan utama para praktisi hukum dalam menangani pelaku kekerasan seksual, memiliki beberapa kekurangan yang signifikan </w:t>
      </w:r>
      <w:r w:rsidR="00CA38CA">
        <w:rPr>
          <w:rFonts w:ascii="Times New Roman" w:hAnsi="Times New Roman" w:cs="Times New Roman"/>
          <w:sz w:val="24"/>
          <w:szCs w:val="24"/>
          <w:lang w:val="id-ID"/>
        </w:rPr>
        <w:t>di</w:t>
      </w:r>
      <w:r w:rsidRPr="00721228">
        <w:rPr>
          <w:rFonts w:ascii="Times New Roman" w:hAnsi="Times New Roman" w:cs="Times New Roman"/>
          <w:sz w:val="24"/>
          <w:szCs w:val="24"/>
        </w:rPr>
        <w:t xml:space="preserve"> perlindungan terhadap korban kekerasan seksual. Dalam konteks yuridis, korban belum mendapat perlindungan maksimal </w:t>
      </w:r>
      <w:r w:rsidR="00CA38CA">
        <w:rPr>
          <w:rFonts w:ascii="Times New Roman" w:hAnsi="Times New Roman" w:cs="Times New Roman"/>
          <w:sz w:val="24"/>
          <w:szCs w:val="24"/>
          <w:lang w:val="id-ID"/>
        </w:rPr>
        <w:t>juga</w:t>
      </w:r>
      <w:r w:rsidRPr="00721228">
        <w:rPr>
          <w:rFonts w:ascii="Times New Roman" w:hAnsi="Times New Roman" w:cs="Times New Roman"/>
          <w:sz w:val="24"/>
          <w:szCs w:val="24"/>
        </w:rPr>
        <w:t xml:space="preserve"> istimewa</w:t>
      </w:r>
      <w:r>
        <w:rPr>
          <w:rFonts w:ascii="Times New Roman" w:hAnsi="Times New Roman" w:cs="Times New Roman"/>
          <w:sz w:val="24"/>
          <w:szCs w:val="24"/>
        </w:rPr>
        <w:t>. (Risal, 2022).</w:t>
      </w:r>
    </w:p>
    <w:p w:rsidR="00721228" w:rsidRDefault="00CA38CA" w:rsidP="00D26A9B">
      <w:pPr>
        <w:pStyle w:val="Body"/>
        <w:spacing w:after="0" w:line="360" w:lineRule="auto"/>
        <w:ind w:firstLine="567"/>
        <w:jc w:val="both"/>
        <w:rPr>
          <w:rFonts w:ascii="Times New Roman" w:hAnsi="Times New Roman" w:cs="Times New Roman"/>
          <w:sz w:val="24"/>
          <w:szCs w:val="24"/>
        </w:rPr>
      </w:pPr>
      <w:r w:rsidRPr="00CA38CA">
        <w:rPr>
          <w:rFonts w:ascii="Times New Roman" w:hAnsi="Times New Roman" w:cs="Times New Roman"/>
          <w:color w:val="FFFFFF" w:themeColor="background1"/>
          <w:sz w:val="24"/>
          <w:szCs w:val="24"/>
          <w:lang w:val="id-ID"/>
        </w:rPr>
        <w:t>“</w:t>
      </w:r>
      <w:r w:rsidR="00721228" w:rsidRPr="00721228">
        <w:rPr>
          <w:rFonts w:ascii="Times New Roman" w:hAnsi="Times New Roman" w:cs="Times New Roman"/>
          <w:sz w:val="24"/>
          <w:szCs w:val="24"/>
        </w:rPr>
        <w:t>Pengaturan mengenai Kitab Undang-Undang Hukum Acara Pidana (KUHAP) Indonesia juga tidak sepenuhnya memperhatikan hak korban kekerasan seksual. Jika kita melihat ketentuan dalam KUHAP, terlihat bahwa lebih banyak pasal yang mengatur tentang tersangka daripada korban, sehingga kedudukan korban dalam KUHAP belum optimal. Mengacu pada hal tersebut, dalam konteks perlindungan terhadap perempuan dan anak, keberadaan Undang-Undang Nomor 35 Tahun 2014 tentang Perubahan Atas Undang-Undang Nomor 23 Tahun 2002 tentang Perlindungan Anak menjadi harapan baru bagi anak-anak yang menjadi korban kekerasan seksual untuk mendapatkan perlindungan h</w:t>
      </w:r>
      <w:r>
        <w:rPr>
          <w:rFonts w:ascii="Times New Roman" w:hAnsi="Times New Roman" w:cs="Times New Roman"/>
          <w:sz w:val="24"/>
          <w:szCs w:val="24"/>
        </w:rPr>
        <w:t>ukum atas apa yang mereka alami</w:t>
      </w:r>
      <w:r w:rsidRPr="00CA38CA">
        <w:rPr>
          <w:rFonts w:ascii="Times New Roman" w:hAnsi="Times New Roman" w:cs="Times New Roman"/>
          <w:color w:val="FFFFFF" w:themeColor="background1"/>
          <w:sz w:val="24"/>
          <w:szCs w:val="24"/>
          <w:lang w:val="id-ID"/>
        </w:rPr>
        <w:t>”</w:t>
      </w:r>
      <w:r w:rsidR="00721228" w:rsidRPr="00CA38CA">
        <w:rPr>
          <w:rFonts w:ascii="Times New Roman" w:hAnsi="Times New Roman" w:cs="Times New Roman"/>
          <w:color w:val="FFFFFF" w:themeColor="background1"/>
          <w:sz w:val="24"/>
          <w:szCs w:val="24"/>
        </w:rPr>
        <w:t xml:space="preserve"> </w:t>
      </w:r>
      <w:r w:rsidR="00721228">
        <w:rPr>
          <w:rFonts w:ascii="Times New Roman" w:hAnsi="Times New Roman" w:cs="Times New Roman"/>
          <w:sz w:val="24"/>
          <w:szCs w:val="24"/>
        </w:rPr>
        <w:t>(Yusyanti, 2020).</w:t>
      </w:r>
    </w:p>
    <w:p w:rsidR="00B2635C" w:rsidRDefault="00721228" w:rsidP="002E7ACD">
      <w:pPr>
        <w:pStyle w:val="Body"/>
        <w:spacing w:after="0" w:line="360" w:lineRule="auto"/>
        <w:ind w:firstLine="567"/>
        <w:jc w:val="both"/>
        <w:rPr>
          <w:rFonts w:ascii="Times New Roman" w:hAnsi="Times New Roman" w:cs="Times New Roman"/>
          <w:sz w:val="24"/>
          <w:szCs w:val="24"/>
        </w:rPr>
      </w:pPr>
      <w:r w:rsidRPr="00721228">
        <w:rPr>
          <w:rFonts w:ascii="Times New Roman" w:hAnsi="Times New Roman" w:cs="Times New Roman"/>
          <w:sz w:val="24"/>
          <w:szCs w:val="24"/>
        </w:rPr>
        <w:t xml:space="preserve">Perlindungan dan perhatian terhadap kepentingan korban kekerasan seksual </w:t>
      </w:r>
      <w:r w:rsidR="00CA38CA">
        <w:rPr>
          <w:rFonts w:ascii="Times New Roman" w:hAnsi="Times New Roman" w:cs="Times New Roman"/>
          <w:sz w:val="24"/>
          <w:szCs w:val="24"/>
          <w:lang w:val="id-ID"/>
        </w:rPr>
        <w:t>ialah</w:t>
      </w:r>
      <w:r w:rsidRPr="00721228">
        <w:rPr>
          <w:rFonts w:ascii="Times New Roman" w:hAnsi="Times New Roman" w:cs="Times New Roman"/>
          <w:sz w:val="24"/>
          <w:szCs w:val="24"/>
        </w:rPr>
        <w:t xml:space="preserve"> aspek penting </w:t>
      </w:r>
      <w:r w:rsidR="00CA38CA">
        <w:rPr>
          <w:rFonts w:ascii="Times New Roman" w:hAnsi="Times New Roman" w:cs="Times New Roman"/>
          <w:sz w:val="24"/>
          <w:szCs w:val="24"/>
          <w:lang w:val="id-ID"/>
        </w:rPr>
        <w:t>juga</w:t>
      </w:r>
      <w:r w:rsidRPr="00721228">
        <w:rPr>
          <w:rFonts w:ascii="Times New Roman" w:hAnsi="Times New Roman" w:cs="Times New Roman"/>
          <w:sz w:val="24"/>
          <w:szCs w:val="24"/>
        </w:rPr>
        <w:t xml:space="preserve"> harus dipertimbangkan secara mutlak d</w:t>
      </w:r>
      <w:r w:rsidR="00CA38CA">
        <w:rPr>
          <w:rFonts w:ascii="Times New Roman" w:hAnsi="Times New Roman" w:cs="Times New Roman"/>
          <w:sz w:val="24"/>
          <w:szCs w:val="24"/>
          <w:lang w:val="id-ID"/>
        </w:rPr>
        <w:t>i</w:t>
      </w:r>
      <w:r w:rsidRPr="00721228">
        <w:rPr>
          <w:rFonts w:ascii="Times New Roman" w:hAnsi="Times New Roman" w:cs="Times New Roman"/>
          <w:sz w:val="24"/>
          <w:szCs w:val="24"/>
        </w:rPr>
        <w:t xml:space="preserve"> kebijakan hukum pidana serta kebijakan sosial. Baik </w:t>
      </w:r>
      <w:r w:rsidR="00CA38CA">
        <w:rPr>
          <w:rFonts w:ascii="Times New Roman" w:hAnsi="Times New Roman" w:cs="Times New Roman"/>
          <w:sz w:val="24"/>
          <w:szCs w:val="24"/>
          <w:lang w:val="id-ID"/>
        </w:rPr>
        <w:t>lembaga</w:t>
      </w:r>
      <w:r w:rsidRPr="00721228">
        <w:rPr>
          <w:rFonts w:ascii="Times New Roman" w:hAnsi="Times New Roman" w:cs="Times New Roman"/>
          <w:sz w:val="24"/>
          <w:szCs w:val="24"/>
        </w:rPr>
        <w:t xml:space="preserve"> sosial </w:t>
      </w:r>
      <w:r w:rsidR="00CA38CA">
        <w:rPr>
          <w:rFonts w:ascii="Times New Roman" w:hAnsi="Times New Roman" w:cs="Times New Roman"/>
          <w:sz w:val="24"/>
          <w:szCs w:val="24"/>
          <w:lang w:val="id-ID"/>
        </w:rPr>
        <w:t xml:space="preserve">juga </w:t>
      </w:r>
      <w:r w:rsidRPr="00721228">
        <w:rPr>
          <w:rFonts w:ascii="Times New Roman" w:hAnsi="Times New Roman" w:cs="Times New Roman"/>
          <w:sz w:val="24"/>
          <w:szCs w:val="24"/>
        </w:rPr>
        <w:t xml:space="preserve">lembaga kekuasaan negara harus terlibat dalam memberikan perlindungan dan perhatian tersebut melalui proses peradilan dan </w:t>
      </w:r>
      <w:r w:rsidR="00CA38CA">
        <w:rPr>
          <w:rFonts w:ascii="Times New Roman" w:hAnsi="Times New Roman" w:cs="Times New Roman"/>
          <w:sz w:val="24"/>
          <w:szCs w:val="24"/>
          <w:lang w:val="id-ID"/>
        </w:rPr>
        <w:t xml:space="preserve">dengan </w:t>
      </w:r>
      <w:r w:rsidRPr="00721228">
        <w:rPr>
          <w:rFonts w:ascii="Times New Roman" w:hAnsi="Times New Roman" w:cs="Times New Roman"/>
          <w:sz w:val="24"/>
          <w:szCs w:val="24"/>
        </w:rPr>
        <w:t>sarana kepedulian sosial yang ada</w:t>
      </w:r>
      <w:r w:rsidR="002E7ACD">
        <w:rPr>
          <w:rFonts w:ascii="Times New Roman" w:hAnsi="Times New Roman" w:cs="Times New Roman"/>
          <w:sz w:val="24"/>
          <w:szCs w:val="24"/>
        </w:rPr>
        <w:t>. (Paradiaz, 2022).</w:t>
      </w:r>
    </w:p>
    <w:p w:rsidR="00231B39" w:rsidRDefault="00CA38CA" w:rsidP="00231B39">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Di </w:t>
      </w:r>
      <w:r w:rsidR="00231B39">
        <w:rPr>
          <w:rFonts w:ascii="Times New Roman" w:hAnsi="Times New Roman" w:cs="Times New Roman"/>
          <w:sz w:val="24"/>
          <w:szCs w:val="24"/>
        </w:rPr>
        <w:t>uraian pendahuluan di atas</w:t>
      </w:r>
      <w:r>
        <w:rPr>
          <w:rFonts w:ascii="Times New Roman" w:hAnsi="Times New Roman" w:cs="Times New Roman"/>
          <w:sz w:val="24"/>
          <w:szCs w:val="24"/>
          <w:lang w:val="id-ID"/>
        </w:rPr>
        <w:t xml:space="preserve">, </w:t>
      </w:r>
      <w:r w:rsidR="00231B39">
        <w:rPr>
          <w:rFonts w:ascii="Times New Roman" w:hAnsi="Times New Roman" w:cs="Times New Roman"/>
          <w:sz w:val="24"/>
          <w:szCs w:val="24"/>
        </w:rPr>
        <w:t xml:space="preserve">penulis tertarik </w:t>
      </w:r>
      <w:r w:rsidR="002E7ACD" w:rsidRPr="002E7ACD">
        <w:rPr>
          <w:rFonts w:ascii="Times New Roman" w:hAnsi="Times New Roman" w:cs="Times New Roman"/>
          <w:sz w:val="24"/>
          <w:szCs w:val="24"/>
        </w:rPr>
        <w:t xml:space="preserve">melakukan penelitian yang lebih mendalam </w:t>
      </w:r>
      <w:r>
        <w:rPr>
          <w:rFonts w:ascii="Times New Roman" w:hAnsi="Times New Roman" w:cs="Times New Roman"/>
          <w:sz w:val="24"/>
          <w:szCs w:val="24"/>
          <w:lang w:val="id-ID"/>
        </w:rPr>
        <w:t>perihal</w:t>
      </w:r>
      <w:r w:rsidR="002E7ACD" w:rsidRPr="002E7ACD">
        <w:rPr>
          <w:rFonts w:ascii="Times New Roman" w:hAnsi="Times New Roman" w:cs="Times New Roman"/>
          <w:sz w:val="24"/>
          <w:szCs w:val="24"/>
        </w:rPr>
        <w:t xml:space="preserve"> perlindungan hukum </w:t>
      </w:r>
      <w:r>
        <w:rPr>
          <w:rFonts w:ascii="Times New Roman" w:hAnsi="Times New Roman" w:cs="Times New Roman"/>
          <w:sz w:val="24"/>
          <w:szCs w:val="24"/>
          <w:lang w:val="id-ID"/>
        </w:rPr>
        <w:t>kepada</w:t>
      </w:r>
      <w:r w:rsidR="002E7ACD" w:rsidRPr="002E7ACD">
        <w:rPr>
          <w:rFonts w:ascii="Times New Roman" w:hAnsi="Times New Roman" w:cs="Times New Roman"/>
          <w:sz w:val="24"/>
          <w:szCs w:val="24"/>
        </w:rPr>
        <w:t xml:space="preserve"> korban kekerasan seksual setelah pengesahan </w:t>
      </w:r>
      <w:r>
        <w:rPr>
          <w:rFonts w:ascii="Times New Roman" w:hAnsi="Times New Roman" w:cs="Times New Roman"/>
          <w:sz w:val="24"/>
          <w:szCs w:val="24"/>
          <w:lang w:val="id-ID"/>
        </w:rPr>
        <w:t>UU No</w:t>
      </w:r>
      <w:r w:rsidR="002E7ACD" w:rsidRPr="002E7ACD">
        <w:rPr>
          <w:rFonts w:ascii="Times New Roman" w:hAnsi="Times New Roman" w:cs="Times New Roman"/>
          <w:sz w:val="24"/>
          <w:szCs w:val="24"/>
        </w:rPr>
        <w:t xml:space="preserve"> 12 tahun 2022 tentang tindak pidana kekerasan seksual.</w:t>
      </w:r>
      <w:r w:rsidR="002E7ACD">
        <w:rPr>
          <w:rFonts w:ascii="Times New Roman" w:hAnsi="Times New Roman" w:cs="Times New Roman"/>
          <w:sz w:val="24"/>
          <w:szCs w:val="24"/>
        </w:rPr>
        <w:t xml:space="preserve"> </w:t>
      </w:r>
      <w:r w:rsidR="00231B39">
        <w:rPr>
          <w:rFonts w:ascii="Times New Roman" w:hAnsi="Times New Roman" w:cs="Times New Roman"/>
          <w:sz w:val="24"/>
          <w:szCs w:val="24"/>
        </w:rPr>
        <w:t xml:space="preserve">dengan </w:t>
      </w:r>
      <w:r w:rsidR="002E7ACD">
        <w:rPr>
          <w:rFonts w:ascii="Times New Roman" w:hAnsi="Times New Roman" w:cs="Times New Roman"/>
          <w:sz w:val="24"/>
          <w:szCs w:val="24"/>
        </w:rPr>
        <w:t xml:space="preserve">Judul </w:t>
      </w:r>
      <w:bookmarkStart w:id="5" w:name="_Hlk140220845"/>
      <w:r w:rsidRPr="00CA38CA">
        <w:rPr>
          <w:rFonts w:ascii="Times New Roman" w:hAnsi="Times New Roman" w:cs="Times New Roman"/>
          <w:b/>
          <w:sz w:val="24"/>
          <w:szCs w:val="24"/>
          <w:lang w:val="id-ID"/>
        </w:rPr>
        <w:t>“</w:t>
      </w:r>
      <w:r w:rsidR="004E14A0" w:rsidRPr="004E14A0">
        <w:rPr>
          <w:rFonts w:ascii="Times New Roman" w:hAnsi="Times New Roman" w:cs="Times New Roman"/>
          <w:b/>
          <w:bCs/>
          <w:sz w:val="24"/>
          <w:szCs w:val="24"/>
        </w:rPr>
        <w:t xml:space="preserve">Perlindungan Hukum Terhadap Korban Kekerasan Seksual Pasca Penetapan Undang-Undang </w:t>
      </w:r>
      <w:bookmarkStart w:id="6" w:name="_Hlk140221792"/>
      <w:r w:rsidR="004E14A0">
        <w:rPr>
          <w:rFonts w:ascii="Times New Roman" w:hAnsi="Times New Roman" w:cs="Times New Roman"/>
          <w:b/>
          <w:bCs/>
          <w:sz w:val="24"/>
          <w:szCs w:val="24"/>
        </w:rPr>
        <w:t>Nomor 12 Tahun 2022 Tentang</w:t>
      </w:r>
      <w:bookmarkEnd w:id="6"/>
      <w:r w:rsidR="004E14A0">
        <w:rPr>
          <w:rFonts w:ascii="Times New Roman" w:hAnsi="Times New Roman" w:cs="Times New Roman"/>
          <w:b/>
          <w:bCs/>
          <w:sz w:val="24"/>
          <w:szCs w:val="24"/>
        </w:rPr>
        <w:t xml:space="preserve"> </w:t>
      </w:r>
      <w:r w:rsidR="004E14A0" w:rsidRPr="004E14A0">
        <w:rPr>
          <w:rFonts w:ascii="Times New Roman" w:hAnsi="Times New Roman" w:cs="Times New Roman"/>
          <w:b/>
          <w:bCs/>
          <w:sz w:val="24"/>
          <w:szCs w:val="24"/>
        </w:rPr>
        <w:t>Tindak Pidana Kekerasan Seksual</w:t>
      </w:r>
      <w:r>
        <w:rPr>
          <w:rFonts w:ascii="Times New Roman" w:hAnsi="Times New Roman" w:cs="Times New Roman"/>
          <w:b/>
          <w:bCs/>
          <w:sz w:val="24"/>
          <w:szCs w:val="24"/>
          <w:lang w:val="id-ID"/>
        </w:rPr>
        <w:t>”</w:t>
      </w:r>
      <w:r w:rsidR="004E14A0">
        <w:rPr>
          <w:rFonts w:ascii="Times New Roman" w:hAnsi="Times New Roman" w:cs="Times New Roman"/>
          <w:b/>
          <w:bCs/>
          <w:sz w:val="24"/>
          <w:szCs w:val="24"/>
        </w:rPr>
        <w:t>.</w:t>
      </w:r>
      <w:r w:rsidR="00231B39">
        <w:rPr>
          <w:rFonts w:ascii="Times New Roman" w:hAnsi="Times New Roman" w:cs="Times New Roman"/>
          <w:b/>
          <w:bCs/>
          <w:sz w:val="24"/>
          <w:szCs w:val="24"/>
        </w:rPr>
        <w:t xml:space="preserve"> </w:t>
      </w:r>
      <w:bookmarkEnd w:id="5"/>
      <w:r>
        <w:rPr>
          <w:rFonts w:ascii="Times New Roman" w:hAnsi="Times New Roman" w:cs="Times New Roman"/>
          <w:sz w:val="24"/>
          <w:szCs w:val="24"/>
          <w:lang w:val="id-ID"/>
        </w:rPr>
        <w:t>ialah</w:t>
      </w:r>
      <w:r w:rsidR="00231B39" w:rsidRPr="002E7ACD">
        <w:rPr>
          <w:rFonts w:ascii="Times New Roman" w:hAnsi="Times New Roman" w:cs="Times New Roman"/>
          <w:sz w:val="24"/>
          <w:szCs w:val="24"/>
        </w:rPr>
        <w:t xml:space="preserve"> :</w:t>
      </w:r>
    </w:p>
    <w:p w:rsidR="002E7ACD" w:rsidRDefault="002E7ACD" w:rsidP="00231B39">
      <w:pPr>
        <w:pStyle w:val="Body"/>
        <w:spacing w:after="0" w:line="360" w:lineRule="auto"/>
        <w:ind w:firstLine="567"/>
        <w:jc w:val="both"/>
        <w:rPr>
          <w:rFonts w:ascii="Times New Roman" w:hAnsi="Times New Roman" w:cs="Times New Roman"/>
          <w:sz w:val="24"/>
          <w:szCs w:val="24"/>
        </w:rPr>
      </w:pPr>
    </w:p>
    <w:p w:rsidR="00231B39" w:rsidRDefault="00231B39"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7" w:name="_Hlk137427828"/>
      <w:r w:rsidR="002E7ACD">
        <w:rPr>
          <w:rFonts w:ascii="Times New Roman" w:hAnsi="Times New Roman" w:cs="Times New Roman"/>
          <w:sz w:val="24"/>
          <w:szCs w:val="24"/>
        </w:rPr>
        <w:t>Perlindungan Hukum Bagi Korban Kekerasan Seksual.</w:t>
      </w:r>
    </w:p>
    <w:bookmarkEnd w:id="7"/>
    <w:p w:rsidR="00231B39" w:rsidRDefault="002E7ACD"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8" w:name="_Hlk140221855"/>
      <w:bookmarkStart w:id="9" w:name="_Hlk138155188"/>
      <w:r w:rsidR="00FD128D">
        <w:rPr>
          <w:rFonts w:ascii="Times New Roman" w:hAnsi="Times New Roman" w:cs="Times New Roman"/>
          <w:sz w:val="24"/>
          <w:szCs w:val="24"/>
        </w:rPr>
        <w:t>Efektifitas</w:t>
      </w:r>
      <w:r w:rsidRPr="002E7ACD">
        <w:rPr>
          <w:rFonts w:ascii="Times New Roman" w:hAnsi="Times New Roman" w:cs="Times New Roman"/>
          <w:sz w:val="24"/>
          <w:szCs w:val="24"/>
        </w:rPr>
        <w:t xml:space="preserve"> Perlindungan Hukum Bagi Korban Kekerasan Seksual Setelah Penetapan Undang-Undang </w:t>
      </w:r>
      <w:r w:rsidR="00FD128D" w:rsidRPr="00FD128D">
        <w:rPr>
          <w:rFonts w:ascii="Times New Roman" w:hAnsi="Times New Roman" w:cs="Times New Roman"/>
          <w:sz w:val="24"/>
          <w:szCs w:val="24"/>
        </w:rPr>
        <w:t xml:space="preserve">Nomor 12 Tahun 2022 Tentang </w:t>
      </w:r>
      <w:r w:rsidRPr="002E7ACD">
        <w:rPr>
          <w:rFonts w:ascii="Times New Roman" w:hAnsi="Times New Roman" w:cs="Times New Roman"/>
          <w:sz w:val="24"/>
          <w:szCs w:val="24"/>
        </w:rPr>
        <w:t>Tindak Pidana Kekerasan Seksual</w:t>
      </w:r>
      <w:bookmarkEnd w:id="8"/>
      <w:r>
        <w:rPr>
          <w:rFonts w:ascii="Times New Roman" w:hAnsi="Times New Roman" w:cs="Times New Roman"/>
          <w:sz w:val="24"/>
          <w:szCs w:val="24"/>
        </w:rPr>
        <w:t>.</w:t>
      </w:r>
      <w:bookmarkEnd w:id="9"/>
    </w:p>
    <w:p w:rsidR="004B7A2F" w:rsidRDefault="004B7A2F" w:rsidP="004B7A2F">
      <w:pPr>
        <w:pStyle w:val="Body"/>
        <w:spacing w:after="0" w:line="360" w:lineRule="auto"/>
        <w:ind w:left="567"/>
        <w:jc w:val="both"/>
        <w:rPr>
          <w:rFonts w:ascii="Times New Roman" w:hAnsi="Times New Roman" w:cs="Times New Roman"/>
          <w:sz w:val="24"/>
          <w:szCs w:val="24"/>
        </w:rPr>
      </w:pPr>
    </w:p>
    <w:p w:rsidR="00500122" w:rsidRPr="00095267" w:rsidRDefault="004B7A2F" w:rsidP="004B7A2F">
      <w:pPr>
        <w:pStyle w:val="Body"/>
        <w:spacing w:after="0" w:line="360" w:lineRule="auto"/>
        <w:ind w:firstLine="567"/>
        <w:jc w:val="both"/>
        <w:rPr>
          <w:rFonts w:ascii="Times New Roman" w:hAnsi="Times New Roman" w:cs="Times New Roman"/>
          <w:sz w:val="24"/>
          <w:szCs w:val="24"/>
        </w:rPr>
      </w:pPr>
      <w:r w:rsidRPr="004B7A2F">
        <w:rPr>
          <w:rFonts w:ascii="Times New Roman" w:hAnsi="Times New Roman" w:cs="Times New Roman"/>
          <w:sz w:val="24"/>
          <w:szCs w:val="24"/>
        </w:rPr>
        <w:t xml:space="preserve">Penelitian ini menggunakan metode hukum normative bersifat deskriptif analisis penelitian hukum </w:t>
      </w:r>
      <w:r w:rsidR="00CA38CA">
        <w:rPr>
          <w:rFonts w:ascii="Times New Roman" w:hAnsi="Times New Roman" w:cs="Times New Roman"/>
          <w:sz w:val="24"/>
          <w:szCs w:val="24"/>
          <w:lang w:val="id-ID"/>
        </w:rPr>
        <w:t>berdasar</w:t>
      </w:r>
      <w:r w:rsidRPr="004B7A2F">
        <w:rPr>
          <w:rFonts w:ascii="Times New Roman" w:hAnsi="Times New Roman" w:cs="Times New Roman"/>
          <w:sz w:val="24"/>
          <w:szCs w:val="24"/>
        </w:rPr>
        <w:t xml:space="preserve"> studi pustaka, dengan melakukan analisis terhadap permasalahan hukum melalui pemahaman terhadap peraturan perundang-undangan, literatur, serta sumber referensi lain. (Marzuki, 2011). Penelitian ini me</w:t>
      </w:r>
      <w:r w:rsidR="00CA38CA">
        <w:rPr>
          <w:rFonts w:ascii="Times New Roman" w:hAnsi="Times New Roman" w:cs="Times New Roman"/>
          <w:sz w:val="24"/>
          <w:szCs w:val="24"/>
          <w:lang w:val="id-ID"/>
        </w:rPr>
        <w:t>makai</w:t>
      </w:r>
      <w:r w:rsidRPr="004B7A2F">
        <w:rPr>
          <w:rFonts w:ascii="Times New Roman" w:hAnsi="Times New Roman" w:cs="Times New Roman"/>
          <w:sz w:val="24"/>
          <w:szCs w:val="24"/>
        </w:rPr>
        <w:t xml:space="preserve"> pendekatan yuridis empiris dengan menganalisis dan mengkaji hukum berdasarkan realitas atau fakta diperoleh </w:t>
      </w:r>
      <w:r w:rsidR="00CA38CA">
        <w:rPr>
          <w:rFonts w:ascii="Times New Roman" w:hAnsi="Times New Roman" w:cs="Times New Roman"/>
          <w:sz w:val="24"/>
          <w:szCs w:val="24"/>
          <w:lang w:val="id-ID"/>
        </w:rPr>
        <w:t xml:space="preserve">dengan </w:t>
      </w:r>
      <w:r w:rsidRPr="004B7A2F">
        <w:rPr>
          <w:rFonts w:ascii="Times New Roman" w:hAnsi="Times New Roman" w:cs="Times New Roman"/>
          <w:sz w:val="24"/>
          <w:szCs w:val="24"/>
        </w:rPr>
        <w:t xml:space="preserve">obyektif di lapangan, termasuk pendapat, sikap, </w:t>
      </w:r>
      <w:r w:rsidR="00CA38CA">
        <w:rPr>
          <w:rFonts w:ascii="Times New Roman" w:hAnsi="Times New Roman" w:cs="Times New Roman"/>
          <w:sz w:val="24"/>
          <w:szCs w:val="24"/>
          <w:lang w:val="id-ID"/>
        </w:rPr>
        <w:t>juga</w:t>
      </w:r>
      <w:r w:rsidRPr="004B7A2F">
        <w:rPr>
          <w:rFonts w:ascii="Times New Roman" w:hAnsi="Times New Roman" w:cs="Times New Roman"/>
          <w:sz w:val="24"/>
          <w:szCs w:val="24"/>
        </w:rPr>
        <w:t xml:space="preserve"> perilaku aparat penegak hukum </w:t>
      </w:r>
      <w:r w:rsidR="00CA38CA">
        <w:rPr>
          <w:rFonts w:ascii="Times New Roman" w:hAnsi="Times New Roman" w:cs="Times New Roman"/>
          <w:sz w:val="24"/>
          <w:szCs w:val="24"/>
          <w:lang w:val="id-ID"/>
        </w:rPr>
        <w:t>berdasar</w:t>
      </w:r>
      <w:r w:rsidRPr="004B7A2F">
        <w:rPr>
          <w:rFonts w:ascii="Times New Roman" w:hAnsi="Times New Roman" w:cs="Times New Roman"/>
          <w:sz w:val="24"/>
          <w:szCs w:val="24"/>
        </w:rPr>
        <w:t xml:space="preserve"> identifikasi hukum </w:t>
      </w:r>
      <w:r w:rsidR="00CA38CA">
        <w:rPr>
          <w:rFonts w:ascii="Times New Roman" w:hAnsi="Times New Roman" w:cs="Times New Roman"/>
          <w:sz w:val="24"/>
          <w:szCs w:val="24"/>
          <w:lang w:val="id-ID"/>
        </w:rPr>
        <w:t>juga</w:t>
      </w:r>
      <w:r w:rsidRPr="004B7A2F">
        <w:rPr>
          <w:rFonts w:ascii="Times New Roman" w:hAnsi="Times New Roman" w:cs="Times New Roman"/>
          <w:sz w:val="24"/>
          <w:szCs w:val="24"/>
        </w:rPr>
        <w:t xml:space="preserve"> efektivitasnya. (Soerjono, 2001).</w:t>
      </w:r>
    </w:p>
    <w:p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9A2A2F" w:rsidRDefault="00EC5972" w:rsidP="009A2A2F">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rPr>
      </w:pPr>
      <w:r w:rsidRPr="00EC5972">
        <w:rPr>
          <w:rFonts w:ascii="Times New Roman" w:eastAsia="Arial Unicode MS" w:hAnsi="Times New Roman" w:cs="Times New Roman"/>
          <w:b/>
          <w:bCs/>
          <w:color w:val="000000"/>
          <w:sz w:val="24"/>
          <w:szCs w:val="24"/>
          <w:u w:color="000000"/>
          <w:bdr w:val="nil"/>
          <w:lang w:val="en-ID" w:eastAsia="en-US"/>
        </w:rPr>
        <w:t>Perlindungan Hukum Bagi Korban Kekerasan Seksual</w:t>
      </w:r>
      <w:bookmarkStart w:id="10" w:name="_Hlk137433950"/>
    </w:p>
    <w:p w:rsidR="009A2A2F" w:rsidRDefault="009A2A2F" w:rsidP="009A2A2F">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9A2A2F">
        <w:rPr>
          <w:rFonts w:ascii="Times New Roman" w:eastAsia="Arial Unicode MS" w:hAnsi="Times New Roman" w:cs="Times New Roman"/>
          <w:color w:val="000000"/>
          <w:sz w:val="24"/>
          <w:szCs w:val="24"/>
          <w:u w:color="000000"/>
          <w:bdr w:val="nil"/>
          <w:lang w:val="en-ID" w:eastAsia="en-US"/>
        </w:rPr>
        <w:t xml:space="preserve">Dalam suatu negara, penting untuk memastikan ada perlindungan diperlukan bagi perempuan </w:t>
      </w:r>
      <w:r w:rsidR="00CA38CA">
        <w:rPr>
          <w:rFonts w:ascii="Times New Roman" w:eastAsia="Arial Unicode MS" w:hAnsi="Times New Roman" w:cs="Times New Roman"/>
          <w:color w:val="000000"/>
          <w:sz w:val="24"/>
          <w:szCs w:val="24"/>
          <w:u w:color="000000"/>
          <w:bdr w:val="nil"/>
          <w:lang w:eastAsia="en-US"/>
        </w:rPr>
        <w:t xml:space="preserve">juga </w:t>
      </w:r>
      <w:r w:rsidRPr="009A2A2F">
        <w:rPr>
          <w:rFonts w:ascii="Times New Roman" w:eastAsia="Arial Unicode MS" w:hAnsi="Times New Roman" w:cs="Times New Roman"/>
          <w:color w:val="000000"/>
          <w:sz w:val="24"/>
          <w:szCs w:val="24"/>
          <w:u w:color="000000"/>
          <w:bdr w:val="nil"/>
          <w:lang w:val="en-ID" w:eastAsia="en-US"/>
        </w:rPr>
        <w:t xml:space="preserve">anak yang menjadi korban kejahatan. Hak perempuan </w:t>
      </w:r>
      <w:r w:rsidR="00CA38CA">
        <w:rPr>
          <w:rFonts w:ascii="Times New Roman" w:eastAsia="Arial Unicode MS" w:hAnsi="Times New Roman" w:cs="Times New Roman"/>
          <w:color w:val="000000"/>
          <w:sz w:val="24"/>
          <w:szCs w:val="24"/>
          <w:u w:color="000000"/>
          <w:bdr w:val="nil"/>
          <w:lang w:eastAsia="en-US"/>
        </w:rPr>
        <w:t>juga</w:t>
      </w:r>
      <w:r w:rsidRPr="009A2A2F">
        <w:rPr>
          <w:rFonts w:ascii="Times New Roman" w:eastAsia="Arial Unicode MS" w:hAnsi="Times New Roman" w:cs="Times New Roman"/>
          <w:color w:val="000000"/>
          <w:sz w:val="24"/>
          <w:szCs w:val="24"/>
          <w:u w:color="000000"/>
          <w:bdr w:val="nil"/>
          <w:lang w:val="en-ID" w:eastAsia="en-US"/>
        </w:rPr>
        <w:t xml:space="preserve"> anak, terutama dalam kasus kekerasan seksual, merupakan bagian tak terpisahkan dari </w:t>
      </w:r>
      <w:r w:rsidR="00CA38CA">
        <w:rPr>
          <w:rFonts w:ascii="Times New Roman" w:eastAsia="Arial Unicode MS" w:hAnsi="Times New Roman" w:cs="Times New Roman"/>
          <w:color w:val="000000"/>
          <w:sz w:val="24"/>
          <w:szCs w:val="24"/>
          <w:u w:color="000000"/>
          <w:bdr w:val="nil"/>
          <w:lang w:eastAsia="en-US"/>
        </w:rPr>
        <w:t>HAM</w:t>
      </w:r>
      <w:r w:rsidRPr="009A2A2F">
        <w:rPr>
          <w:rFonts w:ascii="Times New Roman" w:eastAsia="Arial Unicode MS" w:hAnsi="Times New Roman" w:cs="Times New Roman"/>
          <w:color w:val="000000"/>
          <w:sz w:val="24"/>
          <w:szCs w:val="24"/>
          <w:u w:color="000000"/>
          <w:bdr w:val="nil"/>
          <w:lang w:val="en-ID" w:eastAsia="en-US"/>
        </w:rPr>
        <w:t xml:space="preserve"> yang harus dijamin.</w:t>
      </w:r>
      <w:r>
        <w:rPr>
          <w:rFonts w:ascii="Times New Roman" w:eastAsia="Arial Unicode MS" w:hAnsi="Times New Roman" w:cs="Times New Roman"/>
          <w:color w:val="000000"/>
          <w:sz w:val="24"/>
          <w:szCs w:val="24"/>
          <w:u w:color="000000"/>
          <w:bdr w:val="nil"/>
          <w:lang w:val="en-ID" w:eastAsia="en-US"/>
        </w:rPr>
        <w:t xml:space="preserve"> </w:t>
      </w:r>
      <w:r w:rsidRPr="009A2A2F">
        <w:rPr>
          <w:rFonts w:ascii="Times New Roman" w:eastAsia="Arial Unicode MS" w:hAnsi="Times New Roman" w:cs="Times New Roman"/>
          <w:color w:val="000000"/>
          <w:sz w:val="24"/>
          <w:szCs w:val="24"/>
          <w:u w:color="000000"/>
          <w:bdr w:val="nil"/>
          <w:lang w:val="en-ID" w:eastAsia="en-US"/>
        </w:rPr>
        <w:t xml:space="preserve">Kasus kekerasan seksual </w:t>
      </w:r>
      <w:r w:rsidR="00CA38CA">
        <w:rPr>
          <w:rFonts w:ascii="Times New Roman" w:eastAsia="Arial Unicode MS" w:hAnsi="Times New Roman" w:cs="Times New Roman"/>
          <w:color w:val="000000"/>
          <w:sz w:val="24"/>
          <w:szCs w:val="24"/>
          <w:u w:color="000000"/>
          <w:bdr w:val="nil"/>
          <w:lang w:eastAsia="en-US"/>
        </w:rPr>
        <w:t xml:space="preserve">kepada </w:t>
      </w:r>
      <w:r w:rsidRPr="009A2A2F">
        <w:rPr>
          <w:rFonts w:ascii="Times New Roman" w:eastAsia="Arial Unicode MS" w:hAnsi="Times New Roman" w:cs="Times New Roman"/>
          <w:color w:val="000000"/>
          <w:sz w:val="24"/>
          <w:szCs w:val="24"/>
          <w:u w:color="000000"/>
          <w:bdr w:val="nil"/>
          <w:lang w:val="en-ID" w:eastAsia="en-US"/>
        </w:rPr>
        <w:t xml:space="preserve">perempuan </w:t>
      </w:r>
      <w:r w:rsidR="00CA38CA">
        <w:rPr>
          <w:rFonts w:ascii="Times New Roman" w:eastAsia="Arial Unicode MS" w:hAnsi="Times New Roman" w:cs="Times New Roman"/>
          <w:color w:val="000000"/>
          <w:sz w:val="24"/>
          <w:szCs w:val="24"/>
          <w:u w:color="000000"/>
          <w:bdr w:val="nil"/>
          <w:lang w:eastAsia="en-US"/>
        </w:rPr>
        <w:t>juga</w:t>
      </w:r>
      <w:r w:rsidRPr="009A2A2F">
        <w:rPr>
          <w:rFonts w:ascii="Times New Roman" w:eastAsia="Arial Unicode MS" w:hAnsi="Times New Roman" w:cs="Times New Roman"/>
          <w:color w:val="000000"/>
          <w:sz w:val="24"/>
          <w:szCs w:val="24"/>
          <w:u w:color="000000"/>
          <w:bdr w:val="nil"/>
          <w:lang w:val="en-ID" w:eastAsia="en-US"/>
        </w:rPr>
        <w:t xml:space="preserve"> anak </w:t>
      </w:r>
      <w:r w:rsidR="00CA38CA">
        <w:rPr>
          <w:rFonts w:ascii="Times New Roman" w:eastAsia="Arial Unicode MS" w:hAnsi="Times New Roman" w:cs="Times New Roman"/>
          <w:color w:val="000000"/>
          <w:sz w:val="24"/>
          <w:szCs w:val="24"/>
          <w:u w:color="000000"/>
          <w:bdr w:val="nil"/>
          <w:lang w:eastAsia="en-US"/>
        </w:rPr>
        <w:t>ialah</w:t>
      </w:r>
      <w:r w:rsidRPr="009A2A2F">
        <w:rPr>
          <w:rFonts w:ascii="Times New Roman" w:eastAsia="Arial Unicode MS" w:hAnsi="Times New Roman" w:cs="Times New Roman"/>
          <w:color w:val="000000"/>
          <w:sz w:val="24"/>
          <w:szCs w:val="24"/>
          <w:u w:color="000000"/>
          <w:bdr w:val="nil"/>
          <w:lang w:val="en-ID" w:eastAsia="en-US"/>
        </w:rPr>
        <w:t xml:space="preserve"> perm</w:t>
      </w:r>
      <w:r w:rsidR="00CA38CA">
        <w:rPr>
          <w:rFonts w:ascii="Times New Roman" w:eastAsia="Arial Unicode MS" w:hAnsi="Times New Roman" w:cs="Times New Roman"/>
          <w:color w:val="000000"/>
          <w:sz w:val="24"/>
          <w:szCs w:val="24"/>
          <w:u w:color="000000"/>
          <w:bdr w:val="nil"/>
          <w:lang w:val="en-ID" w:eastAsia="en-US"/>
        </w:rPr>
        <w:t xml:space="preserve">asalahan yang signifikan bagi </w:t>
      </w:r>
      <w:r w:rsidRPr="009A2A2F">
        <w:rPr>
          <w:rFonts w:ascii="Times New Roman" w:eastAsia="Arial Unicode MS" w:hAnsi="Times New Roman" w:cs="Times New Roman"/>
          <w:color w:val="000000"/>
          <w:sz w:val="24"/>
          <w:szCs w:val="24"/>
          <w:u w:color="000000"/>
          <w:bdr w:val="nil"/>
          <w:lang w:val="en-ID" w:eastAsia="en-US"/>
        </w:rPr>
        <w:t xml:space="preserve">tiap negara di seluruh dunia, </w:t>
      </w:r>
      <w:r w:rsidR="00CA38CA">
        <w:rPr>
          <w:rFonts w:ascii="Times New Roman" w:eastAsia="Arial Unicode MS" w:hAnsi="Times New Roman" w:cs="Times New Roman"/>
          <w:color w:val="000000"/>
          <w:sz w:val="24"/>
          <w:szCs w:val="24"/>
          <w:u w:color="000000"/>
          <w:bdr w:val="nil"/>
          <w:lang w:eastAsia="en-US"/>
        </w:rPr>
        <w:t xml:space="preserve">yakni </w:t>
      </w:r>
      <w:r w:rsidRPr="009A2A2F">
        <w:rPr>
          <w:rFonts w:ascii="Times New Roman" w:eastAsia="Arial Unicode MS" w:hAnsi="Times New Roman" w:cs="Times New Roman"/>
          <w:color w:val="000000"/>
          <w:sz w:val="24"/>
          <w:szCs w:val="24"/>
          <w:u w:color="000000"/>
          <w:bdr w:val="nil"/>
          <w:lang w:val="en-ID" w:eastAsia="en-US"/>
        </w:rPr>
        <w:t xml:space="preserve">negara maju yang dianggap memiliki penghargaan </w:t>
      </w:r>
      <w:r w:rsidR="00CA38CA">
        <w:rPr>
          <w:rFonts w:ascii="Times New Roman" w:eastAsia="Arial Unicode MS" w:hAnsi="Times New Roman" w:cs="Times New Roman"/>
          <w:color w:val="000000"/>
          <w:sz w:val="24"/>
          <w:szCs w:val="24"/>
          <w:u w:color="000000"/>
          <w:bdr w:val="nil"/>
          <w:lang w:eastAsia="en-US"/>
        </w:rPr>
        <w:t>juga</w:t>
      </w:r>
      <w:r w:rsidRPr="009A2A2F">
        <w:rPr>
          <w:rFonts w:ascii="Times New Roman" w:eastAsia="Arial Unicode MS" w:hAnsi="Times New Roman" w:cs="Times New Roman"/>
          <w:color w:val="000000"/>
          <w:sz w:val="24"/>
          <w:szCs w:val="24"/>
          <w:u w:color="000000"/>
          <w:bdr w:val="nil"/>
          <w:lang w:val="en-ID" w:eastAsia="en-US"/>
        </w:rPr>
        <w:t xml:space="preserve"> kepedulian yang tinggi terhadap Hak Asasi Manusia. (</w:t>
      </w:r>
      <w:r>
        <w:rPr>
          <w:rFonts w:ascii="Times New Roman" w:eastAsia="Arial Unicode MS" w:hAnsi="Times New Roman" w:cs="Times New Roman"/>
          <w:color w:val="000000"/>
          <w:sz w:val="24"/>
          <w:szCs w:val="24"/>
          <w:u w:color="000000"/>
          <w:bdr w:val="nil"/>
          <w:lang w:val="en-ID" w:eastAsia="en-US"/>
        </w:rPr>
        <w:t>Ni Putu, 2021).</w:t>
      </w:r>
    </w:p>
    <w:p w:rsidR="009A2A2F" w:rsidRDefault="009A2A2F" w:rsidP="009A2A2F">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9A2A2F">
        <w:rPr>
          <w:rFonts w:ascii="Times New Roman" w:eastAsia="Arial Unicode MS" w:hAnsi="Times New Roman" w:cs="Times New Roman"/>
          <w:color w:val="000000"/>
          <w:sz w:val="24"/>
          <w:szCs w:val="24"/>
          <w:u w:color="000000"/>
          <w:bdr w:val="nil"/>
          <w:lang w:val="en-ID" w:eastAsia="en-US"/>
        </w:rPr>
        <w:t>Sebagai bagian dari masyarakat di negara, perempuan adalah kelompok memiliki hak-hak asasi yang harus dijamin dan dipastikan.</w:t>
      </w:r>
      <w:r>
        <w:rPr>
          <w:rFonts w:ascii="Times New Roman" w:eastAsia="Arial Unicode MS" w:hAnsi="Times New Roman" w:cs="Times New Roman"/>
          <w:color w:val="000000"/>
          <w:sz w:val="24"/>
          <w:szCs w:val="24"/>
          <w:u w:color="000000"/>
          <w:bdr w:val="nil"/>
          <w:lang w:val="en-ID" w:eastAsia="en-US"/>
        </w:rPr>
        <w:t>(Rahardjo, 2010).</w:t>
      </w:r>
      <w:r w:rsidR="00CB6A48">
        <w:rPr>
          <w:rFonts w:ascii="Times New Roman" w:eastAsia="Arial Unicode MS" w:hAnsi="Times New Roman" w:cs="Times New Roman"/>
          <w:color w:val="000000"/>
          <w:sz w:val="24"/>
          <w:szCs w:val="24"/>
          <w:u w:color="000000"/>
          <w:bdr w:val="nil"/>
          <w:lang w:val="en-ID" w:eastAsia="en-US"/>
        </w:rPr>
        <w:t xml:space="preserve"> </w:t>
      </w:r>
      <w:r w:rsidR="00E92780" w:rsidRPr="00E92780">
        <w:rPr>
          <w:rFonts w:ascii="Times New Roman" w:eastAsia="Arial Unicode MS" w:hAnsi="Times New Roman" w:cs="Times New Roman"/>
          <w:color w:val="FFFFFF" w:themeColor="background1"/>
          <w:sz w:val="24"/>
          <w:szCs w:val="24"/>
          <w:u w:color="000000"/>
          <w:bdr w:val="nil"/>
          <w:lang w:eastAsia="en-US"/>
        </w:rPr>
        <w:t>“</w:t>
      </w:r>
      <w:r w:rsidR="00CB6A48" w:rsidRPr="00CB6A48">
        <w:rPr>
          <w:rFonts w:ascii="Times New Roman" w:eastAsia="Arial Unicode MS" w:hAnsi="Times New Roman" w:cs="Times New Roman"/>
          <w:color w:val="000000"/>
          <w:sz w:val="24"/>
          <w:szCs w:val="24"/>
          <w:u w:color="000000"/>
          <w:bdr w:val="nil"/>
          <w:lang w:val="en-ID" w:eastAsia="en-US"/>
        </w:rPr>
        <w:t>Dalam Konvensi Penghapusan Segala Bentuk Diskriminasi terhadap Perempuan, terdapat tiga puluh pasal yang mencakup dasar pemikiran penghapusan diskriminasi terhadap perempuan dan kewajiban yang harus dilakukan oleh pemerintah. Meskipun konvensi tersebut tidak secara eksplisit menyebutkan jaminan hak asasi khusus bagi kelompok perempuan, Pasal 3 menyatakan bahwa hak dan kebebasan harus dimiliki oleh setiap orang tanpa adanya diskriminasi, termasuk diskrim</w:t>
      </w:r>
      <w:r w:rsidR="00E92780">
        <w:rPr>
          <w:rFonts w:ascii="Times New Roman" w:eastAsia="Arial Unicode MS" w:hAnsi="Times New Roman" w:cs="Times New Roman"/>
          <w:color w:val="000000"/>
          <w:sz w:val="24"/>
          <w:szCs w:val="24"/>
          <w:u w:color="000000"/>
          <w:bdr w:val="nil"/>
          <w:lang w:val="en-ID" w:eastAsia="en-US"/>
        </w:rPr>
        <w:t>inasi berdasarkan jenis kelamin</w:t>
      </w:r>
      <w:r w:rsidR="00E92780" w:rsidRPr="00E92780">
        <w:rPr>
          <w:rFonts w:ascii="Times New Roman" w:eastAsia="Arial Unicode MS" w:hAnsi="Times New Roman" w:cs="Times New Roman"/>
          <w:color w:val="FFFFFF" w:themeColor="background1"/>
          <w:sz w:val="24"/>
          <w:szCs w:val="24"/>
          <w:u w:color="000000"/>
          <w:bdr w:val="nil"/>
          <w:lang w:eastAsia="en-US"/>
        </w:rPr>
        <w:t>”</w:t>
      </w:r>
      <w:r w:rsidR="00CB6A48">
        <w:rPr>
          <w:rFonts w:ascii="Times New Roman" w:eastAsia="Arial Unicode MS" w:hAnsi="Times New Roman" w:cs="Times New Roman"/>
          <w:color w:val="000000"/>
          <w:sz w:val="24"/>
          <w:szCs w:val="24"/>
          <w:u w:color="000000"/>
          <w:bdr w:val="nil"/>
          <w:lang w:val="en-ID" w:eastAsia="en-US"/>
        </w:rPr>
        <w:t xml:space="preserve"> (Hehanussa, 2019).</w:t>
      </w:r>
    </w:p>
    <w:p w:rsidR="00CB6A48" w:rsidRDefault="00E92780" w:rsidP="009A2A2F">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E92780">
        <w:rPr>
          <w:rFonts w:ascii="Times New Roman" w:eastAsia="Arial Unicode MS" w:hAnsi="Times New Roman" w:cs="Times New Roman"/>
          <w:color w:val="000000"/>
          <w:sz w:val="24"/>
          <w:szCs w:val="24"/>
          <w:u w:color="000000"/>
          <w:bdr w:val="nil"/>
          <w:lang w:val="en-ID" w:eastAsia="en-US"/>
        </w:rPr>
        <w:t>Karena menyangkut dimensi yang sangat khusus bagi korban, kekerasan seksual menjadi isu penting dan pelik dalam peta kekerasan terhadap perempuan dan anak. Ketimpangan hubungan kekerasan antara pelaku dan korban adalah pangkal dari kebiadaban seksual terhadap perempuan. Dalam kasus kebrutalan seksual terhadap perempuan, terjadi ketidakmerataan hubungan paksa antar manusia. Kecanggungan ini diperparah ketika salah satu pihak memiliki komando yang lebih menonjol atas orang yang bersangkutan, baik dalam hal aset seperti informasi, ekonomi, maupun pengakuan sosial di mata publik. Hubungan patron-klien atau feodalisme, seperti hubungan orang tua-anak, majikan-pekerja, guru-murid, dan tokoh masyarakat-warga negara, adalah contoh lain dari kontrol ini.</w:t>
      </w:r>
      <w:r w:rsidR="00CB6A48">
        <w:rPr>
          <w:rFonts w:ascii="Times New Roman" w:eastAsia="Arial Unicode MS" w:hAnsi="Times New Roman" w:cs="Times New Roman"/>
          <w:color w:val="000000"/>
          <w:sz w:val="24"/>
          <w:szCs w:val="24"/>
          <w:u w:color="000000"/>
          <w:bdr w:val="nil"/>
          <w:lang w:val="en-ID" w:eastAsia="en-US"/>
        </w:rPr>
        <w:t xml:space="preserve"> (Merlina, 2020).</w:t>
      </w:r>
    </w:p>
    <w:p w:rsidR="00CB6A48" w:rsidRDefault="00CB6A48" w:rsidP="009A2A2F">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CB6A48">
        <w:rPr>
          <w:rFonts w:ascii="Times New Roman" w:eastAsia="Arial Unicode MS" w:hAnsi="Times New Roman" w:cs="Times New Roman"/>
          <w:color w:val="000000"/>
          <w:sz w:val="24"/>
          <w:szCs w:val="24"/>
          <w:u w:color="000000"/>
          <w:bdr w:val="nil"/>
          <w:lang w:val="en-ID" w:eastAsia="en-US"/>
        </w:rPr>
        <w:t xml:space="preserve">Pada tahun 2021, terdapat jumlah yang signifikan kasus kekerasan seksual terutama </w:t>
      </w:r>
      <w:r w:rsidR="00E92780" w:rsidRPr="00E92780">
        <w:rPr>
          <w:rFonts w:ascii="Times New Roman" w:eastAsia="Arial Unicode MS" w:hAnsi="Times New Roman" w:cs="Times New Roman"/>
          <w:color w:val="FFFFFF" w:themeColor="background1"/>
          <w:sz w:val="24"/>
          <w:szCs w:val="24"/>
          <w:u w:color="000000"/>
          <w:bdr w:val="nil"/>
          <w:lang w:eastAsia="en-US"/>
        </w:rPr>
        <w:t>“</w:t>
      </w:r>
      <w:r w:rsidRPr="00CB6A48">
        <w:rPr>
          <w:rFonts w:ascii="Times New Roman" w:eastAsia="Arial Unicode MS" w:hAnsi="Times New Roman" w:cs="Times New Roman"/>
          <w:color w:val="000000"/>
          <w:sz w:val="24"/>
          <w:szCs w:val="24"/>
          <w:u w:color="000000"/>
          <w:bdr w:val="nil"/>
          <w:lang w:val="en-ID" w:eastAsia="en-US"/>
        </w:rPr>
        <w:t>terhadap anak di Kota Makassar. Dinas Pemberdayaan Perempuan dan Perlindungan Anak (DPPPA) Kota Makassar mencatat adanya 302 kasus kekerasan seksual. Jumlah ini mengalami peningkatan dibandingkan tahun sebelumnya, di mana terdapat 52 kasus pada tahun 2020. Bahkan, pada tahun 2019, terdapat 127 kasus kekerasan seksual terhadap</w:t>
      </w:r>
      <w:r w:rsidR="00E92780" w:rsidRPr="00E92780">
        <w:rPr>
          <w:rFonts w:ascii="Times New Roman" w:eastAsia="Arial Unicode MS" w:hAnsi="Times New Roman" w:cs="Times New Roman"/>
          <w:color w:val="FFFFFF" w:themeColor="background1"/>
          <w:sz w:val="24"/>
          <w:szCs w:val="24"/>
          <w:u w:color="000000"/>
          <w:bdr w:val="nil"/>
          <w:lang w:eastAsia="en-US"/>
        </w:rPr>
        <w:t>”</w:t>
      </w:r>
      <w:r w:rsidRPr="00CB6A48">
        <w:rPr>
          <w:rFonts w:ascii="Times New Roman" w:eastAsia="Arial Unicode MS" w:hAnsi="Times New Roman" w:cs="Times New Roman"/>
          <w:color w:val="000000"/>
          <w:sz w:val="24"/>
          <w:szCs w:val="24"/>
          <w:u w:color="000000"/>
          <w:bdr w:val="nil"/>
          <w:lang w:val="en-ID" w:eastAsia="en-US"/>
        </w:rPr>
        <w:t xml:space="preserve"> anak.</w:t>
      </w:r>
    </w:p>
    <w:p w:rsidR="003B57AC" w:rsidRDefault="00153374" w:rsidP="003B57AC">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153374">
        <w:rPr>
          <w:rFonts w:ascii="Times New Roman" w:eastAsia="Arial Unicode MS" w:hAnsi="Times New Roman" w:cs="Times New Roman"/>
          <w:color w:val="FFFFFF" w:themeColor="background1"/>
          <w:sz w:val="24"/>
          <w:szCs w:val="24"/>
          <w:u w:color="000000"/>
          <w:bdr w:val="nil"/>
          <w:lang w:eastAsia="en-US"/>
        </w:rPr>
        <w:t>“</w:t>
      </w:r>
      <w:r w:rsidR="00CB6A48">
        <w:rPr>
          <w:rFonts w:ascii="Times New Roman" w:eastAsia="Arial Unicode MS" w:hAnsi="Times New Roman" w:cs="Times New Roman"/>
          <w:color w:val="000000"/>
          <w:sz w:val="24"/>
          <w:szCs w:val="24"/>
          <w:u w:color="000000"/>
          <w:bdr w:val="nil"/>
          <w:lang w:val="en-ID" w:eastAsia="en-US"/>
        </w:rPr>
        <w:t xml:space="preserve">Kepala </w:t>
      </w:r>
      <w:r w:rsidR="00CB6A48" w:rsidRPr="00CB6A48">
        <w:rPr>
          <w:rFonts w:ascii="Times New Roman" w:eastAsia="Arial Unicode MS" w:hAnsi="Times New Roman" w:cs="Times New Roman"/>
          <w:color w:val="000000"/>
          <w:sz w:val="24"/>
          <w:szCs w:val="24"/>
          <w:u w:color="000000"/>
          <w:bdr w:val="nil"/>
          <w:lang w:val="en-ID" w:eastAsia="en-US"/>
        </w:rPr>
        <w:t>Unit Pelaksana Teknis Daerah (UPTD) DPPPA Kota Makassar</w:t>
      </w:r>
      <w:r w:rsidR="00CB6A48">
        <w:rPr>
          <w:rFonts w:ascii="Times New Roman" w:eastAsia="Arial Unicode MS" w:hAnsi="Times New Roman" w:cs="Times New Roman"/>
          <w:color w:val="000000"/>
          <w:sz w:val="24"/>
          <w:szCs w:val="24"/>
          <w:u w:color="000000"/>
          <w:bdr w:val="nil"/>
          <w:lang w:val="en-ID" w:eastAsia="en-US"/>
        </w:rPr>
        <w:t xml:space="preserve"> </w:t>
      </w:r>
      <w:r w:rsidR="00CB6A48" w:rsidRPr="00CB6A48">
        <w:rPr>
          <w:rFonts w:ascii="Times New Roman" w:eastAsia="Arial Unicode MS" w:hAnsi="Times New Roman" w:cs="Times New Roman"/>
          <w:color w:val="000000"/>
          <w:sz w:val="24"/>
          <w:szCs w:val="24"/>
          <w:u w:color="000000"/>
          <w:bdr w:val="nil"/>
          <w:lang w:val="en-ID" w:eastAsia="en-US"/>
        </w:rPr>
        <w:t>menyatakan bahwa</w:t>
      </w:r>
      <w:r w:rsidR="00CB6A48">
        <w:rPr>
          <w:rFonts w:ascii="Times New Roman" w:eastAsia="Arial Unicode MS" w:hAnsi="Times New Roman" w:cs="Times New Roman"/>
          <w:color w:val="000000"/>
          <w:sz w:val="24"/>
          <w:szCs w:val="24"/>
          <w:u w:color="000000"/>
          <w:bdr w:val="nil"/>
          <w:lang w:val="en-ID" w:eastAsia="en-US"/>
        </w:rPr>
        <w:t xml:space="preserve">, </w:t>
      </w:r>
      <w:r w:rsidR="00CB6A48" w:rsidRPr="00CB6A48">
        <w:rPr>
          <w:rFonts w:ascii="Times New Roman" w:eastAsia="Arial Unicode MS" w:hAnsi="Times New Roman" w:cs="Times New Roman"/>
          <w:color w:val="000000"/>
          <w:sz w:val="24"/>
          <w:szCs w:val="24"/>
          <w:u w:color="000000"/>
          <w:bdr w:val="nil"/>
          <w:lang w:val="en-ID" w:eastAsia="en-US"/>
        </w:rPr>
        <w:t>dalam hal kelompok usia, mayoritas kasus kekerasan terhadap anak terjadi pada usia antara 13 hingga 17 tahun. Pada rentang usia ini, korban kekerasan seksual umumnya masih berstatus sebagai pelajar.</w:t>
      </w:r>
      <w:r w:rsidR="00CB6A48">
        <w:rPr>
          <w:rFonts w:ascii="Times New Roman" w:eastAsia="Arial Unicode MS" w:hAnsi="Times New Roman" w:cs="Times New Roman"/>
          <w:color w:val="000000"/>
          <w:sz w:val="24"/>
          <w:szCs w:val="24"/>
          <w:u w:color="000000"/>
          <w:bdr w:val="nil"/>
          <w:lang w:val="en-ID" w:eastAsia="en-US"/>
        </w:rPr>
        <w:t xml:space="preserve"> </w:t>
      </w:r>
      <w:r w:rsidR="003B57AC">
        <w:rPr>
          <w:rFonts w:ascii="Times New Roman" w:eastAsia="Arial Unicode MS" w:hAnsi="Times New Roman" w:cs="Times New Roman"/>
          <w:color w:val="000000"/>
          <w:sz w:val="24"/>
          <w:szCs w:val="24"/>
          <w:u w:color="000000"/>
          <w:bdr w:val="nil"/>
          <w:lang w:val="en-ID" w:eastAsia="en-US"/>
        </w:rPr>
        <w:t xml:space="preserve">(Hasbullah, 2022). </w:t>
      </w:r>
      <w:r w:rsidR="003B57AC" w:rsidRPr="003B57AC">
        <w:rPr>
          <w:rFonts w:ascii="Times New Roman" w:eastAsia="Arial Unicode MS" w:hAnsi="Times New Roman" w:cs="Times New Roman"/>
          <w:color w:val="000000"/>
          <w:sz w:val="24"/>
          <w:szCs w:val="24"/>
          <w:u w:color="000000"/>
          <w:bdr w:val="nil"/>
          <w:lang w:val="en-ID" w:eastAsia="en-US"/>
        </w:rPr>
        <w:t>Secara keseluruhan, Kepala Unit Pelaksana Teknis Daerah (UPTD) DPPPA Kota Makassar mengungkapkan bahwa jumlah total kasus kekerasan terhadap anak pada tahun 2021 mencapai 982 kasus, meningkat dari 527 kasus pada tahun sebelumnya. Peningkatannya mencapai 63 persen dibandingkan dengan kasus yang tercatat pada tahun</w:t>
      </w:r>
      <w:r w:rsidRPr="00153374">
        <w:rPr>
          <w:rFonts w:ascii="Times New Roman" w:eastAsia="Arial Unicode MS" w:hAnsi="Times New Roman" w:cs="Times New Roman"/>
          <w:color w:val="FFFFFF" w:themeColor="background1"/>
          <w:sz w:val="24"/>
          <w:szCs w:val="24"/>
          <w:u w:color="000000"/>
          <w:bdr w:val="nil"/>
          <w:lang w:eastAsia="en-US"/>
        </w:rPr>
        <w:t>”</w:t>
      </w:r>
      <w:r w:rsidR="003B57AC" w:rsidRPr="003B57AC">
        <w:rPr>
          <w:rFonts w:ascii="Times New Roman" w:eastAsia="Arial Unicode MS" w:hAnsi="Times New Roman" w:cs="Times New Roman"/>
          <w:color w:val="000000"/>
          <w:sz w:val="24"/>
          <w:szCs w:val="24"/>
          <w:u w:color="000000"/>
          <w:bdr w:val="nil"/>
          <w:lang w:val="en-ID" w:eastAsia="en-US"/>
        </w:rPr>
        <w:t xml:space="preserve"> 2020.</w:t>
      </w:r>
    </w:p>
    <w:p w:rsidR="003B57AC" w:rsidRDefault="003B57AC" w:rsidP="003B57AC">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3B57AC">
        <w:rPr>
          <w:rFonts w:ascii="Times New Roman" w:eastAsia="Arial Unicode MS" w:hAnsi="Times New Roman" w:cs="Times New Roman"/>
          <w:color w:val="000000"/>
          <w:sz w:val="24"/>
          <w:szCs w:val="24"/>
          <w:u w:color="000000"/>
          <w:bdr w:val="nil"/>
          <w:lang w:val="en-ID" w:eastAsia="en-US"/>
        </w:rPr>
        <w:t xml:space="preserve">Dalam sebagian besar kasus kekerasan </w:t>
      </w:r>
      <w:r w:rsidR="00153374">
        <w:rPr>
          <w:rFonts w:ascii="Times New Roman" w:eastAsia="Arial Unicode MS" w:hAnsi="Times New Roman" w:cs="Times New Roman"/>
          <w:color w:val="000000"/>
          <w:sz w:val="24"/>
          <w:szCs w:val="24"/>
          <w:u w:color="000000"/>
          <w:bdr w:val="nil"/>
          <w:lang w:eastAsia="en-US"/>
        </w:rPr>
        <w:t>kepada</w:t>
      </w:r>
      <w:r w:rsidRPr="003B57AC">
        <w:rPr>
          <w:rFonts w:ascii="Times New Roman" w:eastAsia="Arial Unicode MS" w:hAnsi="Times New Roman" w:cs="Times New Roman"/>
          <w:color w:val="000000"/>
          <w:sz w:val="24"/>
          <w:szCs w:val="24"/>
          <w:u w:color="000000"/>
          <w:bdr w:val="nil"/>
          <w:lang w:val="en-ID" w:eastAsia="en-US"/>
        </w:rPr>
        <w:t xml:space="preserve"> anak, pelaku kekerasan umumnya adalah orang-orang terdekat, terutama di lingkungan keluarga sendiri. Data menunjukkan bahwa</w:t>
      </w:r>
      <w:r w:rsidR="00153374">
        <w:rPr>
          <w:rFonts w:ascii="Times New Roman" w:eastAsia="Arial Unicode MS" w:hAnsi="Times New Roman" w:cs="Times New Roman"/>
          <w:color w:val="000000"/>
          <w:sz w:val="24"/>
          <w:szCs w:val="24"/>
          <w:u w:color="000000"/>
          <w:bdr w:val="nil"/>
          <w:lang w:eastAsia="en-US"/>
        </w:rPr>
        <w:t>sanya</w:t>
      </w:r>
      <w:r w:rsidRPr="003B57AC">
        <w:rPr>
          <w:rFonts w:ascii="Times New Roman" w:eastAsia="Arial Unicode MS" w:hAnsi="Times New Roman" w:cs="Times New Roman"/>
          <w:color w:val="000000"/>
          <w:sz w:val="24"/>
          <w:szCs w:val="24"/>
          <w:u w:color="000000"/>
          <w:bdr w:val="nil"/>
          <w:lang w:val="en-ID" w:eastAsia="en-US"/>
        </w:rPr>
        <w:t xml:space="preserve"> kekerasan ini sering terjadi di dalam lingkungan keluarga. Bahkan, ditemukan bahwa sebanyak 85</w:t>
      </w:r>
      <w:r w:rsidR="00153374">
        <w:rPr>
          <w:rFonts w:ascii="Times New Roman" w:eastAsia="Arial Unicode MS" w:hAnsi="Times New Roman" w:cs="Times New Roman"/>
          <w:color w:val="000000"/>
          <w:sz w:val="24"/>
          <w:szCs w:val="24"/>
          <w:u w:color="000000"/>
          <w:bdr w:val="nil"/>
          <w:lang w:eastAsia="en-US"/>
        </w:rPr>
        <w:t>%</w:t>
      </w:r>
      <w:r w:rsidRPr="003B57AC">
        <w:rPr>
          <w:rFonts w:ascii="Times New Roman" w:eastAsia="Arial Unicode MS" w:hAnsi="Times New Roman" w:cs="Times New Roman"/>
          <w:color w:val="000000"/>
          <w:sz w:val="24"/>
          <w:szCs w:val="24"/>
          <w:u w:color="000000"/>
          <w:bdr w:val="nil"/>
          <w:lang w:val="en-ID" w:eastAsia="en-US"/>
        </w:rPr>
        <w:t xml:space="preserve"> dari keseluruhan kasus kekerasan </w:t>
      </w:r>
      <w:r w:rsidR="00153374">
        <w:rPr>
          <w:rFonts w:ascii="Times New Roman" w:eastAsia="Arial Unicode MS" w:hAnsi="Times New Roman" w:cs="Times New Roman"/>
          <w:color w:val="000000"/>
          <w:sz w:val="24"/>
          <w:szCs w:val="24"/>
          <w:u w:color="000000"/>
          <w:bdr w:val="nil"/>
          <w:lang w:eastAsia="en-US"/>
        </w:rPr>
        <w:t>kepada</w:t>
      </w:r>
      <w:r w:rsidRPr="003B57AC">
        <w:rPr>
          <w:rFonts w:ascii="Times New Roman" w:eastAsia="Arial Unicode MS" w:hAnsi="Times New Roman" w:cs="Times New Roman"/>
          <w:color w:val="000000"/>
          <w:sz w:val="24"/>
          <w:szCs w:val="24"/>
          <w:u w:color="000000"/>
          <w:bdr w:val="nil"/>
          <w:lang w:val="en-ID" w:eastAsia="en-US"/>
        </w:rPr>
        <w:t xml:space="preserve"> perempuan </w:t>
      </w:r>
      <w:r w:rsidR="00153374">
        <w:rPr>
          <w:rFonts w:ascii="Times New Roman" w:eastAsia="Arial Unicode MS" w:hAnsi="Times New Roman" w:cs="Times New Roman"/>
          <w:color w:val="000000"/>
          <w:sz w:val="24"/>
          <w:szCs w:val="24"/>
          <w:u w:color="000000"/>
          <w:bdr w:val="nil"/>
          <w:lang w:eastAsia="en-US"/>
        </w:rPr>
        <w:t>juga</w:t>
      </w:r>
      <w:r w:rsidRPr="003B57AC">
        <w:rPr>
          <w:rFonts w:ascii="Times New Roman" w:eastAsia="Arial Unicode MS" w:hAnsi="Times New Roman" w:cs="Times New Roman"/>
          <w:color w:val="000000"/>
          <w:sz w:val="24"/>
          <w:szCs w:val="24"/>
          <w:u w:color="000000"/>
          <w:bdr w:val="nil"/>
          <w:lang w:val="en-ID" w:eastAsia="en-US"/>
        </w:rPr>
        <w:t xml:space="preserve"> anak terjadi di lingkungan internal keluarga, berdasarkan analisis data.</w:t>
      </w:r>
    </w:p>
    <w:p w:rsidR="003B57AC" w:rsidRDefault="003B57AC" w:rsidP="003B57AC">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3B57AC">
        <w:rPr>
          <w:rFonts w:ascii="Times New Roman" w:eastAsia="Arial Unicode MS" w:hAnsi="Times New Roman" w:cs="Times New Roman"/>
          <w:color w:val="000000"/>
          <w:sz w:val="24"/>
          <w:szCs w:val="24"/>
          <w:u w:color="000000"/>
          <w:bdr w:val="nil"/>
          <w:lang w:val="en-ID" w:eastAsia="en-US"/>
        </w:rPr>
        <w:t>Dalam kurun waktu lima tahun terakhir, terjadi peningkatan signifikan d</w:t>
      </w:r>
      <w:r w:rsidR="00153374">
        <w:rPr>
          <w:rFonts w:ascii="Times New Roman" w:eastAsia="Arial Unicode MS" w:hAnsi="Times New Roman" w:cs="Times New Roman"/>
          <w:color w:val="000000"/>
          <w:sz w:val="24"/>
          <w:szCs w:val="24"/>
          <w:u w:color="000000"/>
          <w:bdr w:val="nil"/>
          <w:lang w:eastAsia="en-US"/>
        </w:rPr>
        <w:t>i</w:t>
      </w:r>
      <w:r w:rsidRPr="003B57AC">
        <w:rPr>
          <w:rFonts w:ascii="Times New Roman" w:eastAsia="Arial Unicode MS" w:hAnsi="Times New Roman" w:cs="Times New Roman"/>
          <w:color w:val="000000"/>
          <w:sz w:val="24"/>
          <w:szCs w:val="24"/>
          <w:u w:color="000000"/>
          <w:bdr w:val="nil"/>
          <w:lang w:val="en-ID" w:eastAsia="en-US"/>
        </w:rPr>
        <w:t xml:space="preserve"> kasus kekerasan </w:t>
      </w:r>
      <w:r w:rsidR="00153374">
        <w:rPr>
          <w:rFonts w:ascii="Times New Roman" w:eastAsia="Arial Unicode MS" w:hAnsi="Times New Roman" w:cs="Times New Roman"/>
          <w:color w:val="000000"/>
          <w:sz w:val="24"/>
          <w:szCs w:val="24"/>
          <w:u w:color="000000"/>
          <w:bdr w:val="nil"/>
          <w:lang w:eastAsia="en-US"/>
        </w:rPr>
        <w:t>kepada</w:t>
      </w:r>
      <w:r w:rsidRPr="003B57AC">
        <w:rPr>
          <w:rFonts w:ascii="Times New Roman" w:eastAsia="Arial Unicode MS" w:hAnsi="Times New Roman" w:cs="Times New Roman"/>
          <w:color w:val="000000"/>
          <w:sz w:val="24"/>
          <w:szCs w:val="24"/>
          <w:u w:color="000000"/>
          <w:bdr w:val="nil"/>
          <w:lang w:val="en-ID" w:eastAsia="en-US"/>
        </w:rPr>
        <w:t xml:space="preserve"> anak, dengan peningkatan sebesar 70</w:t>
      </w:r>
      <w:r w:rsidR="00153374">
        <w:rPr>
          <w:rFonts w:ascii="Times New Roman" w:eastAsia="Arial Unicode MS" w:hAnsi="Times New Roman" w:cs="Times New Roman"/>
          <w:color w:val="000000"/>
          <w:sz w:val="24"/>
          <w:szCs w:val="24"/>
          <w:u w:color="000000"/>
          <w:bdr w:val="nil"/>
          <w:lang w:eastAsia="en-US"/>
        </w:rPr>
        <w:t>%</w:t>
      </w:r>
      <w:r w:rsidRPr="003B57AC">
        <w:rPr>
          <w:rFonts w:ascii="Times New Roman" w:eastAsia="Arial Unicode MS" w:hAnsi="Times New Roman" w:cs="Times New Roman"/>
          <w:color w:val="000000"/>
          <w:sz w:val="24"/>
          <w:szCs w:val="24"/>
          <w:u w:color="000000"/>
          <w:bdr w:val="nil"/>
          <w:lang w:val="en-ID" w:eastAsia="en-US"/>
        </w:rPr>
        <w:t>. Lonjakan terbesar terjadi dari</w:t>
      </w:r>
      <w:r w:rsidR="00153374">
        <w:rPr>
          <w:rFonts w:ascii="Times New Roman" w:eastAsia="Arial Unicode MS" w:hAnsi="Times New Roman" w:cs="Times New Roman"/>
          <w:color w:val="000000"/>
          <w:sz w:val="24"/>
          <w:szCs w:val="24"/>
          <w:u w:color="000000"/>
          <w:bdr w:val="nil"/>
          <w:lang w:val="en-ID" w:eastAsia="en-US"/>
        </w:rPr>
        <w:t xml:space="preserve"> tahun 2020 ke tahun 2021, men</w:t>
      </w:r>
      <w:r w:rsidR="00153374">
        <w:rPr>
          <w:rFonts w:ascii="Times New Roman" w:eastAsia="Arial Unicode MS" w:hAnsi="Times New Roman" w:cs="Times New Roman"/>
          <w:color w:val="000000"/>
          <w:sz w:val="24"/>
          <w:szCs w:val="24"/>
          <w:u w:color="000000"/>
          <w:bdr w:val="nil"/>
          <w:lang w:eastAsia="en-US"/>
        </w:rPr>
        <w:t>gga</w:t>
      </w:r>
      <w:r w:rsidRPr="003B57AC">
        <w:rPr>
          <w:rFonts w:ascii="Times New Roman" w:eastAsia="Arial Unicode MS" w:hAnsi="Times New Roman" w:cs="Times New Roman"/>
          <w:color w:val="000000"/>
          <w:sz w:val="24"/>
          <w:szCs w:val="24"/>
          <w:u w:color="000000"/>
          <w:bdr w:val="nil"/>
          <w:lang w:val="en-ID" w:eastAsia="en-US"/>
        </w:rPr>
        <w:t>pai angka 86,34</w:t>
      </w:r>
      <w:r w:rsidR="00153374">
        <w:rPr>
          <w:rFonts w:ascii="Times New Roman" w:eastAsia="Arial Unicode MS" w:hAnsi="Times New Roman" w:cs="Times New Roman"/>
          <w:color w:val="000000"/>
          <w:sz w:val="24"/>
          <w:szCs w:val="24"/>
          <w:u w:color="000000"/>
          <w:bdr w:val="nil"/>
          <w:lang w:eastAsia="en-US"/>
        </w:rPr>
        <w:t>%</w:t>
      </w:r>
      <w:r>
        <w:rPr>
          <w:rFonts w:ascii="Times New Roman" w:eastAsia="Arial Unicode MS" w:hAnsi="Times New Roman" w:cs="Times New Roman"/>
          <w:color w:val="000000"/>
          <w:sz w:val="24"/>
          <w:szCs w:val="24"/>
          <w:u w:color="000000"/>
          <w:bdr w:val="nil"/>
          <w:lang w:val="en-ID" w:eastAsia="en-US"/>
        </w:rPr>
        <w:t>.</w:t>
      </w:r>
    </w:p>
    <w:p w:rsidR="003B57AC" w:rsidRDefault="003B57AC" w:rsidP="003B57AC">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3B57AC">
        <w:rPr>
          <w:rFonts w:ascii="Times New Roman" w:eastAsia="Arial Unicode MS" w:hAnsi="Times New Roman" w:cs="Times New Roman"/>
          <w:color w:val="000000"/>
          <w:sz w:val="24"/>
          <w:szCs w:val="24"/>
          <w:u w:color="000000"/>
          <w:bdr w:val="nil"/>
          <w:lang w:val="en-ID" w:eastAsia="en-US"/>
        </w:rPr>
        <w:t xml:space="preserve">Penanganan peningkatan kasus kekerasan anak membutuhkan upaya yang gigih dari seluruh komponen masyarakat. Kerjasama semua lapisan masyarakat sangat penting </w:t>
      </w:r>
      <w:r w:rsidR="00153374">
        <w:rPr>
          <w:rFonts w:ascii="Times New Roman" w:eastAsia="Arial Unicode MS" w:hAnsi="Times New Roman" w:cs="Times New Roman"/>
          <w:color w:val="000000"/>
          <w:sz w:val="24"/>
          <w:szCs w:val="24"/>
          <w:u w:color="000000"/>
          <w:bdr w:val="nil"/>
          <w:lang w:eastAsia="en-US"/>
        </w:rPr>
        <w:t>guna</w:t>
      </w:r>
      <w:r w:rsidRPr="003B57AC">
        <w:rPr>
          <w:rFonts w:ascii="Times New Roman" w:eastAsia="Arial Unicode MS" w:hAnsi="Times New Roman" w:cs="Times New Roman"/>
          <w:color w:val="000000"/>
          <w:sz w:val="24"/>
          <w:szCs w:val="24"/>
          <w:u w:color="000000"/>
          <w:bdr w:val="nil"/>
          <w:lang w:val="en-ID" w:eastAsia="en-US"/>
        </w:rPr>
        <w:t xml:space="preserve"> mencegah </w:t>
      </w:r>
      <w:r w:rsidR="00153374">
        <w:rPr>
          <w:rFonts w:ascii="Times New Roman" w:eastAsia="Arial Unicode MS" w:hAnsi="Times New Roman" w:cs="Times New Roman"/>
          <w:color w:val="000000"/>
          <w:sz w:val="24"/>
          <w:szCs w:val="24"/>
          <w:u w:color="000000"/>
          <w:bdr w:val="nil"/>
          <w:lang w:eastAsia="en-US"/>
        </w:rPr>
        <w:t>juga</w:t>
      </w:r>
      <w:r w:rsidRPr="003B57AC">
        <w:rPr>
          <w:rFonts w:ascii="Times New Roman" w:eastAsia="Arial Unicode MS" w:hAnsi="Times New Roman" w:cs="Times New Roman"/>
          <w:color w:val="000000"/>
          <w:sz w:val="24"/>
          <w:szCs w:val="24"/>
          <w:u w:color="000000"/>
          <w:bdr w:val="nil"/>
          <w:lang w:val="en-ID" w:eastAsia="en-US"/>
        </w:rPr>
        <w:t xml:space="preserve"> mengatasi kekerasan seksual, serta mendorong korban menjadi lebih sadar </w:t>
      </w:r>
      <w:r w:rsidR="00153374">
        <w:rPr>
          <w:rFonts w:ascii="Times New Roman" w:eastAsia="Arial Unicode MS" w:hAnsi="Times New Roman" w:cs="Times New Roman"/>
          <w:color w:val="000000"/>
          <w:sz w:val="24"/>
          <w:szCs w:val="24"/>
          <w:u w:color="000000"/>
          <w:bdr w:val="nil"/>
          <w:lang w:eastAsia="en-US"/>
        </w:rPr>
        <w:t>juga</w:t>
      </w:r>
      <w:r w:rsidRPr="003B57AC">
        <w:rPr>
          <w:rFonts w:ascii="Times New Roman" w:eastAsia="Arial Unicode MS" w:hAnsi="Times New Roman" w:cs="Times New Roman"/>
          <w:color w:val="000000"/>
          <w:sz w:val="24"/>
          <w:szCs w:val="24"/>
          <w:u w:color="000000"/>
          <w:bdr w:val="nil"/>
          <w:lang w:val="en-ID" w:eastAsia="en-US"/>
        </w:rPr>
        <w:t xml:space="preserve"> aktif melaporkan kasusnya. </w:t>
      </w:r>
      <w:r w:rsidR="00153374">
        <w:rPr>
          <w:rFonts w:ascii="Times New Roman" w:eastAsia="Arial Unicode MS" w:hAnsi="Times New Roman" w:cs="Times New Roman"/>
          <w:color w:val="000000"/>
          <w:sz w:val="24"/>
          <w:szCs w:val="24"/>
          <w:u w:color="000000"/>
          <w:bdr w:val="nil"/>
          <w:lang w:eastAsia="en-US"/>
        </w:rPr>
        <w:t>Ini</w:t>
      </w:r>
      <w:r w:rsidRPr="003B57AC">
        <w:rPr>
          <w:rFonts w:ascii="Times New Roman" w:eastAsia="Arial Unicode MS" w:hAnsi="Times New Roman" w:cs="Times New Roman"/>
          <w:color w:val="000000"/>
          <w:sz w:val="24"/>
          <w:szCs w:val="24"/>
          <w:u w:color="000000"/>
          <w:bdr w:val="nil"/>
          <w:lang w:val="en-ID" w:eastAsia="en-US"/>
        </w:rPr>
        <w:t xml:space="preserve"> terbukti d</w:t>
      </w:r>
      <w:r w:rsidR="00153374">
        <w:rPr>
          <w:rFonts w:ascii="Times New Roman" w:eastAsia="Arial Unicode MS" w:hAnsi="Times New Roman" w:cs="Times New Roman"/>
          <w:color w:val="000000"/>
          <w:sz w:val="24"/>
          <w:szCs w:val="24"/>
          <w:u w:color="000000"/>
          <w:bdr w:val="nil"/>
          <w:lang w:eastAsia="en-US"/>
        </w:rPr>
        <w:t>i</w:t>
      </w:r>
      <w:r w:rsidRPr="003B57AC">
        <w:rPr>
          <w:rFonts w:ascii="Times New Roman" w:eastAsia="Arial Unicode MS" w:hAnsi="Times New Roman" w:cs="Times New Roman"/>
          <w:color w:val="000000"/>
          <w:sz w:val="24"/>
          <w:szCs w:val="24"/>
          <w:u w:color="000000"/>
          <w:bdr w:val="nil"/>
          <w:lang w:val="en-ID" w:eastAsia="en-US"/>
        </w:rPr>
        <w:t xml:space="preserve"> rentetan kasus kekerasan seksual selama tiga tahun terakhir, di mana terjadi peningkatan dalam laporan kasus kekerasan seksual.</w:t>
      </w:r>
    </w:p>
    <w:p w:rsidR="003B57AC" w:rsidRDefault="00153374" w:rsidP="003B57AC">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153374">
        <w:rPr>
          <w:rFonts w:ascii="Times New Roman" w:eastAsia="Arial Unicode MS" w:hAnsi="Times New Roman" w:cs="Times New Roman"/>
          <w:color w:val="FFFFFF" w:themeColor="background1"/>
          <w:sz w:val="24"/>
          <w:szCs w:val="24"/>
          <w:u w:color="000000"/>
          <w:bdr w:val="nil"/>
          <w:lang w:eastAsia="en-US"/>
        </w:rPr>
        <w:t>“</w:t>
      </w:r>
      <w:r w:rsidR="003B57AC" w:rsidRPr="003B57AC">
        <w:rPr>
          <w:rFonts w:ascii="Times New Roman" w:eastAsia="Arial Unicode MS" w:hAnsi="Times New Roman" w:cs="Times New Roman"/>
          <w:color w:val="000000"/>
          <w:sz w:val="24"/>
          <w:szCs w:val="24"/>
          <w:u w:color="000000"/>
          <w:bdr w:val="nil"/>
          <w:lang w:val="en-ID" w:eastAsia="en-US"/>
        </w:rPr>
        <w:t xml:space="preserve">Pasal 59 </w:t>
      </w:r>
      <w:r>
        <w:rPr>
          <w:rFonts w:ascii="Times New Roman" w:eastAsia="Arial Unicode MS" w:hAnsi="Times New Roman" w:cs="Times New Roman"/>
          <w:color w:val="000000"/>
          <w:sz w:val="24"/>
          <w:szCs w:val="24"/>
          <w:u w:color="000000"/>
          <w:bdr w:val="nil"/>
          <w:lang w:eastAsia="en-US"/>
        </w:rPr>
        <w:t>UU No</w:t>
      </w:r>
      <w:r w:rsidR="003B57AC" w:rsidRPr="003B57AC">
        <w:rPr>
          <w:rFonts w:ascii="Times New Roman" w:eastAsia="Arial Unicode MS" w:hAnsi="Times New Roman" w:cs="Times New Roman"/>
          <w:color w:val="000000"/>
          <w:sz w:val="24"/>
          <w:szCs w:val="24"/>
          <w:u w:color="000000"/>
          <w:bdr w:val="nil"/>
          <w:lang w:val="en-ID" w:eastAsia="en-US"/>
        </w:rPr>
        <w:t xml:space="preserve"> 35 Tahun 2014 tentang Perubahan Undang-Undang Nomor 23 Tahun 2002 tentang Perlindungan Anak mengatur hak perlindungan bagi anak korban kejahatan seksual. Pasal ini</w:t>
      </w:r>
      <w:r w:rsidRPr="00153374">
        <w:rPr>
          <w:rFonts w:ascii="Times New Roman" w:eastAsia="Arial Unicode MS" w:hAnsi="Times New Roman" w:cs="Times New Roman"/>
          <w:color w:val="FFFFFF" w:themeColor="background1"/>
          <w:sz w:val="24"/>
          <w:szCs w:val="24"/>
          <w:u w:color="000000"/>
          <w:bdr w:val="nil"/>
          <w:lang w:eastAsia="en-US"/>
        </w:rPr>
        <w:t>”</w:t>
      </w:r>
      <w:r w:rsidR="003B57AC" w:rsidRPr="003B57AC">
        <w:rPr>
          <w:rFonts w:ascii="Times New Roman" w:eastAsia="Arial Unicode MS" w:hAnsi="Times New Roman" w:cs="Times New Roman"/>
          <w:color w:val="000000"/>
          <w:sz w:val="24"/>
          <w:szCs w:val="24"/>
          <w:u w:color="000000"/>
          <w:bdr w:val="nil"/>
          <w:lang w:val="en-ID" w:eastAsia="en-US"/>
        </w:rPr>
        <w:t xml:space="preserve"> menegaskan bahwa</w:t>
      </w:r>
      <w:r>
        <w:rPr>
          <w:rFonts w:ascii="Times New Roman" w:eastAsia="Arial Unicode MS" w:hAnsi="Times New Roman" w:cs="Times New Roman"/>
          <w:color w:val="000000"/>
          <w:sz w:val="24"/>
          <w:szCs w:val="24"/>
          <w:u w:color="000000"/>
          <w:bdr w:val="nil"/>
          <w:lang w:eastAsia="en-US"/>
        </w:rPr>
        <w:t>sanya</w:t>
      </w:r>
      <w:r w:rsidR="003B57AC" w:rsidRPr="003B57AC">
        <w:rPr>
          <w:rFonts w:ascii="Times New Roman" w:eastAsia="Arial Unicode MS" w:hAnsi="Times New Roman" w:cs="Times New Roman"/>
          <w:color w:val="000000"/>
          <w:sz w:val="24"/>
          <w:szCs w:val="24"/>
          <w:u w:color="000000"/>
          <w:bdr w:val="nil"/>
          <w:lang w:val="en-ID" w:eastAsia="en-US"/>
        </w:rPr>
        <w:t xml:space="preserve"> </w:t>
      </w:r>
      <w:r>
        <w:rPr>
          <w:rFonts w:ascii="Times New Roman" w:eastAsia="Arial Unicode MS" w:hAnsi="Times New Roman" w:cs="Times New Roman"/>
          <w:color w:val="000000"/>
          <w:sz w:val="24"/>
          <w:szCs w:val="24"/>
          <w:u w:color="000000"/>
          <w:bdr w:val="nil"/>
          <w:lang w:eastAsia="en-US"/>
        </w:rPr>
        <w:t>“</w:t>
      </w:r>
      <w:r w:rsidR="003B57AC" w:rsidRPr="003B57AC">
        <w:rPr>
          <w:rFonts w:ascii="Times New Roman" w:eastAsia="Arial Unicode MS" w:hAnsi="Times New Roman" w:cs="Times New Roman"/>
          <w:color w:val="000000"/>
          <w:sz w:val="24"/>
          <w:szCs w:val="24"/>
          <w:u w:color="000000"/>
          <w:bdr w:val="nil"/>
          <w:lang w:val="en-ID" w:eastAsia="en-US"/>
        </w:rPr>
        <w:t>pemerintah dan lembaga negara bertanggung jawab untuk melaksanakan kewajiban tersebut dalam memberikan perlindungan kepada anak-anak yang menjadi korban kejahatan seksual</w:t>
      </w:r>
      <w:r>
        <w:rPr>
          <w:rFonts w:ascii="Times New Roman" w:eastAsia="Arial Unicode MS" w:hAnsi="Times New Roman" w:cs="Times New Roman"/>
          <w:color w:val="000000"/>
          <w:sz w:val="24"/>
          <w:szCs w:val="24"/>
          <w:u w:color="000000"/>
          <w:bdr w:val="nil"/>
          <w:lang w:eastAsia="en-US"/>
        </w:rPr>
        <w:t>”</w:t>
      </w:r>
      <w:r w:rsidR="003B57AC" w:rsidRPr="003B57AC">
        <w:rPr>
          <w:rFonts w:ascii="Times New Roman" w:eastAsia="Arial Unicode MS" w:hAnsi="Times New Roman" w:cs="Times New Roman"/>
          <w:color w:val="000000"/>
          <w:sz w:val="24"/>
          <w:szCs w:val="24"/>
          <w:u w:color="000000"/>
          <w:bdr w:val="nil"/>
          <w:lang w:val="en-ID" w:eastAsia="en-US"/>
        </w:rPr>
        <w:t>.</w:t>
      </w:r>
    </w:p>
    <w:p w:rsidR="003B57AC" w:rsidRDefault="003B57AC" w:rsidP="003B57AC">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3B57AC">
        <w:rPr>
          <w:rFonts w:ascii="Times New Roman" w:eastAsia="Arial Unicode MS" w:hAnsi="Times New Roman" w:cs="Times New Roman"/>
          <w:color w:val="000000"/>
          <w:sz w:val="24"/>
          <w:szCs w:val="24"/>
          <w:u w:color="000000"/>
          <w:bdr w:val="nil"/>
          <w:lang w:val="en-ID" w:eastAsia="en-US"/>
        </w:rPr>
        <w:t xml:space="preserve">Penanganan kasus anak, terutama kekerasan seksual, oleh kepolisian memiliki perbedaan yang signifikan karena anak secara prinsip harus dilindungi semua komponen negara. Perlindungan hukum diberi oleh kepolisian </w:t>
      </w:r>
      <w:r w:rsidR="00153374">
        <w:rPr>
          <w:rFonts w:ascii="Times New Roman" w:eastAsia="Arial Unicode MS" w:hAnsi="Times New Roman" w:cs="Times New Roman"/>
          <w:color w:val="000000"/>
          <w:sz w:val="24"/>
          <w:szCs w:val="24"/>
          <w:u w:color="000000"/>
          <w:bdr w:val="nil"/>
          <w:lang w:eastAsia="en-US"/>
        </w:rPr>
        <w:t xml:space="preserve">guna </w:t>
      </w:r>
      <w:r w:rsidRPr="003B57AC">
        <w:rPr>
          <w:rFonts w:ascii="Times New Roman" w:eastAsia="Arial Unicode MS" w:hAnsi="Times New Roman" w:cs="Times New Roman"/>
          <w:color w:val="000000"/>
          <w:sz w:val="24"/>
          <w:szCs w:val="24"/>
          <w:u w:color="000000"/>
          <w:bdr w:val="nil"/>
          <w:lang w:val="en-ID" w:eastAsia="en-US"/>
        </w:rPr>
        <w:t xml:space="preserve">menangani kasus anak, </w:t>
      </w:r>
      <w:r w:rsidR="00153374">
        <w:rPr>
          <w:rFonts w:ascii="Times New Roman" w:eastAsia="Arial Unicode MS" w:hAnsi="Times New Roman" w:cs="Times New Roman"/>
          <w:color w:val="000000"/>
          <w:sz w:val="24"/>
          <w:szCs w:val="24"/>
          <w:u w:color="000000"/>
          <w:bdr w:val="nil"/>
          <w:lang w:eastAsia="en-US"/>
        </w:rPr>
        <w:t xml:space="preserve">yakni </w:t>
      </w:r>
      <w:r w:rsidRPr="003B57AC">
        <w:rPr>
          <w:rFonts w:ascii="Times New Roman" w:eastAsia="Arial Unicode MS" w:hAnsi="Times New Roman" w:cs="Times New Roman"/>
          <w:color w:val="000000"/>
          <w:sz w:val="24"/>
          <w:szCs w:val="24"/>
          <w:u w:color="000000"/>
          <w:bdr w:val="nil"/>
          <w:lang w:val="en-ID" w:eastAsia="en-US"/>
        </w:rPr>
        <w:t>kekerasan seksual, meliputi</w:t>
      </w:r>
      <w:r>
        <w:rPr>
          <w:rFonts w:ascii="Times New Roman" w:eastAsia="Arial Unicode MS" w:hAnsi="Times New Roman" w:cs="Times New Roman"/>
          <w:color w:val="000000"/>
          <w:sz w:val="24"/>
          <w:szCs w:val="24"/>
          <w:u w:color="000000"/>
          <w:bdr w:val="nil"/>
          <w:lang w:val="en-ID" w:eastAsia="en-US"/>
        </w:rPr>
        <w:t xml:space="preserve"> :</w:t>
      </w:r>
      <w:r w:rsidR="00B31BB9">
        <w:rPr>
          <w:rFonts w:ascii="Times New Roman" w:eastAsia="Arial Unicode MS" w:hAnsi="Times New Roman" w:cs="Times New Roman"/>
          <w:color w:val="000000"/>
          <w:sz w:val="24"/>
          <w:szCs w:val="24"/>
          <w:u w:color="000000"/>
          <w:bdr w:val="nil"/>
          <w:lang w:val="en-ID" w:eastAsia="en-US"/>
        </w:rPr>
        <w:t xml:space="preserve"> (Marlina, 2020).</w:t>
      </w:r>
    </w:p>
    <w:p w:rsidR="003B57AC" w:rsidRDefault="00153374" w:rsidP="00B31BB9">
      <w:pPr>
        <w:pStyle w:val="ListParagraph"/>
        <w:numPr>
          <w:ilvl w:val="0"/>
          <w:numId w:val="17"/>
        </w:numPr>
        <w:spacing w:line="360" w:lineRule="auto"/>
        <w:jc w:val="both"/>
        <w:rPr>
          <w:rFonts w:ascii="Times New Roman" w:eastAsia="Arial Unicode MS" w:hAnsi="Times New Roman" w:cs="Times New Roman"/>
          <w:color w:val="000000"/>
          <w:sz w:val="24"/>
          <w:szCs w:val="24"/>
          <w:u w:color="000000"/>
          <w:bdr w:val="nil"/>
          <w:lang w:val="en-ID" w:eastAsia="en-US"/>
        </w:rPr>
      </w:pPr>
      <w:r w:rsidRPr="00153374">
        <w:rPr>
          <w:rFonts w:ascii="Times New Roman" w:eastAsia="Arial Unicode MS" w:hAnsi="Times New Roman" w:cs="Times New Roman"/>
          <w:color w:val="FFFFFF" w:themeColor="background1"/>
          <w:sz w:val="24"/>
          <w:szCs w:val="24"/>
          <w:u w:color="000000"/>
          <w:bdr w:val="nil"/>
          <w:lang w:eastAsia="en-US"/>
        </w:rPr>
        <w:t>“</w:t>
      </w:r>
      <w:r w:rsidR="00B31BB9" w:rsidRPr="00B31BB9">
        <w:rPr>
          <w:rFonts w:ascii="Times New Roman" w:eastAsia="Arial Unicode MS" w:hAnsi="Times New Roman" w:cs="Times New Roman"/>
          <w:color w:val="000000"/>
          <w:sz w:val="24"/>
          <w:szCs w:val="24"/>
          <w:u w:color="000000"/>
          <w:bdr w:val="nil"/>
          <w:lang w:val="en-ID" w:eastAsia="en-US"/>
        </w:rPr>
        <w:t>Dalam waktu 24 jam sejak laporan kekerasan seksual anak diterima, kepolisian memberikan perli</w:t>
      </w:r>
      <w:r>
        <w:rPr>
          <w:rFonts w:ascii="Times New Roman" w:eastAsia="Arial Unicode MS" w:hAnsi="Times New Roman" w:cs="Times New Roman"/>
          <w:color w:val="000000"/>
          <w:sz w:val="24"/>
          <w:szCs w:val="24"/>
          <w:u w:color="000000"/>
          <w:bdr w:val="nil"/>
          <w:lang w:val="en-ID" w:eastAsia="en-US"/>
        </w:rPr>
        <w:t>ndungan sementara kepada korban</w:t>
      </w:r>
      <w:r w:rsidRPr="00153374">
        <w:rPr>
          <w:rFonts w:ascii="Times New Roman" w:eastAsia="Arial Unicode MS" w:hAnsi="Times New Roman" w:cs="Times New Roman"/>
          <w:color w:val="FFFFFF" w:themeColor="background1"/>
          <w:sz w:val="24"/>
          <w:szCs w:val="24"/>
          <w:u w:color="000000"/>
          <w:bdr w:val="nil"/>
          <w:lang w:eastAsia="en-US"/>
        </w:rPr>
        <w:t>”</w:t>
      </w:r>
    </w:p>
    <w:p w:rsidR="00B31BB9" w:rsidRPr="00B31BB9" w:rsidRDefault="00153374" w:rsidP="00B31BB9">
      <w:pPr>
        <w:pStyle w:val="ListParagraph"/>
        <w:numPr>
          <w:ilvl w:val="0"/>
          <w:numId w:val="17"/>
        </w:numPr>
        <w:spacing w:line="360" w:lineRule="auto"/>
        <w:jc w:val="both"/>
        <w:rPr>
          <w:rFonts w:ascii="Times New Roman" w:eastAsia="Arial Unicode MS" w:hAnsi="Times New Roman" w:cs="Times New Roman"/>
          <w:color w:val="000000"/>
          <w:sz w:val="24"/>
          <w:szCs w:val="24"/>
          <w:u w:color="000000"/>
          <w:bdr w:val="nil"/>
          <w:lang w:val="en-ID" w:eastAsia="en-US"/>
        </w:rPr>
      </w:pPr>
      <w:r w:rsidRPr="00153374">
        <w:rPr>
          <w:rFonts w:ascii="Times New Roman" w:eastAsia="Arial Unicode MS" w:hAnsi="Times New Roman" w:cs="Times New Roman"/>
          <w:color w:val="FFFFFF" w:themeColor="background1"/>
          <w:sz w:val="24"/>
          <w:szCs w:val="24"/>
          <w:u w:color="000000"/>
          <w:bdr w:val="nil"/>
          <w:lang w:eastAsia="en-US"/>
        </w:rPr>
        <w:t>“</w:t>
      </w:r>
      <w:r w:rsidR="00B31BB9" w:rsidRPr="00B31BB9">
        <w:rPr>
          <w:rFonts w:ascii="Times New Roman" w:eastAsia="Arial Unicode MS" w:hAnsi="Times New Roman" w:cs="Times New Roman"/>
          <w:color w:val="000000"/>
          <w:sz w:val="24"/>
          <w:szCs w:val="24"/>
          <w:u w:color="000000"/>
          <w:bdr w:val="nil"/>
          <w:lang w:val="en-ID" w:eastAsia="en-US"/>
        </w:rPr>
        <w:t>Perlindungan sementara berlaku maksimal 7</w:t>
      </w:r>
      <w:r>
        <w:rPr>
          <w:rFonts w:ascii="Times New Roman" w:eastAsia="Arial Unicode MS" w:hAnsi="Times New Roman" w:cs="Times New Roman"/>
          <w:color w:val="000000"/>
          <w:sz w:val="24"/>
          <w:szCs w:val="24"/>
          <w:u w:color="000000"/>
          <w:bdr w:val="nil"/>
          <w:lang w:val="en-ID" w:eastAsia="en-US"/>
        </w:rPr>
        <w:t xml:space="preserve"> hari sejak diterimanya laporan</w:t>
      </w:r>
      <w:r w:rsidRPr="00153374">
        <w:rPr>
          <w:rFonts w:ascii="Times New Roman" w:eastAsia="Arial Unicode MS" w:hAnsi="Times New Roman" w:cs="Times New Roman"/>
          <w:color w:val="FFFFFF" w:themeColor="background1"/>
          <w:sz w:val="24"/>
          <w:szCs w:val="24"/>
          <w:u w:color="000000"/>
          <w:bdr w:val="nil"/>
          <w:lang w:eastAsia="en-US"/>
        </w:rPr>
        <w:t>”</w:t>
      </w:r>
    </w:p>
    <w:p w:rsidR="00B31BB9" w:rsidRDefault="00153374" w:rsidP="00B31BB9">
      <w:pPr>
        <w:pStyle w:val="ListParagraph"/>
        <w:numPr>
          <w:ilvl w:val="0"/>
          <w:numId w:val="17"/>
        </w:numPr>
        <w:spacing w:line="360" w:lineRule="auto"/>
        <w:jc w:val="both"/>
        <w:rPr>
          <w:rFonts w:ascii="Times New Roman" w:eastAsia="Arial Unicode MS" w:hAnsi="Times New Roman" w:cs="Times New Roman"/>
          <w:color w:val="000000"/>
          <w:sz w:val="24"/>
          <w:szCs w:val="24"/>
          <w:u w:color="000000"/>
          <w:bdr w:val="nil"/>
          <w:lang w:val="en-ID" w:eastAsia="en-US"/>
        </w:rPr>
      </w:pPr>
      <w:r w:rsidRPr="00153374">
        <w:rPr>
          <w:rFonts w:ascii="Times New Roman" w:eastAsia="Arial Unicode MS" w:hAnsi="Times New Roman" w:cs="Times New Roman"/>
          <w:color w:val="FFFFFF" w:themeColor="background1"/>
          <w:sz w:val="24"/>
          <w:szCs w:val="24"/>
          <w:u w:color="000000"/>
          <w:bdr w:val="nil"/>
          <w:lang w:eastAsia="en-US"/>
        </w:rPr>
        <w:t>“</w:t>
      </w:r>
      <w:r w:rsidR="00B31BB9" w:rsidRPr="00B31BB9">
        <w:rPr>
          <w:rFonts w:ascii="Times New Roman" w:eastAsia="Arial Unicode MS" w:hAnsi="Times New Roman" w:cs="Times New Roman"/>
          <w:color w:val="000000"/>
          <w:sz w:val="24"/>
          <w:szCs w:val="24"/>
          <w:u w:color="000000"/>
          <w:bdr w:val="nil"/>
          <w:lang w:val="en-ID" w:eastAsia="en-US"/>
        </w:rPr>
        <w:t>Dalam waktu 24 jam setelah memberikan perlindungan sementara, kepolisian meminta surat penetapan perint</w:t>
      </w:r>
      <w:r>
        <w:rPr>
          <w:rFonts w:ascii="Times New Roman" w:eastAsia="Arial Unicode MS" w:hAnsi="Times New Roman" w:cs="Times New Roman"/>
          <w:color w:val="000000"/>
          <w:sz w:val="24"/>
          <w:szCs w:val="24"/>
          <w:u w:color="000000"/>
          <w:bdr w:val="nil"/>
          <w:lang w:val="en-ID" w:eastAsia="en-US"/>
        </w:rPr>
        <w:t>ah perlindungan dari pengadilan</w:t>
      </w:r>
      <w:r w:rsidRPr="00153374">
        <w:rPr>
          <w:rFonts w:ascii="Times New Roman" w:eastAsia="Arial Unicode MS" w:hAnsi="Times New Roman" w:cs="Times New Roman"/>
          <w:color w:val="FFFFFF" w:themeColor="background1"/>
          <w:sz w:val="24"/>
          <w:szCs w:val="24"/>
          <w:u w:color="000000"/>
          <w:bdr w:val="nil"/>
          <w:lang w:eastAsia="en-US"/>
        </w:rPr>
        <w:t>”</w:t>
      </w:r>
    </w:p>
    <w:p w:rsidR="00B31BB9" w:rsidRDefault="00153374" w:rsidP="00B31BB9">
      <w:pPr>
        <w:pStyle w:val="ListParagraph"/>
        <w:numPr>
          <w:ilvl w:val="0"/>
          <w:numId w:val="17"/>
        </w:numPr>
        <w:spacing w:line="360" w:lineRule="auto"/>
        <w:jc w:val="both"/>
        <w:rPr>
          <w:rFonts w:ascii="Times New Roman" w:eastAsia="Arial Unicode MS" w:hAnsi="Times New Roman" w:cs="Times New Roman"/>
          <w:color w:val="000000"/>
          <w:sz w:val="24"/>
          <w:szCs w:val="24"/>
          <w:u w:color="000000"/>
          <w:bdr w:val="nil"/>
          <w:lang w:val="en-ID" w:eastAsia="en-US"/>
        </w:rPr>
      </w:pPr>
      <w:r w:rsidRPr="00153374">
        <w:rPr>
          <w:rFonts w:ascii="Times New Roman" w:eastAsia="Arial Unicode MS" w:hAnsi="Times New Roman" w:cs="Times New Roman"/>
          <w:color w:val="FFFFFF" w:themeColor="background1"/>
          <w:sz w:val="24"/>
          <w:szCs w:val="24"/>
          <w:u w:color="000000"/>
          <w:bdr w:val="nil"/>
          <w:lang w:eastAsia="en-US"/>
        </w:rPr>
        <w:t>“</w:t>
      </w:r>
      <w:r w:rsidR="00B31BB9" w:rsidRPr="00B31BB9">
        <w:rPr>
          <w:rFonts w:ascii="Times New Roman" w:eastAsia="Arial Unicode MS" w:hAnsi="Times New Roman" w:cs="Times New Roman"/>
          <w:color w:val="000000"/>
          <w:sz w:val="24"/>
          <w:szCs w:val="24"/>
          <w:u w:color="000000"/>
          <w:bdr w:val="nil"/>
          <w:lang w:val="en-ID" w:eastAsia="en-US"/>
        </w:rPr>
        <w:t>Menurut Pasal 69A huruf d Undang-Undang Nomor 35 Tahun 2014 tentang Perubahan Undang-Undang Nomor 23 Tahun 2002 tentang Perlindungan Anak, kepolisian melakukan pendampingan terhadap korban anak dengan bekerja sama dengan LSM saat</w:t>
      </w:r>
      <w:r>
        <w:rPr>
          <w:rFonts w:ascii="Times New Roman" w:eastAsia="Arial Unicode MS" w:hAnsi="Times New Roman" w:cs="Times New Roman"/>
          <w:color w:val="000000"/>
          <w:sz w:val="24"/>
          <w:szCs w:val="24"/>
          <w:u w:color="000000"/>
          <w:bdr w:val="nil"/>
          <w:lang w:val="en-ID" w:eastAsia="en-US"/>
        </w:rPr>
        <w:t xml:space="preserve"> mengirimkan kasus ke Kejaksaan</w:t>
      </w:r>
      <w:r w:rsidRPr="00153374">
        <w:rPr>
          <w:rFonts w:ascii="Times New Roman" w:eastAsia="Arial Unicode MS" w:hAnsi="Times New Roman" w:cs="Times New Roman"/>
          <w:color w:val="FFFFFF" w:themeColor="background1"/>
          <w:sz w:val="24"/>
          <w:szCs w:val="24"/>
          <w:u w:color="000000"/>
          <w:bdr w:val="nil"/>
          <w:lang w:eastAsia="en-US"/>
        </w:rPr>
        <w:t>”</w:t>
      </w:r>
    </w:p>
    <w:p w:rsidR="00B31BB9" w:rsidRPr="00B31BB9" w:rsidRDefault="00153374" w:rsidP="00B31BB9">
      <w:pPr>
        <w:pStyle w:val="ListParagraph"/>
        <w:numPr>
          <w:ilvl w:val="0"/>
          <w:numId w:val="17"/>
        </w:numPr>
        <w:spacing w:line="360" w:lineRule="auto"/>
        <w:jc w:val="both"/>
        <w:rPr>
          <w:rFonts w:ascii="Times New Roman" w:eastAsia="Arial Unicode MS" w:hAnsi="Times New Roman" w:cs="Times New Roman"/>
          <w:color w:val="000000"/>
          <w:sz w:val="24"/>
          <w:szCs w:val="24"/>
          <w:u w:color="000000"/>
          <w:bdr w:val="nil"/>
          <w:lang w:val="en-ID" w:eastAsia="en-US"/>
        </w:rPr>
      </w:pPr>
      <w:r w:rsidRPr="00153374">
        <w:rPr>
          <w:rFonts w:ascii="Times New Roman" w:eastAsia="Arial Unicode MS" w:hAnsi="Times New Roman" w:cs="Times New Roman"/>
          <w:color w:val="FFFFFF" w:themeColor="background1"/>
          <w:sz w:val="24"/>
          <w:szCs w:val="24"/>
          <w:u w:color="000000"/>
          <w:bdr w:val="nil"/>
          <w:lang w:eastAsia="en-US"/>
        </w:rPr>
        <w:t>“</w:t>
      </w:r>
      <w:r w:rsidR="00B31BB9" w:rsidRPr="00B31BB9">
        <w:rPr>
          <w:rFonts w:ascii="Times New Roman" w:eastAsia="Arial Unicode MS" w:hAnsi="Times New Roman" w:cs="Times New Roman"/>
          <w:color w:val="000000"/>
          <w:sz w:val="24"/>
          <w:szCs w:val="24"/>
          <w:u w:color="000000"/>
          <w:bdr w:val="nil"/>
          <w:lang w:val="en-ID" w:eastAsia="en-US"/>
        </w:rPr>
        <w:t>Penyelidikan terhadap korban anak, khususnya perempuan, dilakukan oleh polisi wanita (polwan) agar korban merasa nyaman dan dapat menceritakan kronologi tindak pidana secara rinci, sesuai dengan Pasal 1 ayat (9) Undang-Undang Nomor 11 Tahun 201</w:t>
      </w:r>
      <w:r>
        <w:rPr>
          <w:rFonts w:ascii="Times New Roman" w:eastAsia="Arial Unicode MS" w:hAnsi="Times New Roman" w:cs="Times New Roman"/>
          <w:color w:val="000000"/>
          <w:sz w:val="24"/>
          <w:szCs w:val="24"/>
          <w:u w:color="000000"/>
          <w:bdr w:val="nil"/>
          <w:lang w:val="en-ID" w:eastAsia="en-US"/>
        </w:rPr>
        <w:t>2 tentang Sistem Peradilan Anak</w:t>
      </w:r>
      <w:r w:rsidRPr="00153374">
        <w:rPr>
          <w:rFonts w:ascii="Times New Roman" w:eastAsia="Arial Unicode MS" w:hAnsi="Times New Roman" w:cs="Times New Roman"/>
          <w:color w:val="FFFFFF" w:themeColor="background1"/>
          <w:sz w:val="24"/>
          <w:szCs w:val="24"/>
          <w:u w:color="000000"/>
          <w:bdr w:val="nil"/>
          <w:lang w:eastAsia="en-US"/>
        </w:rPr>
        <w:t>”</w:t>
      </w:r>
    </w:p>
    <w:p w:rsidR="00B31BB9" w:rsidRPr="00B31BB9" w:rsidRDefault="00B31BB9" w:rsidP="00B31BB9">
      <w:pPr>
        <w:pStyle w:val="ListParagraph"/>
        <w:numPr>
          <w:ilvl w:val="0"/>
          <w:numId w:val="17"/>
        </w:numPr>
        <w:spacing w:line="360" w:lineRule="auto"/>
        <w:jc w:val="both"/>
        <w:rPr>
          <w:rFonts w:ascii="Times New Roman" w:eastAsia="Arial Unicode MS" w:hAnsi="Times New Roman" w:cs="Times New Roman"/>
          <w:color w:val="000000"/>
          <w:sz w:val="24"/>
          <w:szCs w:val="24"/>
          <w:u w:color="000000"/>
          <w:bdr w:val="nil"/>
          <w:lang w:val="en-ID" w:eastAsia="en-US"/>
        </w:rPr>
      </w:pPr>
      <w:r w:rsidRPr="00B31BB9">
        <w:rPr>
          <w:rFonts w:ascii="Times New Roman" w:eastAsia="Arial Unicode MS" w:hAnsi="Times New Roman" w:cs="Times New Roman"/>
          <w:color w:val="000000"/>
          <w:sz w:val="24"/>
          <w:szCs w:val="24"/>
          <w:u w:color="000000"/>
          <w:bdr w:val="nil"/>
          <w:lang w:val="en-ID" w:eastAsia="en-US"/>
        </w:rPr>
        <w:t>Polwan memberi pertanyaan dengan hati-hati dan menciptakan suasana rileks.</w:t>
      </w:r>
    </w:p>
    <w:p w:rsidR="00B31BB9" w:rsidRDefault="00B31BB9" w:rsidP="00B31BB9">
      <w:pPr>
        <w:pStyle w:val="ListParagraph"/>
        <w:numPr>
          <w:ilvl w:val="0"/>
          <w:numId w:val="17"/>
        </w:numPr>
        <w:spacing w:line="360" w:lineRule="auto"/>
        <w:jc w:val="both"/>
        <w:rPr>
          <w:rFonts w:ascii="Times New Roman" w:eastAsia="Arial Unicode MS" w:hAnsi="Times New Roman" w:cs="Times New Roman"/>
          <w:color w:val="000000"/>
          <w:sz w:val="24"/>
          <w:szCs w:val="24"/>
          <w:u w:color="000000"/>
          <w:bdr w:val="nil"/>
          <w:lang w:val="en-ID" w:eastAsia="en-US"/>
        </w:rPr>
      </w:pPr>
      <w:r w:rsidRPr="00B31BB9">
        <w:rPr>
          <w:rFonts w:ascii="Times New Roman" w:eastAsia="Arial Unicode MS" w:hAnsi="Times New Roman" w:cs="Times New Roman"/>
          <w:color w:val="000000"/>
          <w:sz w:val="24"/>
          <w:szCs w:val="24"/>
          <w:u w:color="000000"/>
          <w:bdr w:val="nil"/>
          <w:lang w:val="en-ID" w:eastAsia="en-US"/>
        </w:rPr>
        <w:t xml:space="preserve">Identitas korban harus dilindungi dari publik oleh kepolisian, sesuai dengan Pasal 64 huruf i </w:t>
      </w:r>
      <w:r w:rsidR="00153374">
        <w:rPr>
          <w:rFonts w:ascii="Times New Roman" w:eastAsia="Arial Unicode MS" w:hAnsi="Times New Roman" w:cs="Times New Roman"/>
          <w:color w:val="000000"/>
          <w:sz w:val="24"/>
          <w:szCs w:val="24"/>
          <w:u w:color="000000"/>
          <w:bdr w:val="nil"/>
          <w:lang w:eastAsia="en-US"/>
        </w:rPr>
        <w:t>UU No</w:t>
      </w:r>
      <w:r w:rsidRPr="00B31BB9">
        <w:rPr>
          <w:rFonts w:ascii="Times New Roman" w:eastAsia="Arial Unicode MS" w:hAnsi="Times New Roman" w:cs="Times New Roman"/>
          <w:color w:val="000000"/>
          <w:sz w:val="24"/>
          <w:szCs w:val="24"/>
          <w:u w:color="000000"/>
          <w:bdr w:val="nil"/>
          <w:lang w:val="en-ID" w:eastAsia="en-US"/>
        </w:rPr>
        <w:t xml:space="preserve"> 23 Tahun 2002 tentang Perlindungan Anak dan Pasal 5 huruf i Undang-Undang Nomor 31 Tahun 2014 tentang Perlindungan Saksi dan Korban.</w:t>
      </w:r>
    </w:p>
    <w:p w:rsidR="00B31BB9" w:rsidRPr="003B57AC" w:rsidRDefault="00B31BB9" w:rsidP="00B31BB9">
      <w:pPr>
        <w:pStyle w:val="ListParagraph"/>
        <w:numPr>
          <w:ilvl w:val="0"/>
          <w:numId w:val="17"/>
        </w:numPr>
        <w:spacing w:line="360" w:lineRule="auto"/>
        <w:jc w:val="both"/>
        <w:rPr>
          <w:rFonts w:ascii="Times New Roman" w:eastAsia="Arial Unicode MS" w:hAnsi="Times New Roman" w:cs="Times New Roman"/>
          <w:color w:val="000000"/>
          <w:sz w:val="24"/>
          <w:szCs w:val="24"/>
          <w:u w:color="000000"/>
          <w:bdr w:val="nil"/>
          <w:lang w:val="en-ID" w:eastAsia="en-US"/>
        </w:rPr>
      </w:pPr>
      <w:r w:rsidRPr="00B31BB9">
        <w:rPr>
          <w:rFonts w:ascii="Times New Roman" w:eastAsia="Arial Unicode MS" w:hAnsi="Times New Roman" w:cs="Times New Roman"/>
          <w:color w:val="000000"/>
          <w:sz w:val="24"/>
          <w:szCs w:val="24"/>
          <w:u w:color="000000"/>
          <w:bdr w:val="nil"/>
          <w:lang w:val="en-ID" w:eastAsia="en-US"/>
        </w:rPr>
        <w:t xml:space="preserve">Korban anak diberikan dukungan </w:t>
      </w:r>
      <w:r w:rsidR="00153374">
        <w:rPr>
          <w:rFonts w:ascii="Times New Roman" w:eastAsia="Arial Unicode MS" w:hAnsi="Times New Roman" w:cs="Times New Roman"/>
          <w:color w:val="000000"/>
          <w:sz w:val="24"/>
          <w:szCs w:val="24"/>
          <w:u w:color="000000"/>
          <w:bdr w:val="nil"/>
          <w:lang w:eastAsia="en-US"/>
        </w:rPr>
        <w:t>juga</w:t>
      </w:r>
      <w:r w:rsidRPr="00B31BB9">
        <w:rPr>
          <w:rFonts w:ascii="Times New Roman" w:eastAsia="Arial Unicode MS" w:hAnsi="Times New Roman" w:cs="Times New Roman"/>
          <w:color w:val="000000"/>
          <w:sz w:val="24"/>
          <w:szCs w:val="24"/>
          <w:u w:color="000000"/>
          <w:bdr w:val="nil"/>
          <w:lang w:val="en-ID" w:eastAsia="en-US"/>
        </w:rPr>
        <w:t xml:space="preserve"> motivasi untuk pemulihan serta memastikan agar mereka tidak dikucilkan masyarakat </w:t>
      </w:r>
      <w:r w:rsidR="00153374">
        <w:rPr>
          <w:rFonts w:ascii="Times New Roman" w:eastAsia="Arial Unicode MS" w:hAnsi="Times New Roman" w:cs="Times New Roman"/>
          <w:color w:val="000000"/>
          <w:sz w:val="24"/>
          <w:szCs w:val="24"/>
          <w:u w:color="000000"/>
          <w:bdr w:val="nil"/>
          <w:lang w:eastAsia="en-US"/>
        </w:rPr>
        <w:t>juga bisa</w:t>
      </w:r>
      <w:r w:rsidRPr="00B31BB9">
        <w:rPr>
          <w:rFonts w:ascii="Times New Roman" w:eastAsia="Arial Unicode MS" w:hAnsi="Times New Roman" w:cs="Times New Roman"/>
          <w:color w:val="000000"/>
          <w:sz w:val="24"/>
          <w:szCs w:val="24"/>
          <w:u w:color="000000"/>
          <w:bdr w:val="nil"/>
          <w:lang w:val="en-ID" w:eastAsia="en-US"/>
        </w:rPr>
        <w:t xml:space="preserve"> bersosialisasi seperti sebelumnya.</w:t>
      </w:r>
    </w:p>
    <w:p w:rsidR="003B57AC" w:rsidRPr="003B57AC" w:rsidRDefault="00153374" w:rsidP="003B57AC">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153374">
        <w:rPr>
          <w:rFonts w:ascii="Times New Roman" w:eastAsia="Arial Unicode MS" w:hAnsi="Times New Roman" w:cs="Times New Roman"/>
          <w:color w:val="FFFFFF" w:themeColor="background1"/>
          <w:sz w:val="24"/>
          <w:szCs w:val="24"/>
          <w:u w:color="000000"/>
          <w:bdr w:val="nil"/>
          <w:lang w:eastAsia="en-US"/>
        </w:rPr>
        <w:t>“</w:t>
      </w:r>
      <w:r w:rsidR="00B31BB9" w:rsidRPr="00B31BB9">
        <w:rPr>
          <w:rFonts w:ascii="Times New Roman" w:eastAsia="Arial Unicode MS" w:hAnsi="Times New Roman" w:cs="Times New Roman"/>
          <w:color w:val="000000"/>
          <w:sz w:val="24"/>
          <w:szCs w:val="24"/>
          <w:u w:color="000000"/>
          <w:bdr w:val="nil"/>
          <w:lang w:val="en-ID" w:eastAsia="en-US"/>
        </w:rPr>
        <w:t>Unit Perlindungan Perempuan dan Anak (PPA) memberikan perlindungan hukum yang tidak hanya terfokus pada tahap pemeriksaan dan penyelidikan, tetapi juga melibatkan upaya preventif dengan bekerja sama dengan</w:t>
      </w:r>
      <w:r w:rsidRPr="00153374">
        <w:rPr>
          <w:rFonts w:ascii="Times New Roman" w:eastAsia="Arial Unicode MS" w:hAnsi="Times New Roman" w:cs="Times New Roman"/>
          <w:color w:val="FFFFFF" w:themeColor="background1"/>
          <w:sz w:val="24"/>
          <w:szCs w:val="24"/>
          <w:u w:color="000000"/>
          <w:bdr w:val="nil"/>
          <w:lang w:eastAsia="en-US"/>
        </w:rPr>
        <w:t>”</w:t>
      </w:r>
      <w:r w:rsidR="00B31BB9" w:rsidRPr="00B31BB9">
        <w:rPr>
          <w:rFonts w:ascii="Times New Roman" w:eastAsia="Arial Unicode MS" w:hAnsi="Times New Roman" w:cs="Times New Roman"/>
          <w:color w:val="000000"/>
          <w:sz w:val="24"/>
          <w:szCs w:val="24"/>
          <w:u w:color="000000"/>
          <w:bdr w:val="nil"/>
          <w:lang w:val="en-ID" w:eastAsia="en-US"/>
        </w:rPr>
        <w:t xml:space="preserve"> LSM. Upaya preventif ini dilakukan melalui sosialisasi kepada masyarakat, terutama di sekolah-sekolah dan seminar dengan fokus pada kekerasan seksual.</w:t>
      </w:r>
    </w:p>
    <w:p w:rsidR="003B57AC" w:rsidRDefault="00153374" w:rsidP="003B57AC">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153374">
        <w:rPr>
          <w:rFonts w:ascii="Times New Roman" w:eastAsia="Arial Unicode MS" w:hAnsi="Times New Roman" w:cs="Times New Roman"/>
          <w:color w:val="FFFFFF" w:themeColor="background1"/>
          <w:sz w:val="24"/>
          <w:szCs w:val="24"/>
          <w:u w:color="000000"/>
          <w:bdr w:val="nil"/>
          <w:lang w:eastAsia="en-US"/>
        </w:rPr>
        <w:t>“</w:t>
      </w:r>
      <w:r w:rsidR="00B31BB9" w:rsidRPr="00B31BB9">
        <w:rPr>
          <w:rFonts w:ascii="Times New Roman" w:eastAsia="Arial Unicode MS" w:hAnsi="Times New Roman" w:cs="Times New Roman"/>
          <w:color w:val="000000"/>
          <w:sz w:val="24"/>
          <w:szCs w:val="24"/>
          <w:u w:color="000000"/>
          <w:bdr w:val="nil"/>
          <w:lang w:val="en-ID" w:eastAsia="en-US"/>
        </w:rPr>
        <w:t>Pada level Pengadilan, upaya hukum yang diberikan terhadap kejahatan kekerasan seksual terhadap anak lebih difokuskan pada proses persidangan dan setelah pembacaan putusan.</w:t>
      </w:r>
      <w:r w:rsidR="00B31BB9">
        <w:rPr>
          <w:rFonts w:ascii="Times New Roman" w:eastAsia="Arial Unicode MS" w:hAnsi="Times New Roman" w:cs="Times New Roman"/>
          <w:color w:val="000000"/>
          <w:sz w:val="24"/>
          <w:szCs w:val="24"/>
          <w:u w:color="000000"/>
          <w:bdr w:val="nil"/>
          <w:lang w:val="en-ID" w:eastAsia="en-US"/>
        </w:rPr>
        <w:t xml:space="preserve"> </w:t>
      </w:r>
      <w:r w:rsidR="00B31BB9" w:rsidRPr="00B31BB9">
        <w:rPr>
          <w:rFonts w:ascii="Times New Roman" w:eastAsia="Arial Unicode MS" w:hAnsi="Times New Roman" w:cs="Times New Roman"/>
          <w:color w:val="000000"/>
          <w:sz w:val="24"/>
          <w:szCs w:val="24"/>
          <w:u w:color="000000"/>
          <w:bdr w:val="nil"/>
          <w:lang w:val="en-ID" w:eastAsia="en-US"/>
        </w:rPr>
        <w:t>Bentuk perlindungan hukum yang diberikan mencakup</w:t>
      </w:r>
      <w:r w:rsidRPr="00153374">
        <w:rPr>
          <w:rFonts w:ascii="Times New Roman" w:eastAsia="Arial Unicode MS" w:hAnsi="Times New Roman" w:cs="Times New Roman"/>
          <w:color w:val="FFFFFF" w:themeColor="background1"/>
          <w:sz w:val="24"/>
          <w:szCs w:val="24"/>
          <w:u w:color="000000"/>
          <w:bdr w:val="nil"/>
          <w:lang w:eastAsia="en-US"/>
        </w:rPr>
        <w:t>”</w:t>
      </w:r>
      <w:r w:rsidR="00B31BB9" w:rsidRPr="00B31BB9">
        <w:rPr>
          <w:rFonts w:ascii="Times New Roman" w:eastAsia="Arial Unicode MS" w:hAnsi="Times New Roman" w:cs="Times New Roman"/>
          <w:color w:val="000000"/>
          <w:sz w:val="24"/>
          <w:szCs w:val="24"/>
          <w:u w:color="000000"/>
          <w:bdr w:val="nil"/>
          <w:lang w:val="en-ID" w:eastAsia="en-US"/>
        </w:rPr>
        <w:t>:</w:t>
      </w:r>
    </w:p>
    <w:p w:rsidR="002B1191" w:rsidRPr="002B1191" w:rsidRDefault="002B1191" w:rsidP="002B1191">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rPr>
      </w:pPr>
      <w:r w:rsidRPr="002B1191">
        <w:rPr>
          <w:rFonts w:ascii="Times New Roman" w:eastAsia="Arial Unicode MS" w:hAnsi="Times New Roman" w:cs="Times New Roman"/>
          <w:color w:val="000000"/>
          <w:sz w:val="24"/>
          <w:szCs w:val="24"/>
          <w:u w:color="000000"/>
          <w:bdr w:val="nil"/>
          <w:lang w:val="en-ID" w:eastAsia="en-US"/>
        </w:rPr>
        <w:t>Pertanyaan hakim ke korban anak tanpa me</w:t>
      </w:r>
      <w:r w:rsidR="00153374">
        <w:rPr>
          <w:rFonts w:ascii="Times New Roman" w:eastAsia="Arial Unicode MS" w:hAnsi="Times New Roman" w:cs="Times New Roman"/>
          <w:color w:val="000000"/>
          <w:sz w:val="24"/>
          <w:szCs w:val="24"/>
          <w:u w:color="000000"/>
          <w:bdr w:val="nil"/>
          <w:lang w:eastAsia="en-US"/>
        </w:rPr>
        <w:t>makai</w:t>
      </w:r>
      <w:r w:rsidRPr="002B1191">
        <w:rPr>
          <w:rFonts w:ascii="Times New Roman" w:eastAsia="Arial Unicode MS" w:hAnsi="Times New Roman" w:cs="Times New Roman"/>
          <w:color w:val="000000"/>
          <w:sz w:val="24"/>
          <w:szCs w:val="24"/>
          <w:u w:color="000000"/>
          <w:bdr w:val="nil"/>
          <w:lang w:val="en-ID" w:eastAsia="en-US"/>
        </w:rPr>
        <w:t xml:space="preserve"> toga </w:t>
      </w:r>
      <w:r w:rsidR="00153374">
        <w:rPr>
          <w:rFonts w:ascii="Times New Roman" w:eastAsia="Arial Unicode MS" w:hAnsi="Times New Roman" w:cs="Times New Roman"/>
          <w:color w:val="000000"/>
          <w:sz w:val="24"/>
          <w:szCs w:val="24"/>
          <w:u w:color="000000"/>
          <w:bdr w:val="nil"/>
          <w:lang w:eastAsia="en-US"/>
        </w:rPr>
        <w:t>juga</w:t>
      </w:r>
      <w:r w:rsidRPr="002B1191">
        <w:rPr>
          <w:rFonts w:ascii="Times New Roman" w:eastAsia="Arial Unicode MS" w:hAnsi="Times New Roman" w:cs="Times New Roman"/>
          <w:color w:val="000000"/>
          <w:sz w:val="24"/>
          <w:szCs w:val="24"/>
          <w:u w:color="000000"/>
          <w:bdr w:val="nil"/>
          <w:lang w:val="en-ID" w:eastAsia="en-US"/>
        </w:rPr>
        <w:t xml:space="preserve"> dengan sidang tertutup untuk umum.</w:t>
      </w:r>
    </w:p>
    <w:p w:rsidR="002B1191" w:rsidRPr="002B1191" w:rsidRDefault="002B1191" w:rsidP="002B1191">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rPr>
      </w:pPr>
      <w:r w:rsidRPr="002B1191">
        <w:rPr>
          <w:rFonts w:ascii="Times New Roman" w:eastAsia="Arial Unicode MS" w:hAnsi="Times New Roman" w:cs="Times New Roman"/>
          <w:color w:val="000000"/>
          <w:sz w:val="24"/>
          <w:szCs w:val="24"/>
          <w:u w:color="000000"/>
          <w:bdr w:val="nil"/>
          <w:lang w:val="en-ID" w:eastAsia="en-US"/>
        </w:rPr>
        <w:t>Persidangan dilakukan dengan hakim tunggal.</w:t>
      </w:r>
    </w:p>
    <w:p w:rsidR="002B1191" w:rsidRPr="002B1191" w:rsidRDefault="002B1191" w:rsidP="002B1191">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rPr>
      </w:pPr>
      <w:r w:rsidRPr="002B1191">
        <w:rPr>
          <w:rFonts w:ascii="Times New Roman" w:eastAsia="Arial Unicode MS" w:hAnsi="Times New Roman" w:cs="Times New Roman"/>
          <w:color w:val="000000"/>
          <w:sz w:val="24"/>
          <w:szCs w:val="24"/>
          <w:u w:color="000000"/>
          <w:bdr w:val="nil"/>
          <w:lang w:val="en-ID" w:eastAsia="en-US"/>
        </w:rPr>
        <w:t xml:space="preserve">Pertanyaan yang diajukan oleh hakim ke korban anak dilakukan hati-hati </w:t>
      </w:r>
      <w:r w:rsidR="00153374">
        <w:rPr>
          <w:rFonts w:ascii="Times New Roman" w:eastAsia="Arial Unicode MS" w:hAnsi="Times New Roman" w:cs="Times New Roman"/>
          <w:color w:val="000000"/>
          <w:sz w:val="24"/>
          <w:szCs w:val="24"/>
          <w:u w:color="000000"/>
          <w:bdr w:val="nil"/>
          <w:lang w:eastAsia="en-US"/>
        </w:rPr>
        <w:t>juga</w:t>
      </w:r>
      <w:r w:rsidRPr="002B1191">
        <w:rPr>
          <w:rFonts w:ascii="Times New Roman" w:eastAsia="Arial Unicode MS" w:hAnsi="Times New Roman" w:cs="Times New Roman"/>
          <w:color w:val="000000"/>
          <w:sz w:val="24"/>
          <w:szCs w:val="24"/>
          <w:u w:color="000000"/>
          <w:bdr w:val="nil"/>
          <w:lang w:val="en-ID" w:eastAsia="en-US"/>
        </w:rPr>
        <w:t xml:space="preserve"> tidak </w:t>
      </w:r>
      <w:r w:rsidR="00153374">
        <w:rPr>
          <w:rFonts w:ascii="Times New Roman" w:eastAsia="Arial Unicode MS" w:hAnsi="Times New Roman" w:cs="Times New Roman"/>
          <w:color w:val="000000"/>
          <w:sz w:val="24"/>
          <w:szCs w:val="24"/>
          <w:u w:color="000000"/>
          <w:bdr w:val="nil"/>
          <w:lang w:eastAsia="en-US"/>
        </w:rPr>
        <w:t>dengan</w:t>
      </w:r>
      <w:r w:rsidRPr="002B1191">
        <w:rPr>
          <w:rFonts w:ascii="Times New Roman" w:eastAsia="Arial Unicode MS" w:hAnsi="Times New Roman" w:cs="Times New Roman"/>
          <w:color w:val="000000"/>
          <w:sz w:val="24"/>
          <w:szCs w:val="24"/>
          <w:u w:color="000000"/>
          <w:bdr w:val="nil"/>
          <w:lang w:val="en-ID" w:eastAsia="en-US"/>
        </w:rPr>
        <w:t xml:space="preserve"> formal.</w:t>
      </w:r>
    </w:p>
    <w:p w:rsidR="002B1191" w:rsidRPr="002B1191" w:rsidRDefault="002B1191" w:rsidP="002B1191">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rPr>
      </w:pPr>
      <w:r w:rsidRPr="002B1191">
        <w:rPr>
          <w:rFonts w:ascii="Times New Roman" w:eastAsia="Arial Unicode MS" w:hAnsi="Times New Roman" w:cs="Times New Roman"/>
          <w:color w:val="000000"/>
          <w:sz w:val="24"/>
          <w:szCs w:val="24"/>
          <w:u w:color="000000"/>
          <w:bdr w:val="nil"/>
          <w:lang w:val="en-ID" w:eastAsia="en-US"/>
        </w:rPr>
        <w:t>Korban anak tidak diwajibkan bersumpah saat memberi keterangan sebagai saksi.</w:t>
      </w:r>
    </w:p>
    <w:p w:rsidR="002B1191" w:rsidRPr="002B1191" w:rsidRDefault="002B1191" w:rsidP="002B1191">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rPr>
      </w:pPr>
      <w:r w:rsidRPr="002B1191">
        <w:rPr>
          <w:rFonts w:ascii="Times New Roman" w:eastAsia="Arial Unicode MS" w:hAnsi="Times New Roman" w:cs="Times New Roman"/>
          <w:color w:val="000000"/>
          <w:sz w:val="24"/>
          <w:szCs w:val="24"/>
          <w:u w:color="000000"/>
          <w:bdr w:val="nil"/>
          <w:lang w:val="en-ID" w:eastAsia="en-US"/>
        </w:rPr>
        <w:t>Korban anak didampingi Lembaga Swadaya Masyarakat atau</w:t>
      </w:r>
      <w:r w:rsidR="00153374">
        <w:rPr>
          <w:rFonts w:ascii="Times New Roman" w:eastAsia="Arial Unicode MS" w:hAnsi="Times New Roman" w:cs="Times New Roman"/>
          <w:color w:val="000000"/>
          <w:sz w:val="24"/>
          <w:szCs w:val="24"/>
          <w:u w:color="000000"/>
          <w:bdr w:val="nil"/>
          <w:lang w:eastAsia="en-US"/>
        </w:rPr>
        <w:t>pun</w:t>
      </w:r>
      <w:r w:rsidRPr="002B1191">
        <w:rPr>
          <w:rFonts w:ascii="Times New Roman" w:eastAsia="Arial Unicode MS" w:hAnsi="Times New Roman" w:cs="Times New Roman"/>
          <w:color w:val="000000"/>
          <w:sz w:val="24"/>
          <w:szCs w:val="24"/>
          <w:u w:color="000000"/>
          <w:bdr w:val="nil"/>
          <w:lang w:val="en-ID" w:eastAsia="en-US"/>
        </w:rPr>
        <w:t xml:space="preserve"> orang yang dipercaya korban anak.</w:t>
      </w:r>
    </w:p>
    <w:p w:rsidR="002B1191" w:rsidRPr="002B1191" w:rsidRDefault="002B1191" w:rsidP="002B1191">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rPr>
      </w:pPr>
      <w:r w:rsidRPr="002B1191">
        <w:rPr>
          <w:rFonts w:ascii="Times New Roman" w:eastAsia="Arial Unicode MS" w:hAnsi="Times New Roman" w:cs="Times New Roman"/>
          <w:color w:val="000000"/>
          <w:sz w:val="24"/>
          <w:szCs w:val="24"/>
          <w:u w:color="000000"/>
          <w:bdr w:val="nil"/>
          <w:lang w:val="en-ID" w:eastAsia="en-US"/>
        </w:rPr>
        <w:t>Terdakwa dikeluarkan dari ruangan saat korban anak memberikan keterangan untuk menghindari trauma dan tekanan.</w:t>
      </w:r>
    </w:p>
    <w:p w:rsidR="00B31BB9" w:rsidRPr="003B57AC" w:rsidRDefault="002B1191" w:rsidP="002B1191">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rPr>
      </w:pPr>
      <w:r w:rsidRPr="002B1191">
        <w:rPr>
          <w:rFonts w:ascii="Times New Roman" w:eastAsia="Arial Unicode MS" w:hAnsi="Times New Roman" w:cs="Times New Roman"/>
          <w:color w:val="000000"/>
          <w:sz w:val="24"/>
          <w:szCs w:val="24"/>
          <w:u w:color="000000"/>
          <w:bdr w:val="nil"/>
          <w:lang w:val="en-ID" w:eastAsia="en-US"/>
        </w:rPr>
        <w:t xml:space="preserve">Melakukan rehabilitasi untuk memulihkan hak anak yang </w:t>
      </w:r>
      <w:r w:rsidR="00153374">
        <w:rPr>
          <w:rFonts w:ascii="Times New Roman" w:eastAsia="Arial Unicode MS" w:hAnsi="Times New Roman" w:cs="Times New Roman"/>
          <w:color w:val="000000"/>
          <w:sz w:val="24"/>
          <w:szCs w:val="24"/>
          <w:u w:color="000000"/>
          <w:bdr w:val="nil"/>
          <w:lang w:eastAsia="en-US"/>
        </w:rPr>
        <w:t>sudah</w:t>
      </w:r>
      <w:r w:rsidRPr="002B1191">
        <w:rPr>
          <w:rFonts w:ascii="Times New Roman" w:eastAsia="Arial Unicode MS" w:hAnsi="Times New Roman" w:cs="Times New Roman"/>
          <w:color w:val="000000"/>
          <w:sz w:val="24"/>
          <w:szCs w:val="24"/>
          <w:u w:color="000000"/>
          <w:bdr w:val="nil"/>
          <w:lang w:val="en-ID" w:eastAsia="en-US"/>
        </w:rPr>
        <w:t xml:space="preserve"> dilanggar terdakwa.</w:t>
      </w:r>
    </w:p>
    <w:p w:rsidR="009A2A2F" w:rsidRPr="009A2A2F" w:rsidRDefault="009A2A2F" w:rsidP="009A2A2F">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p>
    <w:p w:rsidR="00BB75B0" w:rsidRPr="002B1191" w:rsidRDefault="00FD128D" w:rsidP="002B1191">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rPr>
      </w:pPr>
      <w:r w:rsidRPr="00FD128D">
        <w:rPr>
          <w:rFonts w:ascii="Times New Roman" w:hAnsi="Times New Roman" w:cs="Times New Roman"/>
          <w:b/>
          <w:bCs/>
          <w:sz w:val="24"/>
          <w:szCs w:val="24"/>
        </w:rPr>
        <w:t>Efektifitas Perlindungan Hukum Bagi Korban Kekerasan Seksual Setelah Penetapan Undang-Undang Nomor 12 Tahun 2022 Tentang Tindak Pidana Kekerasan Seksual</w:t>
      </w:r>
      <w:r w:rsidR="009A2A2F" w:rsidRPr="009A2A2F">
        <w:rPr>
          <w:rFonts w:ascii="Times New Roman" w:hAnsi="Times New Roman" w:cs="Times New Roman"/>
          <w:b/>
          <w:bCs/>
          <w:sz w:val="24"/>
          <w:szCs w:val="24"/>
        </w:rPr>
        <w:t>.</w:t>
      </w:r>
      <w:bookmarkEnd w:id="10"/>
    </w:p>
    <w:p w:rsidR="002B1191" w:rsidRDefault="00153374" w:rsidP="002B1191">
      <w:pPr>
        <w:pStyle w:val="ListParagraph"/>
        <w:spacing w:line="360" w:lineRule="auto"/>
        <w:ind w:left="567" w:firstLine="567"/>
        <w:jc w:val="both"/>
        <w:rPr>
          <w:rFonts w:ascii="Times New Roman" w:hAnsi="Times New Roman" w:cs="Times New Roman"/>
          <w:sz w:val="24"/>
          <w:szCs w:val="24"/>
        </w:rPr>
      </w:pPr>
      <w:r w:rsidRPr="00153374">
        <w:rPr>
          <w:rFonts w:ascii="Times New Roman" w:hAnsi="Times New Roman" w:cs="Times New Roman"/>
          <w:color w:val="FFFFFF" w:themeColor="background1"/>
          <w:sz w:val="24"/>
          <w:szCs w:val="24"/>
        </w:rPr>
        <w:t>“</w:t>
      </w:r>
      <w:r w:rsidR="002B1191" w:rsidRPr="002B1191">
        <w:rPr>
          <w:rFonts w:ascii="Times New Roman" w:hAnsi="Times New Roman" w:cs="Times New Roman"/>
          <w:sz w:val="24"/>
          <w:szCs w:val="24"/>
        </w:rPr>
        <w:t>Pengesahan Undang-Undang Tindak Pidana Kekerasan Seksual (UU TPKS) menandai kehadiran negara sebagai garda terdepan dalam melindungi korban kejahatan kekerasan seksual. Ini merupakan awal dari peradaban baru untuk mencegah berbagai bentuk kekerasan seksual yang telah</w:t>
      </w:r>
      <w:r w:rsidRPr="00153374">
        <w:rPr>
          <w:rFonts w:ascii="Times New Roman" w:hAnsi="Times New Roman" w:cs="Times New Roman"/>
          <w:color w:val="FFFFFF" w:themeColor="background1"/>
          <w:sz w:val="24"/>
          <w:szCs w:val="24"/>
        </w:rPr>
        <w:t>”</w:t>
      </w:r>
      <w:r w:rsidR="002B1191" w:rsidRPr="002B1191">
        <w:rPr>
          <w:rFonts w:ascii="Times New Roman" w:hAnsi="Times New Roman" w:cs="Times New Roman"/>
          <w:sz w:val="24"/>
          <w:szCs w:val="24"/>
        </w:rPr>
        <w:t xml:space="preserve"> menjadi masalah mendesak.</w:t>
      </w:r>
    </w:p>
    <w:p w:rsidR="002B1191" w:rsidRDefault="00153374" w:rsidP="002B1191">
      <w:pPr>
        <w:pStyle w:val="ListParagraph"/>
        <w:spacing w:line="360" w:lineRule="auto"/>
        <w:ind w:left="567" w:firstLine="567"/>
        <w:jc w:val="both"/>
        <w:rPr>
          <w:rFonts w:ascii="Times New Roman" w:hAnsi="Times New Roman" w:cs="Times New Roman"/>
          <w:sz w:val="24"/>
          <w:szCs w:val="24"/>
        </w:rPr>
      </w:pPr>
      <w:r w:rsidRPr="00153374">
        <w:rPr>
          <w:rFonts w:ascii="Times New Roman" w:hAnsi="Times New Roman" w:cs="Times New Roman"/>
          <w:color w:val="FFFFFF" w:themeColor="background1"/>
          <w:sz w:val="24"/>
          <w:szCs w:val="24"/>
        </w:rPr>
        <w:t>“</w:t>
      </w:r>
      <w:r w:rsidR="002B1191" w:rsidRPr="002B1191">
        <w:rPr>
          <w:rFonts w:ascii="Times New Roman" w:hAnsi="Times New Roman" w:cs="Times New Roman"/>
          <w:sz w:val="24"/>
          <w:szCs w:val="24"/>
        </w:rPr>
        <w:t>RUU TPKS muncul sebagai respons terhadap kekhawatiran masyarakat atas meningkatnya kasus kekerasan seksual, terutama terhadap perempuan dan anak. DPR kemudian memasukkan RUU TPKS ke dalam Prolegnas Prioritas pada tahun 2016. RUU ini mencakup upaya pencegahan, penindakan, penanganan korban, dan</w:t>
      </w:r>
      <w:r w:rsidRPr="00153374">
        <w:rPr>
          <w:rFonts w:ascii="Times New Roman" w:hAnsi="Times New Roman" w:cs="Times New Roman"/>
          <w:color w:val="FFFFFF" w:themeColor="background1"/>
          <w:sz w:val="24"/>
          <w:szCs w:val="24"/>
        </w:rPr>
        <w:t>”</w:t>
      </w:r>
      <w:r w:rsidR="002B1191" w:rsidRPr="00153374">
        <w:rPr>
          <w:rFonts w:ascii="Times New Roman" w:hAnsi="Times New Roman" w:cs="Times New Roman"/>
          <w:color w:val="FFFFFF" w:themeColor="background1"/>
          <w:sz w:val="24"/>
          <w:szCs w:val="24"/>
        </w:rPr>
        <w:t xml:space="preserve"> </w:t>
      </w:r>
      <w:r w:rsidR="002B1191" w:rsidRPr="002B1191">
        <w:rPr>
          <w:rFonts w:ascii="Times New Roman" w:hAnsi="Times New Roman" w:cs="Times New Roman"/>
          <w:sz w:val="24"/>
          <w:szCs w:val="24"/>
        </w:rPr>
        <w:t>rehabilitasi.</w:t>
      </w:r>
    </w:p>
    <w:p w:rsidR="002B1191" w:rsidRDefault="002B1191" w:rsidP="002B1191">
      <w:pPr>
        <w:pStyle w:val="ListParagraph"/>
        <w:spacing w:line="360" w:lineRule="auto"/>
        <w:ind w:left="567" w:firstLine="567"/>
        <w:jc w:val="both"/>
        <w:rPr>
          <w:rFonts w:ascii="Times New Roman" w:hAnsi="Times New Roman" w:cs="Times New Roman"/>
          <w:sz w:val="24"/>
          <w:szCs w:val="24"/>
        </w:rPr>
      </w:pPr>
      <w:r w:rsidRPr="002B1191">
        <w:rPr>
          <w:rFonts w:ascii="Times New Roman" w:hAnsi="Times New Roman" w:cs="Times New Roman"/>
          <w:sz w:val="24"/>
          <w:szCs w:val="24"/>
        </w:rPr>
        <w:t xml:space="preserve">Proses pembahasan RUU TPKS mengalami perubahan </w:t>
      </w:r>
      <w:r w:rsidR="00153374">
        <w:rPr>
          <w:rFonts w:ascii="Times New Roman" w:hAnsi="Times New Roman" w:cs="Times New Roman"/>
          <w:sz w:val="24"/>
          <w:szCs w:val="24"/>
        </w:rPr>
        <w:t>juga</w:t>
      </w:r>
      <w:r w:rsidRPr="002B1191">
        <w:rPr>
          <w:rFonts w:ascii="Times New Roman" w:hAnsi="Times New Roman" w:cs="Times New Roman"/>
          <w:sz w:val="24"/>
          <w:szCs w:val="24"/>
        </w:rPr>
        <w:t xml:space="preserve"> tantangan, termasuk di dalam DPR sendiri. </w:t>
      </w:r>
      <w:r w:rsidR="00153374">
        <w:rPr>
          <w:rFonts w:ascii="Times New Roman" w:hAnsi="Times New Roman" w:cs="Times New Roman"/>
          <w:sz w:val="24"/>
          <w:szCs w:val="24"/>
        </w:rPr>
        <w:t>Di</w:t>
      </w:r>
      <w:r w:rsidRPr="002B1191">
        <w:rPr>
          <w:rFonts w:ascii="Times New Roman" w:hAnsi="Times New Roman" w:cs="Times New Roman"/>
          <w:sz w:val="24"/>
          <w:szCs w:val="24"/>
        </w:rPr>
        <w:t xml:space="preserve"> tahun 2020, RUU TPKS ditarik dari Prolegnas </w:t>
      </w:r>
      <w:r w:rsidR="00153374">
        <w:rPr>
          <w:rFonts w:ascii="Times New Roman" w:hAnsi="Times New Roman" w:cs="Times New Roman"/>
          <w:sz w:val="24"/>
          <w:szCs w:val="24"/>
        </w:rPr>
        <w:t>sebab</w:t>
      </w:r>
      <w:r w:rsidRPr="002B1191">
        <w:rPr>
          <w:rFonts w:ascii="Times New Roman" w:hAnsi="Times New Roman" w:cs="Times New Roman"/>
          <w:sz w:val="24"/>
          <w:szCs w:val="24"/>
        </w:rPr>
        <w:t xml:space="preserve"> pembahasannya dianggap rumit </w:t>
      </w:r>
      <w:r w:rsidR="00153374">
        <w:rPr>
          <w:rFonts w:ascii="Times New Roman" w:hAnsi="Times New Roman" w:cs="Times New Roman"/>
          <w:sz w:val="24"/>
          <w:szCs w:val="24"/>
        </w:rPr>
        <w:t>juga</w:t>
      </w:r>
      <w:r w:rsidRPr="002B1191">
        <w:rPr>
          <w:rFonts w:ascii="Times New Roman" w:hAnsi="Times New Roman" w:cs="Times New Roman"/>
          <w:sz w:val="24"/>
          <w:szCs w:val="24"/>
        </w:rPr>
        <w:t xml:space="preserve"> kompleks. </w:t>
      </w:r>
      <w:r w:rsidR="00153374">
        <w:rPr>
          <w:rFonts w:ascii="Times New Roman" w:hAnsi="Times New Roman" w:cs="Times New Roman"/>
          <w:sz w:val="24"/>
          <w:szCs w:val="24"/>
        </w:rPr>
        <w:t>Tapi</w:t>
      </w:r>
      <w:r w:rsidRPr="002B1191">
        <w:rPr>
          <w:rFonts w:ascii="Times New Roman" w:hAnsi="Times New Roman" w:cs="Times New Roman"/>
          <w:sz w:val="24"/>
          <w:szCs w:val="24"/>
        </w:rPr>
        <w:t xml:space="preserve">, melalui upaya komunikasi terus dilakukan di internal DPR, RUU TPKS akhirnya dimasukkan kembali ke dalam Prolegnas Prioritas tahun 2021. </w:t>
      </w:r>
      <w:r w:rsidR="00153374">
        <w:rPr>
          <w:rFonts w:ascii="Times New Roman" w:hAnsi="Times New Roman" w:cs="Times New Roman"/>
          <w:sz w:val="24"/>
          <w:szCs w:val="24"/>
        </w:rPr>
        <w:t xml:space="preserve">Di </w:t>
      </w:r>
      <w:r w:rsidRPr="002B1191">
        <w:rPr>
          <w:rFonts w:ascii="Times New Roman" w:hAnsi="Times New Roman" w:cs="Times New Roman"/>
          <w:sz w:val="24"/>
          <w:szCs w:val="24"/>
        </w:rPr>
        <w:t xml:space="preserve">tahun tersebut, RUU PKS mengalami perubahan nama menjadi RUU TPKS untuk lebih sesuai </w:t>
      </w:r>
      <w:r w:rsidR="00153374">
        <w:rPr>
          <w:rFonts w:ascii="Times New Roman" w:hAnsi="Times New Roman" w:cs="Times New Roman"/>
          <w:sz w:val="24"/>
          <w:szCs w:val="24"/>
        </w:rPr>
        <w:t>juga</w:t>
      </w:r>
      <w:r w:rsidRPr="002B1191">
        <w:rPr>
          <w:rFonts w:ascii="Times New Roman" w:hAnsi="Times New Roman" w:cs="Times New Roman"/>
          <w:sz w:val="24"/>
          <w:szCs w:val="24"/>
        </w:rPr>
        <w:t xml:space="preserve"> relevan. Selama prosesnya, audiensi dilakukan dengan pihak terkait guna memastikan kelancaran pelaksanaannya, terutama melibatkan aktivis perempuan, akademisi, </w:t>
      </w:r>
      <w:r w:rsidR="00153374">
        <w:rPr>
          <w:rFonts w:ascii="Times New Roman" w:hAnsi="Times New Roman" w:cs="Times New Roman"/>
          <w:sz w:val="24"/>
          <w:szCs w:val="24"/>
        </w:rPr>
        <w:t>juga</w:t>
      </w:r>
      <w:r w:rsidRPr="002B1191">
        <w:rPr>
          <w:rFonts w:ascii="Times New Roman" w:hAnsi="Times New Roman" w:cs="Times New Roman"/>
          <w:sz w:val="24"/>
          <w:szCs w:val="24"/>
        </w:rPr>
        <w:t xml:space="preserve"> kelompok masyarakat sipil (civil society).</w:t>
      </w:r>
    </w:p>
    <w:p w:rsidR="002B1191" w:rsidRPr="002B1191" w:rsidRDefault="00153374" w:rsidP="002B1191">
      <w:pPr>
        <w:pStyle w:val="ListParagraph"/>
        <w:spacing w:line="360" w:lineRule="auto"/>
        <w:ind w:left="567" w:firstLine="567"/>
        <w:jc w:val="both"/>
        <w:rPr>
          <w:rFonts w:ascii="Times New Roman" w:hAnsi="Times New Roman" w:cs="Times New Roman"/>
          <w:sz w:val="24"/>
          <w:szCs w:val="24"/>
        </w:rPr>
      </w:pPr>
      <w:r w:rsidRPr="00153374">
        <w:rPr>
          <w:rFonts w:ascii="Times New Roman" w:hAnsi="Times New Roman" w:cs="Times New Roman"/>
          <w:color w:val="FFFFFF" w:themeColor="background1"/>
          <w:sz w:val="24"/>
          <w:szCs w:val="24"/>
        </w:rPr>
        <w:t>“</w:t>
      </w:r>
      <w:r w:rsidR="002B1191" w:rsidRPr="002B1191">
        <w:rPr>
          <w:rFonts w:ascii="Times New Roman" w:hAnsi="Times New Roman" w:cs="Times New Roman"/>
          <w:sz w:val="24"/>
          <w:szCs w:val="24"/>
        </w:rPr>
        <w:t>Undang-Undang Tindak Pidana Kekerasan Seksual (UU TPKS) berisi kebijakan hukum yang penting dan strategis, serta merupakan inovasi dalam pembaruan hukum. Regulasi ini diharapkan dapat mengatasi berbagai permasalahan terkait kejahatan kekerasan seksual yang terus muncul dalam berbagai</w:t>
      </w:r>
      <w:r w:rsidRPr="00153374">
        <w:rPr>
          <w:rFonts w:ascii="Times New Roman" w:hAnsi="Times New Roman" w:cs="Times New Roman"/>
          <w:color w:val="FFFFFF" w:themeColor="background1"/>
          <w:sz w:val="24"/>
          <w:szCs w:val="24"/>
        </w:rPr>
        <w:t>”</w:t>
      </w:r>
      <w:r w:rsidR="002B1191" w:rsidRPr="002B1191">
        <w:rPr>
          <w:rFonts w:ascii="Times New Roman" w:hAnsi="Times New Roman" w:cs="Times New Roman"/>
          <w:sz w:val="24"/>
          <w:szCs w:val="24"/>
        </w:rPr>
        <w:t xml:space="preserve"> bentuk.</w:t>
      </w:r>
    </w:p>
    <w:p w:rsidR="002B1191" w:rsidRDefault="002B1191" w:rsidP="002B1191">
      <w:pPr>
        <w:pStyle w:val="ListParagraph"/>
        <w:spacing w:line="360" w:lineRule="auto"/>
        <w:ind w:left="567" w:firstLine="567"/>
        <w:jc w:val="both"/>
        <w:rPr>
          <w:rFonts w:ascii="Times New Roman" w:hAnsi="Times New Roman" w:cs="Times New Roman"/>
          <w:sz w:val="24"/>
          <w:szCs w:val="24"/>
          <w:lang w:val="en-US"/>
        </w:rPr>
      </w:pPr>
      <w:r w:rsidRPr="002B1191">
        <w:rPr>
          <w:rFonts w:ascii="Times New Roman" w:hAnsi="Times New Roman" w:cs="Times New Roman"/>
          <w:sz w:val="24"/>
          <w:szCs w:val="24"/>
        </w:rPr>
        <w:t xml:space="preserve">Menurut hasil survei Pengalaman Hidup Perempuan Nasional 2021 dilakukan oleh Kementerian PPPA, Badan Pusat Statistik, </w:t>
      </w:r>
      <w:r w:rsidR="00153374">
        <w:rPr>
          <w:rFonts w:ascii="Times New Roman" w:hAnsi="Times New Roman" w:cs="Times New Roman"/>
          <w:sz w:val="24"/>
          <w:szCs w:val="24"/>
        </w:rPr>
        <w:t>juga</w:t>
      </w:r>
      <w:r w:rsidRPr="002B1191">
        <w:rPr>
          <w:rFonts w:ascii="Times New Roman" w:hAnsi="Times New Roman" w:cs="Times New Roman"/>
          <w:sz w:val="24"/>
          <w:szCs w:val="24"/>
        </w:rPr>
        <w:t xml:space="preserve"> Lembaga </w:t>
      </w:r>
      <w:r w:rsidR="00153374" w:rsidRPr="00153374">
        <w:rPr>
          <w:rFonts w:ascii="Times New Roman" w:hAnsi="Times New Roman" w:cs="Times New Roman"/>
          <w:color w:val="FFFFFF" w:themeColor="background1"/>
          <w:sz w:val="24"/>
          <w:szCs w:val="24"/>
        </w:rPr>
        <w:t>“</w:t>
      </w:r>
      <w:r w:rsidRPr="002B1191">
        <w:rPr>
          <w:rFonts w:ascii="Times New Roman" w:hAnsi="Times New Roman" w:cs="Times New Roman"/>
          <w:sz w:val="24"/>
          <w:szCs w:val="24"/>
        </w:rPr>
        <w:t>Demografi Universitas Indonesia, ditemukan bahwa satu dari 19 perempuan dalam rentang usia 15-64 tahun pernah mengalami kekerasan seksual dari orang selain pasangan.</w:t>
      </w:r>
      <w:r>
        <w:rPr>
          <w:rFonts w:ascii="Times New Roman" w:hAnsi="Times New Roman" w:cs="Times New Roman"/>
          <w:sz w:val="24"/>
          <w:szCs w:val="24"/>
          <w:lang w:val="en-US"/>
        </w:rPr>
        <w:t xml:space="preserve"> (BPS, 2017).  </w:t>
      </w:r>
      <w:r w:rsidRPr="002B1191">
        <w:rPr>
          <w:rFonts w:ascii="Times New Roman" w:hAnsi="Times New Roman" w:cs="Times New Roman"/>
          <w:sz w:val="24"/>
          <w:szCs w:val="24"/>
          <w:lang w:val="en-US"/>
        </w:rPr>
        <w:t>Berdasarkan Survei Nasional Pengalaman Hidup Anak dan Remaja 2021, ditemukan bahwa 4 dari 100 laki-laki dan 8 dari 100 perempuan usia 13-17 tahun di perkotaan pernah mengalami kekerasan seksual dalam berbagai bentuk sepanjang hidup mereka. Sementara itu, 3 dari 100 laki-laki dan 8 dari 100 perempuan usia 13-17 tahun di pedesaan</w:t>
      </w:r>
      <w:r w:rsidR="00153374" w:rsidRPr="00153374">
        <w:rPr>
          <w:rFonts w:ascii="Times New Roman" w:hAnsi="Times New Roman" w:cs="Times New Roman"/>
          <w:color w:val="FFFFFF" w:themeColor="background1"/>
          <w:sz w:val="24"/>
          <w:szCs w:val="24"/>
        </w:rPr>
        <w:t>”</w:t>
      </w:r>
      <w:r w:rsidRPr="002B1191">
        <w:rPr>
          <w:rFonts w:ascii="Times New Roman" w:hAnsi="Times New Roman" w:cs="Times New Roman"/>
          <w:sz w:val="24"/>
          <w:szCs w:val="24"/>
          <w:lang w:val="en-US"/>
        </w:rPr>
        <w:t xml:space="preserve"> juga melaporkan pengalaman serupa dalam berbagai bentuk sepanjang hidup mereka.</w:t>
      </w:r>
    </w:p>
    <w:p w:rsidR="002B1191" w:rsidRPr="0088404B" w:rsidRDefault="00153374" w:rsidP="0088404B">
      <w:pPr>
        <w:pStyle w:val="ListParagraph"/>
        <w:spacing w:line="360" w:lineRule="auto"/>
        <w:ind w:left="567" w:firstLine="567"/>
        <w:jc w:val="both"/>
        <w:rPr>
          <w:rFonts w:ascii="Times New Roman" w:hAnsi="Times New Roman" w:cs="Times New Roman"/>
          <w:sz w:val="24"/>
          <w:szCs w:val="24"/>
          <w:lang w:val="en-US"/>
        </w:rPr>
      </w:pPr>
      <w:r w:rsidRPr="00153374">
        <w:rPr>
          <w:rFonts w:ascii="Times New Roman" w:hAnsi="Times New Roman" w:cs="Times New Roman"/>
          <w:color w:val="FFFFFF" w:themeColor="background1"/>
          <w:sz w:val="24"/>
          <w:szCs w:val="24"/>
        </w:rPr>
        <w:t>“</w:t>
      </w:r>
      <w:r w:rsidR="002B1191" w:rsidRPr="002B1191">
        <w:rPr>
          <w:rFonts w:ascii="Times New Roman" w:hAnsi="Times New Roman" w:cs="Times New Roman"/>
          <w:sz w:val="24"/>
          <w:szCs w:val="24"/>
          <w:lang w:val="en-US"/>
        </w:rPr>
        <w:t xml:space="preserve">Undang-Undang Tindak Pidana Kekerasan Seksual (UU TPKS) </w:t>
      </w:r>
      <w:r w:rsidR="001F0750">
        <w:rPr>
          <w:rFonts w:ascii="Times New Roman" w:hAnsi="Times New Roman" w:cs="Times New Roman"/>
          <w:sz w:val="24"/>
          <w:szCs w:val="24"/>
          <w:lang w:val="en-US"/>
        </w:rPr>
        <w:t xml:space="preserve"> </w:t>
      </w:r>
      <w:bookmarkStart w:id="11" w:name="_Hlk138164760"/>
      <w:r w:rsidR="0088404B" w:rsidRPr="0088404B">
        <w:rPr>
          <w:rFonts w:ascii="Times New Roman" w:hAnsi="Times New Roman" w:cs="Times New Roman"/>
          <w:sz w:val="24"/>
          <w:szCs w:val="24"/>
          <w:lang w:val="en-US"/>
        </w:rPr>
        <w:t xml:space="preserve">Nomor 12 Tahun 2022 Tentang Tindak Pidana Kekerasan Seksual </w:t>
      </w:r>
      <w:bookmarkEnd w:id="11"/>
      <w:r w:rsidR="002B1191" w:rsidRPr="0088404B">
        <w:rPr>
          <w:rFonts w:ascii="Times New Roman" w:hAnsi="Times New Roman" w:cs="Times New Roman"/>
          <w:sz w:val="24"/>
          <w:szCs w:val="24"/>
          <w:lang w:val="en-US"/>
        </w:rPr>
        <w:t>hadir sebagai bentuk konkret dari partisipasi negara dalam upaya mencegah dan menangani segala bentuk kekerasan seksual. UU ini bertujuan untuk melindungi dan memulihkan korban, menegakkan hukum, merehabilitasi pelaku, menciptakan lingkungan bebas dari kekerasan seksual, serta mencegah kejadian kekerasan seksual</w:t>
      </w:r>
      <w:r w:rsidRPr="00153374">
        <w:rPr>
          <w:rFonts w:ascii="Times New Roman" w:hAnsi="Times New Roman" w:cs="Times New Roman"/>
          <w:color w:val="FFFFFF" w:themeColor="background1"/>
          <w:sz w:val="24"/>
          <w:szCs w:val="24"/>
        </w:rPr>
        <w:t>”</w:t>
      </w:r>
      <w:r w:rsidR="002B1191" w:rsidRPr="0088404B">
        <w:rPr>
          <w:rFonts w:ascii="Times New Roman" w:hAnsi="Times New Roman" w:cs="Times New Roman"/>
          <w:sz w:val="24"/>
          <w:szCs w:val="24"/>
          <w:lang w:val="en-US"/>
        </w:rPr>
        <w:t xml:space="preserve"> yang berulang.</w:t>
      </w:r>
    </w:p>
    <w:p w:rsidR="002B1191" w:rsidRDefault="002B1191" w:rsidP="002B1191">
      <w:pPr>
        <w:pStyle w:val="ListParagraph"/>
        <w:spacing w:line="360" w:lineRule="auto"/>
        <w:ind w:left="567" w:firstLine="567"/>
        <w:jc w:val="both"/>
        <w:rPr>
          <w:rFonts w:ascii="Times New Roman" w:hAnsi="Times New Roman" w:cs="Times New Roman"/>
          <w:sz w:val="24"/>
          <w:szCs w:val="24"/>
          <w:lang w:val="en-US"/>
        </w:rPr>
      </w:pPr>
      <w:r w:rsidRPr="002B1191">
        <w:rPr>
          <w:rFonts w:ascii="Times New Roman" w:hAnsi="Times New Roman" w:cs="Times New Roman"/>
          <w:sz w:val="24"/>
          <w:szCs w:val="24"/>
          <w:lang w:val="en-US"/>
        </w:rPr>
        <w:t xml:space="preserve">Dalam rangka meningkatkan efektivitas pencegahan </w:t>
      </w:r>
      <w:r w:rsidR="00826174">
        <w:rPr>
          <w:rFonts w:ascii="Times New Roman" w:hAnsi="Times New Roman" w:cs="Times New Roman"/>
          <w:sz w:val="24"/>
          <w:szCs w:val="24"/>
        </w:rPr>
        <w:t>juga</w:t>
      </w:r>
      <w:r w:rsidRPr="002B1191">
        <w:rPr>
          <w:rFonts w:ascii="Times New Roman" w:hAnsi="Times New Roman" w:cs="Times New Roman"/>
          <w:sz w:val="24"/>
          <w:szCs w:val="24"/>
          <w:lang w:val="en-US"/>
        </w:rPr>
        <w:t xml:space="preserve"> penanganan kasus kekerasan seksual, UU TPKS yang telah disahkan oleh DPR mengatur secara rinci </w:t>
      </w:r>
      <w:r w:rsidR="00826174">
        <w:rPr>
          <w:rFonts w:ascii="Times New Roman" w:hAnsi="Times New Roman" w:cs="Times New Roman"/>
          <w:sz w:val="24"/>
          <w:szCs w:val="24"/>
        </w:rPr>
        <w:t>9</w:t>
      </w:r>
      <w:r w:rsidRPr="002B1191">
        <w:rPr>
          <w:rFonts w:ascii="Times New Roman" w:hAnsi="Times New Roman" w:cs="Times New Roman"/>
          <w:sz w:val="24"/>
          <w:szCs w:val="24"/>
          <w:lang w:val="en-US"/>
        </w:rPr>
        <w:t xml:space="preserve"> jenis tindakan kekerasan seksual d</w:t>
      </w:r>
      <w:r w:rsidR="00826174">
        <w:rPr>
          <w:rFonts w:ascii="Times New Roman" w:hAnsi="Times New Roman" w:cs="Times New Roman"/>
          <w:sz w:val="24"/>
          <w:szCs w:val="24"/>
        </w:rPr>
        <w:t>i</w:t>
      </w:r>
      <w:r w:rsidRPr="002B1191">
        <w:rPr>
          <w:rFonts w:ascii="Times New Roman" w:hAnsi="Times New Roman" w:cs="Times New Roman"/>
          <w:sz w:val="24"/>
          <w:szCs w:val="24"/>
          <w:lang w:val="en-US"/>
        </w:rPr>
        <w:t xml:space="preserve"> Pasal 4 ayat 1 UU TPKS. Jenis-jenis tersebut meliputi:</w:t>
      </w:r>
    </w:p>
    <w:p w:rsidR="0088404B" w:rsidRPr="0088404B" w:rsidRDefault="0088404B" w:rsidP="0088404B">
      <w:pPr>
        <w:pStyle w:val="ListParagraph"/>
        <w:numPr>
          <w:ilvl w:val="0"/>
          <w:numId w:val="19"/>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Pelecehan seksual nonfisik,</w:t>
      </w:r>
    </w:p>
    <w:p w:rsidR="0088404B" w:rsidRPr="0088404B" w:rsidRDefault="0088404B" w:rsidP="0088404B">
      <w:pPr>
        <w:pStyle w:val="ListParagraph"/>
        <w:numPr>
          <w:ilvl w:val="0"/>
          <w:numId w:val="19"/>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Pelecehan seksual fisik,</w:t>
      </w:r>
    </w:p>
    <w:p w:rsidR="0088404B" w:rsidRPr="0088404B" w:rsidRDefault="0088404B" w:rsidP="0088404B">
      <w:pPr>
        <w:pStyle w:val="ListParagraph"/>
        <w:numPr>
          <w:ilvl w:val="0"/>
          <w:numId w:val="19"/>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Pemaksaan kontrasepsi,</w:t>
      </w:r>
    </w:p>
    <w:p w:rsidR="0088404B" w:rsidRPr="0088404B" w:rsidRDefault="0088404B" w:rsidP="0088404B">
      <w:pPr>
        <w:pStyle w:val="ListParagraph"/>
        <w:numPr>
          <w:ilvl w:val="0"/>
          <w:numId w:val="19"/>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Pemaksaan sterilisasi,</w:t>
      </w:r>
    </w:p>
    <w:p w:rsidR="0088404B" w:rsidRPr="0088404B" w:rsidRDefault="0088404B" w:rsidP="0088404B">
      <w:pPr>
        <w:pStyle w:val="ListParagraph"/>
        <w:numPr>
          <w:ilvl w:val="0"/>
          <w:numId w:val="19"/>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Pemaksaan perkawinan,</w:t>
      </w:r>
    </w:p>
    <w:p w:rsidR="0088404B" w:rsidRPr="0088404B" w:rsidRDefault="0088404B" w:rsidP="0088404B">
      <w:pPr>
        <w:pStyle w:val="ListParagraph"/>
        <w:numPr>
          <w:ilvl w:val="0"/>
          <w:numId w:val="19"/>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Penyiksaan seksual,</w:t>
      </w:r>
    </w:p>
    <w:p w:rsidR="0088404B" w:rsidRPr="0088404B" w:rsidRDefault="0088404B" w:rsidP="0088404B">
      <w:pPr>
        <w:pStyle w:val="ListParagraph"/>
        <w:numPr>
          <w:ilvl w:val="0"/>
          <w:numId w:val="19"/>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Eksploitasi seksual,</w:t>
      </w:r>
    </w:p>
    <w:p w:rsidR="0088404B" w:rsidRPr="0088404B" w:rsidRDefault="0088404B" w:rsidP="0088404B">
      <w:pPr>
        <w:pStyle w:val="ListParagraph"/>
        <w:numPr>
          <w:ilvl w:val="0"/>
          <w:numId w:val="19"/>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Perbudakan seksual,</w:t>
      </w:r>
    </w:p>
    <w:p w:rsidR="002B1191" w:rsidRPr="0088404B" w:rsidRDefault="0088404B" w:rsidP="0088404B">
      <w:pPr>
        <w:pStyle w:val="ListParagraph"/>
        <w:numPr>
          <w:ilvl w:val="0"/>
          <w:numId w:val="19"/>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dan kekerasan seksual berbasis elektronik.</w:t>
      </w:r>
    </w:p>
    <w:p w:rsidR="002B1191" w:rsidRDefault="00826174" w:rsidP="002B1191">
      <w:pPr>
        <w:pStyle w:val="ListParagraph"/>
        <w:spacing w:line="360" w:lineRule="auto"/>
        <w:ind w:left="567" w:firstLine="567"/>
        <w:jc w:val="both"/>
        <w:rPr>
          <w:rFonts w:ascii="Times New Roman" w:hAnsi="Times New Roman" w:cs="Times New Roman"/>
          <w:sz w:val="24"/>
          <w:szCs w:val="24"/>
          <w:lang w:val="en-US"/>
        </w:rPr>
      </w:pPr>
      <w:r w:rsidRPr="00826174">
        <w:rPr>
          <w:rFonts w:ascii="Times New Roman" w:hAnsi="Times New Roman" w:cs="Times New Roman"/>
          <w:color w:val="FFFFFF" w:themeColor="background1"/>
          <w:sz w:val="24"/>
          <w:szCs w:val="24"/>
        </w:rPr>
        <w:t>“</w:t>
      </w:r>
      <w:r w:rsidR="0088404B" w:rsidRPr="0088404B">
        <w:rPr>
          <w:rFonts w:ascii="Times New Roman" w:hAnsi="Times New Roman" w:cs="Times New Roman"/>
          <w:sz w:val="24"/>
          <w:szCs w:val="24"/>
          <w:lang w:val="en-US"/>
        </w:rPr>
        <w:t>Setiap bentuk tindak pidana kekerasan seksual telah diatur dengan detail mengenai hukuman pidananya, termasuk sanksi denda yang dapat dikenakan terhadap pelaku. Selain pidana penjara dan pidana denda yang telah diatur untuk jenis-jenis kekerasan seksual tersebut, Pasal 16 juga menyebutkan adanya hukuman tambahan yang dapat diberlakukan terhadap pelaku, yaitu</w:t>
      </w:r>
      <w:r w:rsidRPr="00826174">
        <w:rPr>
          <w:rFonts w:ascii="Times New Roman" w:hAnsi="Times New Roman" w:cs="Times New Roman"/>
          <w:color w:val="FFFFFF" w:themeColor="background1"/>
          <w:sz w:val="24"/>
          <w:szCs w:val="24"/>
        </w:rPr>
        <w:t>”</w:t>
      </w:r>
      <w:r w:rsidR="0088404B" w:rsidRPr="0088404B">
        <w:rPr>
          <w:rFonts w:ascii="Times New Roman" w:hAnsi="Times New Roman" w:cs="Times New Roman"/>
          <w:sz w:val="24"/>
          <w:szCs w:val="24"/>
          <w:lang w:val="en-US"/>
        </w:rPr>
        <w:t>:</w:t>
      </w:r>
    </w:p>
    <w:p w:rsidR="0088404B" w:rsidRDefault="0088404B" w:rsidP="0088404B">
      <w:pPr>
        <w:pStyle w:val="ListParagraph"/>
        <w:numPr>
          <w:ilvl w:val="0"/>
          <w:numId w:val="20"/>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Pencabutan hak asuh anak atau</w:t>
      </w:r>
      <w:r w:rsidR="00826174">
        <w:rPr>
          <w:rFonts w:ascii="Times New Roman" w:hAnsi="Times New Roman" w:cs="Times New Roman"/>
          <w:sz w:val="24"/>
          <w:szCs w:val="24"/>
        </w:rPr>
        <w:t>pun</w:t>
      </w:r>
      <w:r w:rsidRPr="0088404B">
        <w:rPr>
          <w:rFonts w:ascii="Times New Roman" w:hAnsi="Times New Roman" w:cs="Times New Roman"/>
          <w:sz w:val="24"/>
          <w:szCs w:val="24"/>
          <w:lang w:val="en-US"/>
        </w:rPr>
        <w:t xml:space="preserve"> pencabutan pengampuan.</w:t>
      </w:r>
    </w:p>
    <w:p w:rsidR="0088404B" w:rsidRDefault="0088404B" w:rsidP="0088404B">
      <w:pPr>
        <w:pStyle w:val="ListParagraph"/>
        <w:numPr>
          <w:ilvl w:val="0"/>
          <w:numId w:val="20"/>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Pengumuman identitas pelaku.</w:t>
      </w:r>
    </w:p>
    <w:p w:rsidR="0088404B" w:rsidRPr="002B1191" w:rsidRDefault="0088404B" w:rsidP="0088404B">
      <w:pPr>
        <w:pStyle w:val="ListParagraph"/>
        <w:numPr>
          <w:ilvl w:val="0"/>
          <w:numId w:val="20"/>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 xml:space="preserve">Perampasan keuntungan </w:t>
      </w:r>
      <w:r w:rsidR="00826174">
        <w:rPr>
          <w:rFonts w:ascii="Times New Roman" w:hAnsi="Times New Roman" w:cs="Times New Roman"/>
          <w:sz w:val="24"/>
          <w:szCs w:val="24"/>
        </w:rPr>
        <w:t>juga</w:t>
      </w:r>
      <w:r w:rsidRPr="0088404B">
        <w:rPr>
          <w:rFonts w:ascii="Times New Roman" w:hAnsi="Times New Roman" w:cs="Times New Roman"/>
          <w:sz w:val="24"/>
          <w:szCs w:val="24"/>
          <w:lang w:val="en-US"/>
        </w:rPr>
        <w:t xml:space="preserve"> harta kekayaan diperoleh dari tindak pidana kekerasan seksual.</w:t>
      </w:r>
    </w:p>
    <w:p w:rsidR="002B1191" w:rsidRDefault="002B1191" w:rsidP="002B1191">
      <w:pPr>
        <w:pStyle w:val="ListParagraph"/>
        <w:spacing w:line="360" w:lineRule="auto"/>
        <w:ind w:left="567" w:firstLine="567"/>
        <w:jc w:val="both"/>
        <w:rPr>
          <w:rFonts w:ascii="Times New Roman" w:hAnsi="Times New Roman" w:cs="Times New Roman"/>
          <w:sz w:val="24"/>
          <w:szCs w:val="24"/>
          <w:lang w:val="en-US"/>
        </w:rPr>
      </w:pPr>
    </w:p>
    <w:p w:rsidR="0088404B" w:rsidRDefault="00826174" w:rsidP="002B1191">
      <w:pPr>
        <w:pStyle w:val="ListParagraph"/>
        <w:spacing w:line="360" w:lineRule="auto"/>
        <w:ind w:left="567" w:firstLine="567"/>
        <w:jc w:val="both"/>
        <w:rPr>
          <w:rFonts w:ascii="Times New Roman" w:hAnsi="Times New Roman" w:cs="Times New Roman"/>
          <w:sz w:val="24"/>
          <w:szCs w:val="24"/>
          <w:lang w:val="en-US"/>
        </w:rPr>
      </w:pPr>
      <w:r w:rsidRPr="00826174">
        <w:rPr>
          <w:rFonts w:ascii="Times New Roman" w:hAnsi="Times New Roman" w:cs="Times New Roman"/>
          <w:color w:val="FFFFFF" w:themeColor="background1"/>
          <w:sz w:val="24"/>
          <w:szCs w:val="24"/>
        </w:rPr>
        <w:t>“</w:t>
      </w:r>
      <w:r w:rsidR="0088404B" w:rsidRPr="0088404B">
        <w:rPr>
          <w:rFonts w:ascii="Times New Roman" w:hAnsi="Times New Roman" w:cs="Times New Roman"/>
          <w:sz w:val="24"/>
          <w:szCs w:val="24"/>
          <w:lang w:val="en-US"/>
        </w:rPr>
        <w:t>D</w:t>
      </w:r>
      <w:r>
        <w:rPr>
          <w:rFonts w:ascii="Times New Roman" w:hAnsi="Times New Roman" w:cs="Times New Roman"/>
          <w:sz w:val="24"/>
          <w:szCs w:val="24"/>
        </w:rPr>
        <w:t xml:space="preserve">i </w:t>
      </w:r>
      <w:r w:rsidR="0088404B" w:rsidRPr="0088404B">
        <w:rPr>
          <w:rFonts w:ascii="Times New Roman" w:hAnsi="Times New Roman" w:cs="Times New Roman"/>
          <w:sz w:val="24"/>
          <w:szCs w:val="24"/>
          <w:lang w:val="en-US"/>
        </w:rPr>
        <w:t>UU TPKS, korban kejahatan kekerasan seksual memiliki hak atas restitusi. Restitusi adalah pembayaran ganti rugi yang ditanggung oleh pelaku kejahatan berdasarkan putusan pengadilan yang sah, sebagai penggantian atas kerugian materiil atau immateriil yang dialami korban atau ahli warisnya. UU TPKS mengatur bahwa restitusi dapat diberikan dalam empat bentuk berikut</w:t>
      </w:r>
      <w:r w:rsidRPr="00826174">
        <w:rPr>
          <w:rFonts w:ascii="Times New Roman" w:hAnsi="Times New Roman" w:cs="Times New Roman"/>
          <w:color w:val="FFFFFF" w:themeColor="background1"/>
          <w:sz w:val="24"/>
          <w:szCs w:val="24"/>
        </w:rPr>
        <w:t>”</w:t>
      </w:r>
      <w:r w:rsidR="0088404B" w:rsidRPr="0088404B">
        <w:rPr>
          <w:rFonts w:ascii="Times New Roman" w:hAnsi="Times New Roman" w:cs="Times New Roman"/>
          <w:sz w:val="24"/>
          <w:szCs w:val="24"/>
          <w:lang w:val="en-US"/>
        </w:rPr>
        <w:t>:</w:t>
      </w:r>
      <w:r w:rsidR="0088404B">
        <w:rPr>
          <w:rFonts w:ascii="Times New Roman" w:hAnsi="Times New Roman" w:cs="Times New Roman"/>
          <w:sz w:val="24"/>
          <w:szCs w:val="24"/>
          <w:lang w:val="en-US"/>
        </w:rPr>
        <w:t xml:space="preserve"> (Mastur, 2020).</w:t>
      </w:r>
    </w:p>
    <w:p w:rsidR="0088404B" w:rsidRDefault="0088404B" w:rsidP="0088404B">
      <w:pPr>
        <w:pStyle w:val="ListParagraph"/>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8404B">
        <w:rPr>
          <w:rFonts w:ascii="Times New Roman" w:hAnsi="Times New Roman" w:cs="Times New Roman"/>
          <w:sz w:val="24"/>
          <w:szCs w:val="24"/>
          <w:lang w:val="en-US"/>
        </w:rPr>
        <w:t>Ganti rugi atas kerugian kekayaan atau</w:t>
      </w:r>
      <w:r w:rsidR="00826174">
        <w:rPr>
          <w:rFonts w:ascii="Times New Roman" w:hAnsi="Times New Roman" w:cs="Times New Roman"/>
          <w:sz w:val="24"/>
          <w:szCs w:val="24"/>
        </w:rPr>
        <w:t>pun</w:t>
      </w:r>
      <w:r w:rsidRPr="0088404B">
        <w:rPr>
          <w:rFonts w:ascii="Times New Roman" w:hAnsi="Times New Roman" w:cs="Times New Roman"/>
          <w:sz w:val="24"/>
          <w:szCs w:val="24"/>
          <w:lang w:val="en-US"/>
        </w:rPr>
        <w:t xml:space="preserve"> penghasilan yang hilang.</w:t>
      </w:r>
    </w:p>
    <w:p w:rsidR="0088404B" w:rsidRDefault="0088404B" w:rsidP="0088404B">
      <w:pPr>
        <w:pStyle w:val="ListParagraph"/>
        <w:numPr>
          <w:ilvl w:val="0"/>
          <w:numId w:val="21"/>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Ganti rugi atas penderitaan secara langsung terkait Tindak Pidana Kekerasan Seksual.</w:t>
      </w:r>
    </w:p>
    <w:p w:rsidR="0088404B" w:rsidRDefault="0088404B" w:rsidP="0088404B">
      <w:pPr>
        <w:pStyle w:val="ListParagraph"/>
        <w:numPr>
          <w:ilvl w:val="0"/>
          <w:numId w:val="21"/>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 xml:space="preserve">Penggantian biaya perawatan medis </w:t>
      </w:r>
      <w:r w:rsidR="00826174">
        <w:rPr>
          <w:rFonts w:ascii="Times New Roman" w:hAnsi="Times New Roman" w:cs="Times New Roman"/>
          <w:sz w:val="24"/>
          <w:szCs w:val="24"/>
        </w:rPr>
        <w:t>juga</w:t>
      </w:r>
      <w:r w:rsidRPr="0088404B">
        <w:rPr>
          <w:rFonts w:ascii="Times New Roman" w:hAnsi="Times New Roman" w:cs="Times New Roman"/>
          <w:sz w:val="24"/>
          <w:szCs w:val="24"/>
          <w:lang w:val="en-US"/>
        </w:rPr>
        <w:t xml:space="preserve"> psikologis.</w:t>
      </w:r>
    </w:p>
    <w:p w:rsidR="0088404B" w:rsidRPr="0088404B" w:rsidRDefault="0088404B" w:rsidP="0088404B">
      <w:pPr>
        <w:pStyle w:val="ListParagraph"/>
        <w:numPr>
          <w:ilvl w:val="0"/>
          <w:numId w:val="21"/>
        </w:numPr>
        <w:spacing w:line="360" w:lineRule="auto"/>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Ganti rugi atas kerugian lain dialami korban akibat Tindak Pidana Kekerasan Seksual.</w:t>
      </w:r>
    </w:p>
    <w:p w:rsidR="002B1191" w:rsidRDefault="00826174" w:rsidP="002B1191">
      <w:pPr>
        <w:pStyle w:val="ListParagraph"/>
        <w:spacing w:line="360" w:lineRule="auto"/>
        <w:ind w:left="567" w:firstLine="567"/>
        <w:jc w:val="both"/>
        <w:rPr>
          <w:rFonts w:ascii="Times New Roman" w:hAnsi="Times New Roman" w:cs="Times New Roman"/>
          <w:sz w:val="24"/>
          <w:szCs w:val="24"/>
          <w:lang w:val="en-US"/>
        </w:rPr>
      </w:pPr>
      <w:r w:rsidRPr="00826174">
        <w:rPr>
          <w:rFonts w:ascii="Times New Roman" w:hAnsi="Times New Roman" w:cs="Times New Roman"/>
          <w:color w:val="FFFFFF" w:themeColor="background1"/>
          <w:sz w:val="24"/>
          <w:szCs w:val="24"/>
        </w:rPr>
        <w:t>“</w:t>
      </w:r>
      <w:r w:rsidR="0088404B" w:rsidRPr="0088404B">
        <w:rPr>
          <w:rFonts w:ascii="Times New Roman" w:hAnsi="Times New Roman" w:cs="Times New Roman"/>
          <w:sz w:val="24"/>
          <w:szCs w:val="24"/>
          <w:lang w:val="en-US"/>
        </w:rPr>
        <w:t>Undang-undang TPKS juga mengatur hak-hak korban kekerasan seksual. Pasal 65 dan 67 menyatakan bahwa korban memiliki hak untuk mendapatkan penanganan, perlindungan, dan pemulihan sejak terjadinya tindak pidana kekerasan seksual. Ini menunjukkan bahwa negara memiliki tanggung jawab untuk memenuhi hak-hak korban, dan negara harus melaksanakannya sesuai dengan kondisi dan kebutuhan</w:t>
      </w:r>
      <w:r w:rsidRPr="00826174">
        <w:rPr>
          <w:rFonts w:ascii="Times New Roman" w:hAnsi="Times New Roman" w:cs="Times New Roman"/>
          <w:color w:val="FFFFFF" w:themeColor="background1"/>
          <w:sz w:val="24"/>
          <w:szCs w:val="24"/>
        </w:rPr>
        <w:t>”</w:t>
      </w:r>
      <w:r w:rsidR="0088404B" w:rsidRPr="0088404B">
        <w:rPr>
          <w:rFonts w:ascii="Times New Roman" w:hAnsi="Times New Roman" w:cs="Times New Roman"/>
          <w:sz w:val="24"/>
          <w:szCs w:val="24"/>
          <w:lang w:val="en-US"/>
        </w:rPr>
        <w:t xml:space="preserve"> korban.</w:t>
      </w:r>
    </w:p>
    <w:p w:rsidR="002B1191" w:rsidRDefault="0088404B" w:rsidP="0088404B">
      <w:pPr>
        <w:pStyle w:val="ListParagraph"/>
        <w:spacing w:line="360" w:lineRule="auto"/>
        <w:ind w:left="567" w:firstLine="567"/>
        <w:jc w:val="both"/>
        <w:rPr>
          <w:rFonts w:ascii="Times New Roman" w:hAnsi="Times New Roman" w:cs="Times New Roman"/>
          <w:sz w:val="24"/>
          <w:szCs w:val="24"/>
          <w:lang w:val="en-US"/>
        </w:rPr>
      </w:pPr>
      <w:r w:rsidRPr="0088404B">
        <w:rPr>
          <w:rFonts w:ascii="Times New Roman" w:hAnsi="Times New Roman" w:cs="Times New Roman"/>
          <w:sz w:val="24"/>
          <w:szCs w:val="24"/>
          <w:lang w:val="en-US"/>
        </w:rPr>
        <w:t xml:space="preserve">Penerapan dan penegakan hukum terkait kekerasan seksual akan tergantung </w:t>
      </w:r>
      <w:r w:rsidR="00826174">
        <w:rPr>
          <w:rFonts w:ascii="Times New Roman" w:hAnsi="Times New Roman" w:cs="Times New Roman"/>
          <w:sz w:val="24"/>
          <w:szCs w:val="24"/>
        </w:rPr>
        <w:t xml:space="preserve">di </w:t>
      </w:r>
      <w:r w:rsidRPr="0088404B">
        <w:rPr>
          <w:rFonts w:ascii="Times New Roman" w:hAnsi="Times New Roman" w:cs="Times New Roman"/>
          <w:sz w:val="24"/>
          <w:szCs w:val="24"/>
          <w:lang w:val="en-US"/>
        </w:rPr>
        <w:t xml:space="preserve">pemahaman </w:t>
      </w:r>
      <w:r w:rsidR="00826174">
        <w:rPr>
          <w:rFonts w:ascii="Times New Roman" w:hAnsi="Times New Roman" w:cs="Times New Roman"/>
          <w:sz w:val="24"/>
          <w:szCs w:val="24"/>
        </w:rPr>
        <w:t xml:space="preserve">juga </w:t>
      </w:r>
      <w:r w:rsidRPr="0088404B">
        <w:rPr>
          <w:rFonts w:ascii="Times New Roman" w:hAnsi="Times New Roman" w:cs="Times New Roman"/>
          <w:sz w:val="24"/>
          <w:szCs w:val="24"/>
          <w:lang w:val="en-US"/>
        </w:rPr>
        <w:t xml:space="preserve">profesionalisme aparat penegak hukum </w:t>
      </w:r>
      <w:r w:rsidR="00826174">
        <w:rPr>
          <w:rFonts w:ascii="Times New Roman" w:hAnsi="Times New Roman" w:cs="Times New Roman"/>
          <w:sz w:val="24"/>
          <w:szCs w:val="24"/>
        </w:rPr>
        <w:t xml:space="preserve">guna </w:t>
      </w:r>
      <w:r w:rsidRPr="0088404B">
        <w:rPr>
          <w:rFonts w:ascii="Times New Roman" w:hAnsi="Times New Roman" w:cs="Times New Roman"/>
          <w:sz w:val="24"/>
          <w:szCs w:val="24"/>
          <w:lang w:val="en-US"/>
        </w:rPr>
        <w:t xml:space="preserve">menafsirkan </w:t>
      </w:r>
      <w:r w:rsidR="00826174">
        <w:rPr>
          <w:rFonts w:ascii="Times New Roman" w:hAnsi="Times New Roman" w:cs="Times New Roman"/>
          <w:sz w:val="24"/>
          <w:szCs w:val="24"/>
        </w:rPr>
        <w:t>UU</w:t>
      </w:r>
      <w:r w:rsidRPr="0088404B">
        <w:rPr>
          <w:rFonts w:ascii="Times New Roman" w:hAnsi="Times New Roman" w:cs="Times New Roman"/>
          <w:sz w:val="24"/>
          <w:szCs w:val="24"/>
          <w:lang w:val="en-US"/>
        </w:rPr>
        <w:t xml:space="preserve"> serta memberikan dukungan kepada korban. </w:t>
      </w:r>
      <w:r w:rsidR="00826174">
        <w:rPr>
          <w:rFonts w:ascii="Times New Roman" w:hAnsi="Times New Roman" w:cs="Times New Roman"/>
          <w:sz w:val="24"/>
          <w:szCs w:val="24"/>
        </w:rPr>
        <w:t>Demikian</w:t>
      </w:r>
      <w:r w:rsidRPr="0088404B">
        <w:rPr>
          <w:rFonts w:ascii="Times New Roman" w:hAnsi="Times New Roman" w:cs="Times New Roman"/>
          <w:sz w:val="24"/>
          <w:szCs w:val="24"/>
          <w:lang w:val="en-US"/>
        </w:rPr>
        <w:t xml:space="preserve">, diperlukan percepatan penyusunan peraturan turunan </w:t>
      </w:r>
      <w:r w:rsidR="00826174">
        <w:rPr>
          <w:rFonts w:ascii="Times New Roman" w:hAnsi="Times New Roman" w:cs="Times New Roman"/>
          <w:sz w:val="24"/>
          <w:szCs w:val="24"/>
        </w:rPr>
        <w:t>guna</w:t>
      </w:r>
      <w:r w:rsidRPr="0088404B">
        <w:rPr>
          <w:rFonts w:ascii="Times New Roman" w:hAnsi="Times New Roman" w:cs="Times New Roman"/>
          <w:sz w:val="24"/>
          <w:szCs w:val="24"/>
          <w:lang w:val="en-US"/>
        </w:rPr>
        <w:t xml:space="preserve"> memastikan efektivitas pelaksanaan </w:t>
      </w:r>
      <w:r w:rsidR="00826174">
        <w:rPr>
          <w:rFonts w:ascii="Times New Roman" w:hAnsi="Times New Roman" w:cs="Times New Roman"/>
          <w:sz w:val="24"/>
          <w:szCs w:val="24"/>
        </w:rPr>
        <w:t>UU</w:t>
      </w:r>
      <w:r w:rsidRPr="0088404B">
        <w:rPr>
          <w:rFonts w:ascii="Times New Roman" w:hAnsi="Times New Roman" w:cs="Times New Roman"/>
          <w:sz w:val="24"/>
          <w:szCs w:val="24"/>
          <w:lang w:val="en-US"/>
        </w:rPr>
        <w:t xml:space="preserve"> ini.</w:t>
      </w:r>
    </w:p>
    <w:p w:rsidR="0088404B" w:rsidRPr="0088404B" w:rsidRDefault="0088404B" w:rsidP="0088404B">
      <w:pPr>
        <w:pStyle w:val="ListParagraph"/>
        <w:spacing w:line="360" w:lineRule="auto"/>
        <w:ind w:left="567" w:firstLine="567"/>
        <w:jc w:val="both"/>
        <w:rPr>
          <w:rFonts w:ascii="Times New Roman" w:hAnsi="Times New Roman" w:cs="Times New Roman"/>
          <w:sz w:val="24"/>
          <w:szCs w:val="24"/>
          <w:lang w:val="en-US"/>
        </w:rPr>
      </w:pPr>
    </w:p>
    <w:p w:rsidR="00BB75B0" w:rsidRPr="00051F42"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t>PENUTUP</w:t>
      </w:r>
    </w:p>
    <w:p w:rsidR="00BB75B0" w:rsidRDefault="00826174" w:rsidP="00AE376E">
      <w:pPr>
        <w:pStyle w:val="Body"/>
        <w:numPr>
          <w:ilvl w:val="0"/>
          <w:numId w:val="10"/>
        </w:numPr>
        <w:spacing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w:t>
      </w:r>
      <w:r w:rsidR="00BB75B0" w:rsidRPr="00C029B3">
        <w:rPr>
          <w:rFonts w:ascii="Times New Roman" w:hAnsi="Times New Roman" w:cs="Times New Roman"/>
          <w:b/>
          <w:bCs/>
          <w:sz w:val="24"/>
          <w:szCs w:val="24"/>
        </w:rPr>
        <w:t>lan</w:t>
      </w:r>
    </w:p>
    <w:p w:rsidR="00BB75B0" w:rsidRDefault="00BB75B0" w:rsidP="00BB75B0">
      <w:pPr>
        <w:pStyle w:val="Body"/>
        <w:spacing w:line="360" w:lineRule="auto"/>
        <w:ind w:left="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peneiltian </w:t>
      </w:r>
      <w:r w:rsidR="00525B30">
        <w:rPr>
          <w:rFonts w:ascii="Times New Roman" w:hAnsi="Times New Roman" w:cs="Times New Roman"/>
          <w:sz w:val="24"/>
          <w:szCs w:val="24"/>
        </w:rPr>
        <w:t>dan analisis perbandingan tentang asas legalitas di Indonesia dan di Inggris maka dapat disimpulkan sebagai berikut :</w:t>
      </w:r>
    </w:p>
    <w:p w:rsidR="009B42A3" w:rsidRDefault="0088404B" w:rsidP="00AE376E">
      <w:pPr>
        <w:pStyle w:val="Body"/>
        <w:numPr>
          <w:ilvl w:val="1"/>
          <w:numId w:val="10"/>
        </w:numPr>
        <w:spacing w:line="360" w:lineRule="auto"/>
        <w:ind w:left="993"/>
        <w:jc w:val="both"/>
        <w:rPr>
          <w:rFonts w:ascii="Times New Roman" w:hAnsi="Times New Roman" w:cs="Times New Roman"/>
          <w:sz w:val="24"/>
          <w:szCs w:val="24"/>
        </w:rPr>
      </w:pPr>
      <w:r w:rsidRPr="0088404B">
        <w:rPr>
          <w:rFonts w:ascii="Times New Roman" w:hAnsi="Times New Roman" w:cs="Times New Roman"/>
          <w:sz w:val="24"/>
          <w:szCs w:val="24"/>
        </w:rPr>
        <w:t xml:space="preserve">Kekerasan seksual </w:t>
      </w:r>
      <w:r w:rsidR="00826174">
        <w:rPr>
          <w:rFonts w:ascii="Times New Roman" w:hAnsi="Times New Roman" w:cs="Times New Roman"/>
          <w:sz w:val="24"/>
          <w:szCs w:val="24"/>
          <w:lang w:val="id-ID"/>
        </w:rPr>
        <w:t>kepada</w:t>
      </w:r>
      <w:r w:rsidRPr="0088404B">
        <w:rPr>
          <w:rFonts w:ascii="Times New Roman" w:hAnsi="Times New Roman" w:cs="Times New Roman"/>
          <w:sz w:val="24"/>
          <w:szCs w:val="24"/>
        </w:rPr>
        <w:t xml:space="preserve"> perempuan dan anak </w:t>
      </w:r>
      <w:r w:rsidR="00826174">
        <w:rPr>
          <w:rFonts w:ascii="Times New Roman" w:hAnsi="Times New Roman" w:cs="Times New Roman"/>
          <w:sz w:val="24"/>
          <w:szCs w:val="24"/>
          <w:lang w:val="id-ID"/>
        </w:rPr>
        <w:t>ialah</w:t>
      </w:r>
      <w:r w:rsidRPr="0088404B">
        <w:rPr>
          <w:rFonts w:ascii="Times New Roman" w:hAnsi="Times New Roman" w:cs="Times New Roman"/>
          <w:sz w:val="24"/>
          <w:szCs w:val="24"/>
        </w:rPr>
        <w:t xml:space="preserve"> </w:t>
      </w:r>
      <w:r w:rsidR="00826174">
        <w:rPr>
          <w:rFonts w:ascii="Times New Roman" w:hAnsi="Times New Roman" w:cs="Times New Roman"/>
          <w:sz w:val="24"/>
          <w:szCs w:val="24"/>
        </w:rPr>
        <w:t xml:space="preserve">masalah serius di </w:t>
      </w:r>
      <w:r w:rsidRPr="0088404B">
        <w:rPr>
          <w:rFonts w:ascii="Times New Roman" w:hAnsi="Times New Roman" w:cs="Times New Roman"/>
          <w:sz w:val="24"/>
          <w:szCs w:val="24"/>
        </w:rPr>
        <w:t xml:space="preserve">tiap negara. Di Kota Makassar, kasus kekerasan seksual terhadap anak mengalami peningkatan yang signifikan selama tahun 2021. DPPPA Kota Makassar mencatat adanya lonjakan </w:t>
      </w:r>
      <w:r w:rsidR="00826174">
        <w:rPr>
          <w:rFonts w:ascii="Times New Roman" w:hAnsi="Times New Roman" w:cs="Times New Roman"/>
          <w:sz w:val="24"/>
          <w:szCs w:val="24"/>
          <w:lang w:val="id-ID"/>
        </w:rPr>
        <w:t>yakni</w:t>
      </w:r>
      <w:r w:rsidRPr="0088404B">
        <w:rPr>
          <w:rFonts w:ascii="Times New Roman" w:hAnsi="Times New Roman" w:cs="Times New Roman"/>
          <w:sz w:val="24"/>
          <w:szCs w:val="24"/>
        </w:rPr>
        <w:t xml:space="preserve"> 302 kasus dalam tiga tahun terakhir, dibandingkan dengan 52 kasus pada tahun 2020. </w:t>
      </w:r>
      <w:r w:rsidR="00826174">
        <w:rPr>
          <w:rFonts w:ascii="Times New Roman" w:hAnsi="Times New Roman" w:cs="Times New Roman"/>
          <w:sz w:val="24"/>
          <w:szCs w:val="24"/>
          <w:lang w:val="id-ID"/>
        </w:rPr>
        <w:t xml:space="preserve">Di </w:t>
      </w:r>
      <w:r w:rsidRPr="0088404B">
        <w:rPr>
          <w:rFonts w:ascii="Times New Roman" w:hAnsi="Times New Roman" w:cs="Times New Roman"/>
          <w:sz w:val="24"/>
          <w:szCs w:val="24"/>
        </w:rPr>
        <w:t xml:space="preserve">tahun 2019, jumlah kasus kekerasan seksual </w:t>
      </w:r>
      <w:r w:rsidR="00826174">
        <w:rPr>
          <w:rFonts w:ascii="Times New Roman" w:hAnsi="Times New Roman" w:cs="Times New Roman"/>
          <w:sz w:val="24"/>
          <w:szCs w:val="24"/>
          <w:lang w:val="id-ID"/>
        </w:rPr>
        <w:t>kepada</w:t>
      </w:r>
      <w:r w:rsidRPr="0088404B">
        <w:rPr>
          <w:rFonts w:ascii="Times New Roman" w:hAnsi="Times New Roman" w:cs="Times New Roman"/>
          <w:sz w:val="24"/>
          <w:szCs w:val="24"/>
        </w:rPr>
        <w:t xml:space="preserve"> anak bahkan 127 kasus. Kejadian kekerasan seksual ini umumnya dilakukan orang terdekat, dengan lingkungan keluarga menjadi tempat terjadinya kasus yang paling banyak.</w:t>
      </w:r>
    </w:p>
    <w:p w:rsidR="009B42A3" w:rsidRPr="00826174" w:rsidRDefault="009B42A3" w:rsidP="009B42A3">
      <w:pPr>
        <w:pStyle w:val="Body"/>
        <w:numPr>
          <w:ilvl w:val="1"/>
          <w:numId w:val="10"/>
        </w:numPr>
        <w:spacing w:line="360" w:lineRule="auto"/>
        <w:ind w:left="993"/>
        <w:jc w:val="both"/>
        <w:rPr>
          <w:rFonts w:ascii="Times New Roman" w:hAnsi="Times New Roman" w:cs="Times New Roman"/>
          <w:sz w:val="24"/>
          <w:szCs w:val="24"/>
        </w:rPr>
      </w:pPr>
      <w:r w:rsidRPr="009B42A3">
        <w:rPr>
          <w:rFonts w:ascii="Times New Roman" w:hAnsi="Times New Roman" w:cs="Times New Roman"/>
          <w:sz w:val="24"/>
          <w:szCs w:val="24"/>
        </w:rPr>
        <w:t xml:space="preserve">UU TPKS mengatur perlindungan hukum berupa restitusi, yang bertujuan untuk membebankan pelaku kekerasan seksual untuk bertanggung jawab atas kerugian materil </w:t>
      </w:r>
      <w:r w:rsidR="00826174">
        <w:rPr>
          <w:rFonts w:ascii="Times New Roman" w:hAnsi="Times New Roman" w:cs="Times New Roman"/>
          <w:sz w:val="24"/>
          <w:szCs w:val="24"/>
          <w:lang w:val="id-ID"/>
        </w:rPr>
        <w:t>juga</w:t>
      </w:r>
      <w:r w:rsidRPr="009B42A3">
        <w:rPr>
          <w:rFonts w:ascii="Times New Roman" w:hAnsi="Times New Roman" w:cs="Times New Roman"/>
          <w:sz w:val="24"/>
          <w:szCs w:val="24"/>
        </w:rPr>
        <w:t xml:space="preserve"> immateril dialami korban. Selain itu, UU TPKS mengatur hak korban kekerasan seksual, termasuk dalam hal penanganan, perlindungan, dan pemulihan korban.</w:t>
      </w:r>
    </w:p>
    <w:p w:rsidR="00EC1D26" w:rsidRPr="00EC1D26"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Saran</w:t>
      </w:r>
    </w:p>
    <w:p w:rsidR="00BB75B0" w:rsidRPr="00826174" w:rsidRDefault="009B42A3" w:rsidP="00826174">
      <w:pPr>
        <w:pStyle w:val="ListParagraph"/>
        <w:spacing w:line="360" w:lineRule="auto"/>
        <w:ind w:left="567" w:firstLine="567"/>
        <w:jc w:val="both"/>
        <w:rPr>
          <w:rFonts w:ascii="Times New Roman" w:hAnsi="Times New Roman" w:cs="Times New Roman"/>
          <w:sz w:val="24"/>
          <w:szCs w:val="24"/>
        </w:rPr>
      </w:pPr>
      <w:r w:rsidRPr="009B42A3">
        <w:rPr>
          <w:rFonts w:ascii="Times New Roman" w:hAnsi="Times New Roman" w:cs="Times New Roman"/>
          <w:sz w:val="24"/>
          <w:szCs w:val="24"/>
        </w:rPr>
        <w:t xml:space="preserve">Diperlukan regulasi khusus yang konkret untuk meningkatkan efektivitas pencegahan </w:t>
      </w:r>
      <w:r w:rsidR="00826174">
        <w:rPr>
          <w:rFonts w:ascii="Times New Roman" w:hAnsi="Times New Roman" w:cs="Times New Roman"/>
          <w:sz w:val="24"/>
          <w:szCs w:val="24"/>
        </w:rPr>
        <w:t>juga</w:t>
      </w:r>
      <w:r w:rsidRPr="009B42A3">
        <w:rPr>
          <w:rFonts w:ascii="Times New Roman" w:hAnsi="Times New Roman" w:cs="Times New Roman"/>
          <w:sz w:val="24"/>
          <w:szCs w:val="24"/>
        </w:rPr>
        <w:t xml:space="preserve"> penanganan kasus kekerasan seksual dengan memuat tindak pidana kekerasan seksual.</w:t>
      </w:r>
      <w:r>
        <w:rPr>
          <w:rFonts w:ascii="Times New Roman" w:hAnsi="Times New Roman" w:cs="Times New Roman"/>
          <w:sz w:val="24"/>
          <w:szCs w:val="24"/>
          <w:lang w:val="en-US"/>
        </w:rPr>
        <w:t xml:space="preserve"> </w:t>
      </w:r>
      <w:r w:rsidRPr="009B42A3">
        <w:rPr>
          <w:rFonts w:ascii="Times New Roman" w:hAnsi="Times New Roman" w:cs="Times New Roman"/>
          <w:sz w:val="24"/>
          <w:szCs w:val="24"/>
        </w:rPr>
        <w:t xml:space="preserve">Dengan </w:t>
      </w:r>
      <w:r w:rsidRPr="009B42A3">
        <w:rPr>
          <w:rFonts w:ascii="Times New Roman" w:eastAsia="Arial Unicode MS" w:hAnsi="Times New Roman" w:cs="Times New Roman"/>
          <w:color w:val="000000"/>
          <w:sz w:val="24"/>
          <w:szCs w:val="24"/>
          <w:u w:color="000000"/>
          <w:bdr w:val="nil"/>
          <w:lang w:val="en-ID" w:eastAsia="en-US"/>
        </w:rPr>
        <w:t>melibatkan upaya preventif dengan bekerja sama dengan LSM. Upaya preventif ini dilakukan melalui sosialisasi kepada masyarakat, terutama di sekolah-sekolah dan seminar dengan fokus pada kekerasan seksual.</w:t>
      </w:r>
    </w:p>
    <w:p w:rsidR="00EC1D26" w:rsidRPr="008771F1" w:rsidRDefault="00EC1D26" w:rsidP="00EC1D26">
      <w:pPr>
        <w:pStyle w:val="Body"/>
        <w:spacing w:after="0" w:line="360" w:lineRule="auto"/>
        <w:ind w:left="567" w:firstLine="567"/>
        <w:jc w:val="both"/>
        <w:rPr>
          <w:rFonts w:ascii="Times New Roman" w:hAnsi="Times New Roman" w:cs="Times New Roman"/>
          <w:b/>
          <w:bCs/>
          <w:sz w:val="24"/>
          <w:szCs w:val="24"/>
        </w:rPr>
      </w:pPr>
    </w:p>
    <w:p w:rsidR="00BB75B0" w:rsidRPr="00C029B3" w:rsidRDefault="00BB75B0" w:rsidP="00826174">
      <w:pPr>
        <w:pStyle w:val="Body"/>
        <w:spacing w:line="360" w:lineRule="auto"/>
        <w:ind w:firstLine="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rsidR="00BB75B0" w:rsidRPr="00C029B3" w:rsidRDefault="00BB75B0" w:rsidP="00BB75B0">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7F5430" w:rsidRDefault="007F5430" w:rsidP="007F5430">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Marzuk</w:t>
      </w:r>
      <w:r>
        <w:rPr>
          <w:rFonts w:ascii="Times New Roman" w:hAnsi="Times New Roman" w:cs="Times New Roman"/>
          <w:sz w:val="24"/>
          <w:szCs w:val="24"/>
        </w:rPr>
        <w:t>i</w:t>
      </w:r>
      <w:r w:rsidRPr="007F5430">
        <w:rPr>
          <w:rFonts w:ascii="Times New Roman" w:hAnsi="Times New Roman" w:cs="Times New Roman"/>
          <w:sz w:val="24"/>
          <w:szCs w:val="24"/>
        </w:rPr>
        <w:t>, Mahmud, Peneliian Hukum, Jakarta: Kencana Prenada Media Group, 2011.</w:t>
      </w:r>
    </w:p>
    <w:p w:rsidR="002C74D0" w:rsidRDefault="002C74D0"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Rahardjo, Satjipto, Penegakan Hukum Progresif, Jakarta: Kompas, 2010.</w:t>
      </w:r>
    </w:p>
    <w:p w:rsidR="007F5430" w:rsidRDefault="007F5430" w:rsidP="007F5430">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2001.</w:t>
      </w:r>
    </w:p>
    <w:p w:rsidR="00E3169A" w:rsidRDefault="00E3169A" w:rsidP="007F5430">
      <w:pPr>
        <w:pStyle w:val="Body"/>
        <w:spacing w:line="360" w:lineRule="auto"/>
        <w:ind w:left="1276" w:hanging="709"/>
        <w:jc w:val="both"/>
        <w:rPr>
          <w:rFonts w:ascii="Times New Roman" w:hAnsi="Times New Roman" w:cs="Times New Roman"/>
          <w:sz w:val="24"/>
          <w:szCs w:val="24"/>
        </w:rPr>
      </w:pPr>
    </w:p>
    <w:p w:rsidR="00BB75B0" w:rsidRPr="00C029B3"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1F0750" w:rsidRDefault="00E3169A" w:rsidP="001F075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Arya, Nyoman, G, Efektifitas Perlindungan Huku  Terhadap Anak Korban Kekerasan Seksual, Volume 12, No. 2, 2020.</w:t>
      </w:r>
    </w:p>
    <w:p w:rsidR="001F0750" w:rsidRDefault="001F0750" w:rsidP="001F075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Badan Pusat Statistik, </w:t>
      </w:r>
      <w:r w:rsidRPr="001F0750">
        <w:rPr>
          <w:rFonts w:ascii="Times New Roman" w:hAnsi="Times New Roman" w:cs="Times New Roman"/>
          <w:sz w:val="24"/>
          <w:szCs w:val="24"/>
        </w:rPr>
        <w:t>Satu Dari Tiga Perempuan Usia 15-64 Tahun Pernah Mengalami Kekerasan Fisik Dan/Atau Seksual Selama Hidupnya,</w:t>
      </w:r>
      <w:r>
        <w:rPr>
          <w:rFonts w:ascii="Times New Roman" w:hAnsi="Times New Roman" w:cs="Times New Roman"/>
          <w:sz w:val="24"/>
          <w:szCs w:val="24"/>
        </w:rPr>
        <w:t xml:space="preserve"> Jakarta: BPS Pers, 2017.</w:t>
      </w:r>
    </w:p>
    <w:p w:rsidR="001F0750" w:rsidRDefault="001F0750" w:rsidP="001F075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Hasbullah, M, Korban Kekerasan Seksual, DPPPA Kota Makassar, 2022.</w:t>
      </w:r>
    </w:p>
    <w:p w:rsidR="002C74D0" w:rsidRDefault="002C74D0" w:rsidP="00E3169A">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Hehan</w:t>
      </w:r>
      <w:r w:rsidR="001F0750">
        <w:rPr>
          <w:rFonts w:ascii="Times New Roman" w:hAnsi="Times New Roman" w:cs="Times New Roman"/>
          <w:sz w:val="24"/>
          <w:szCs w:val="24"/>
        </w:rPr>
        <w:t>ussa, D, Membangun Kesadaran Hukum Perempuan dan Anak Seksual, Volume 1, No.1, 2019.</w:t>
      </w:r>
    </w:p>
    <w:p w:rsidR="00E3169A" w:rsidRDefault="00D87568" w:rsidP="00E3169A">
      <w:pPr>
        <w:pStyle w:val="Body"/>
        <w:spacing w:line="360" w:lineRule="auto"/>
        <w:ind w:left="1560" w:hanging="993"/>
        <w:jc w:val="both"/>
        <w:rPr>
          <w:rFonts w:ascii="Times New Roman" w:hAnsi="Times New Roman" w:cs="Times New Roman"/>
          <w:sz w:val="24"/>
          <w:szCs w:val="24"/>
        </w:rPr>
      </w:pPr>
      <w:r w:rsidRPr="00D87568">
        <w:rPr>
          <w:rFonts w:ascii="Times New Roman" w:hAnsi="Times New Roman" w:cs="Times New Roman"/>
          <w:sz w:val="24"/>
          <w:szCs w:val="24"/>
        </w:rPr>
        <w:t>Iksan, M, Asas Legalitas dalam Hukum Pidana: Studi Komparatif Asas Legalitas Hukum Pidana Indonesia dan Hukum Pidana Islam (Jinayah), Volume 11, No. 1, 2017.</w:t>
      </w:r>
    </w:p>
    <w:p w:rsidR="001F0750" w:rsidRDefault="001F0750" w:rsidP="00E3169A">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Marlina, R, Perlindungan Hukum Terhadap Anak Korban Kekerasan Seksual dalam Rumah Tangga, Volume 2, No. 1, 2020.</w:t>
      </w:r>
    </w:p>
    <w:p w:rsidR="001F0750" w:rsidRDefault="001F0750" w:rsidP="00E3169A">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Mastur, S, Perlindungan Hukum Terhadap Anak Korban Kekerasan Seksual, Volume 1, No.2, 2020.</w:t>
      </w:r>
    </w:p>
    <w:p w:rsidR="002C74D0" w:rsidRDefault="002C74D0" w:rsidP="00E3169A">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Ni Putu, dkk, Upaya Perlindungan Hukum Terhadap Perempuan dan Anak Korban Kekerasan Seksual di Provinsi Bali, Volume 7, No.1, 2021.</w:t>
      </w:r>
    </w:p>
    <w:p w:rsidR="002C74D0" w:rsidRDefault="002C74D0" w:rsidP="00E3169A">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Paradiaz, R, Perlindungan Hukum Terhadap Korban Pelecehan Seksual, Volume 4, No.1, 2022.</w:t>
      </w:r>
    </w:p>
    <w:p w:rsidR="002C74D0" w:rsidRDefault="002C74D0" w:rsidP="00E3169A">
      <w:pPr>
        <w:pStyle w:val="Body"/>
        <w:spacing w:line="360" w:lineRule="auto"/>
        <w:ind w:left="1560" w:hanging="993"/>
        <w:jc w:val="both"/>
        <w:rPr>
          <w:rFonts w:ascii="Times New Roman" w:hAnsi="Times New Roman" w:cs="Times New Roman"/>
          <w:sz w:val="24"/>
          <w:szCs w:val="24"/>
        </w:rPr>
      </w:pPr>
      <w:r w:rsidRPr="002C74D0">
        <w:rPr>
          <w:rFonts w:ascii="Times New Roman" w:hAnsi="Times New Roman" w:cs="Times New Roman"/>
          <w:sz w:val="24"/>
          <w:szCs w:val="24"/>
        </w:rPr>
        <w:t>Probilla, S, M, dkk, Perlindungan Hukum Terhadap Anak Korban Tindak Pidana Kekerasan Seksual, Volume 2, No. 1, 2021.</w:t>
      </w:r>
    </w:p>
    <w:p w:rsidR="001F0750" w:rsidRDefault="001F0750" w:rsidP="001F075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Risal, M, Perlindungan Hukum </w:t>
      </w:r>
      <w:r w:rsidRPr="001F0750">
        <w:rPr>
          <w:rFonts w:ascii="Times New Roman" w:hAnsi="Times New Roman" w:cs="Times New Roman"/>
          <w:sz w:val="24"/>
          <w:szCs w:val="24"/>
        </w:rPr>
        <w:t>Terhadap Korban Kekerasan Seksual Pasc</w:t>
      </w:r>
      <w:r>
        <w:rPr>
          <w:rFonts w:ascii="Times New Roman" w:hAnsi="Times New Roman" w:cs="Times New Roman"/>
          <w:sz w:val="24"/>
          <w:szCs w:val="24"/>
        </w:rPr>
        <w:t xml:space="preserve">a </w:t>
      </w:r>
      <w:r w:rsidRPr="001F0750">
        <w:rPr>
          <w:rFonts w:ascii="Times New Roman" w:hAnsi="Times New Roman" w:cs="Times New Roman"/>
          <w:sz w:val="24"/>
          <w:szCs w:val="24"/>
        </w:rPr>
        <w:t>Pengesahan Undang-Undang Tindak</w:t>
      </w:r>
      <w:r>
        <w:rPr>
          <w:rFonts w:ascii="Times New Roman" w:hAnsi="Times New Roman" w:cs="Times New Roman"/>
          <w:sz w:val="24"/>
          <w:szCs w:val="24"/>
        </w:rPr>
        <w:t xml:space="preserve"> </w:t>
      </w:r>
      <w:r w:rsidRPr="001F0750">
        <w:rPr>
          <w:rFonts w:ascii="Times New Roman" w:hAnsi="Times New Roman" w:cs="Times New Roman"/>
          <w:sz w:val="24"/>
          <w:szCs w:val="24"/>
        </w:rPr>
        <w:t>Pidana Kekerasan Seksual : Penerapan dan Efektivitas</w:t>
      </w:r>
      <w:r>
        <w:rPr>
          <w:rFonts w:ascii="Times New Roman" w:hAnsi="Times New Roman" w:cs="Times New Roman"/>
          <w:sz w:val="24"/>
          <w:szCs w:val="24"/>
        </w:rPr>
        <w:t>, Volum 11, No.1, 2022.</w:t>
      </w:r>
    </w:p>
    <w:p w:rsidR="00E3169A" w:rsidRDefault="00E3169A"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Rizqian, I, Upaya Perlindungan Hukum Terhadap Anak Sebagai Korban Tindak Pidana Kekerasan Seksual Dikaji Menurut Hukum Pidana Indonesia, Volume 1, No.1, 2021.</w:t>
      </w:r>
    </w:p>
    <w:p w:rsidR="002C74D0" w:rsidRDefault="002C74D0"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Simanjuntak, G, Tindak Pidana Kelalaian Yang Menyebabkan Kematian Orang Lain, Volume 7, No. 37, 2019.</w:t>
      </w:r>
    </w:p>
    <w:p w:rsidR="00E3169A" w:rsidRDefault="00E3169A"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Soponyono, Eko, Perlindungan Hukum Terhadap Korban Pelecehan Seksual, Volume 4, No. 1, </w:t>
      </w:r>
      <w:r w:rsidR="002C74D0">
        <w:rPr>
          <w:rFonts w:ascii="Times New Roman" w:hAnsi="Times New Roman" w:cs="Times New Roman"/>
          <w:sz w:val="24"/>
          <w:szCs w:val="24"/>
        </w:rPr>
        <w:t>2022.</w:t>
      </w:r>
    </w:p>
    <w:p w:rsidR="00E3169A" w:rsidRDefault="00E3169A"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Suryandi, Dody, dkk, Penerapan Sanksi Pidana Terhadap Pelaku Tindak Pidana Kekerasan Seksual Terhdap Anak, Vokume, 28, No. 1, 2020.</w:t>
      </w:r>
    </w:p>
    <w:p w:rsidR="00E3169A" w:rsidRDefault="00E3169A"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Wadjo, Hadibah, Perlindungan Hukum Terhadap Korban Kekerasan Seksual dalam Rangka Mewujudkan Keadilan Restoratif, Volume 6, No, 1, 2022.</w:t>
      </w:r>
    </w:p>
    <w:p w:rsidR="002C74D0" w:rsidRDefault="002C74D0"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Yusyanti, D, Perlindungan Hukum Terhadap Anak Korban dari Pelaku Tindak Pidana Kekerasan Seksual, Volume 20, No.4, 2020.</w:t>
      </w:r>
    </w:p>
    <w:p w:rsidR="00BB75B0" w:rsidRPr="00C029B3" w:rsidRDefault="00BB75B0" w:rsidP="00BB75B0">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rsidR="00D87568" w:rsidRDefault="00BB75B0" w:rsidP="00D87568">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9A379C" w:rsidRPr="00D87568" w:rsidRDefault="00D87568" w:rsidP="00D87568">
      <w:pPr>
        <w:pStyle w:val="Body"/>
        <w:spacing w:line="360" w:lineRule="auto"/>
        <w:ind w:left="1560" w:hanging="993"/>
        <w:jc w:val="both"/>
        <w:rPr>
          <w:rFonts w:ascii="Times New Roman" w:hAnsi="Times New Roman" w:cs="Times New Roman"/>
          <w:sz w:val="24"/>
          <w:szCs w:val="24"/>
        </w:rPr>
      </w:pPr>
      <w:r w:rsidRPr="00D87568">
        <w:rPr>
          <w:rFonts w:ascii="Times New Roman" w:hAnsi="Times New Roman" w:cs="Times New Roman"/>
          <w:sz w:val="24"/>
          <w:szCs w:val="24"/>
        </w:rPr>
        <w:t xml:space="preserve">Undang-Undang </w:t>
      </w:r>
      <w:r w:rsidR="001F0750" w:rsidRPr="001F0750">
        <w:rPr>
          <w:rFonts w:ascii="Times New Roman" w:hAnsi="Times New Roman" w:cs="Times New Roman"/>
          <w:sz w:val="24"/>
          <w:szCs w:val="24"/>
        </w:rPr>
        <w:t>Nomor 12 Tahun 2022 Tentang Tindak Pidana Kekerasan Seksual</w:t>
      </w:r>
    </w:p>
    <w:sectPr w:rsidR="009A379C" w:rsidRPr="00D87568" w:rsidSect="00605C71">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5CF" w:rsidRDefault="00DB45CF" w:rsidP="00E82A75">
      <w:pPr>
        <w:spacing w:after="0" w:line="240" w:lineRule="auto"/>
      </w:pPr>
      <w:r>
        <w:separator/>
      </w:r>
    </w:p>
  </w:endnote>
  <w:endnote w:type="continuationSeparator" w:id="0">
    <w:p w:rsidR="00DB45CF" w:rsidRDefault="00DB45CF"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S Mincho"/>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75" w:rsidRPr="00725F04" w:rsidRDefault="00605C71">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227450">
      <w:rPr>
        <w:caps/>
        <w:noProof/>
        <w:color w:val="4472C4"/>
      </w:rPr>
      <w:t>17</w:t>
    </w:r>
    <w:r w:rsidRPr="00725F04">
      <w:rPr>
        <w:caps/>
        <w:noProof/>
        <w:color w:val="4472C4"/>
      </w:rPr>
      <w:fldChar w:fldCharType="end"/>
    </w:r>
  </w:p>
  <w:p w:rsidR="00E82A75" w:rsidRDefault="00E82A75">
    <w:pPr>
      <w:pStyle w:val="Footer"/>
    </w:pPr>
  </w:p>
  <w:p w:rsidR="00B24293" w:rsidRDefault="00B24293"/>
  <w:p w:rsidR="00C364EF" w:rsidRDefault="00C364E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5CF" w:rsidRDefault="00DB45CF" w:rsidP="00E82A75">
      <w:pPr>
        <w:spacing w:after="0" w:line="240" w:lineRule="auto"/>
      </w:pPr>
      <w:r>
        <w:separator/>
      </w:r>
    </w:p>
  </w:footnote>
  <w:footnote w:type="continuationSeparator" w:id="0">
    <w:p w:rsidR="00DB45CF" w:rsidRDefault="00DB45CF" w:rsidP="00E82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5" w15:restartNumberingAfterBreak="0">
    <w:nsid w:val="26BC2544"/>
    <w:multiLevelType w:val="hybridMultilevel"/>
    <w:tmpl w:val="31D6685A"/>
    <w:lvl w:ilvl="0" w:tplc="BE08C89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 w15:restartNumberingAfterBreak="0">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4CA5A3D"/>
    <w:multiLevelType w:val="hybridMultilevel"/>
    <w:tmpl w:val="EE04BFE4"/>
    <w:lvl w:ilvl="0" w:tplc="5FA47FD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446D45F5"/>
    <w:multiLevelType w:val="hybridMultilevel"/>
    <w:tmpl w:val="6720A80E"/>
    <w:lvl w:ilvl="0" w:tplc="311EB1B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15:restartNumberingAfterBreak="0">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2" w15:restartNumberingAfterBreak="0">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3" w15:restartNumberingAfterBreak="0">
    <w:nsid w:val="502729C2"/>
    <w:multiLevelType w:val="hybridMultilevel"/>
    <w:tmpl w:val="FFFFFFFF"/>
    <w:numStyleLink w:val="ImportedStyle1"/>
  </w:abstractNum>
  <w:abstractNum w:abstractNumId="14"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BD119B4"/>
    <w:multiLevelType w:val="hybridMultilevel"/>
    <w:tmpl w:val="A8FA1BF6"/>
    <w:lvl w:ilvl="0" w:tplc="DB7E348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15:restartNumberingAfterBreak="0">
    <w:nsid w:val="69D848BE"/>
    <w:multiLevelType w:val="hybridMultilevel"/>
    <w:tmpl w:val="F87A156A"/>
    <w:lvl w:ilvl="0" w:tplc="2C08B8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4"/>
  </w:num>
  <w:num w:numId="2">
    <w:abstractNumId w:val="13"/>
    <w:lvlOverride w:ilvl="0">
      <w:lvl w:ilvl="0" w:tplc="F5181FC2">
        <w:numFmt w:val="decimal"/>
        <w:lvlText w:val=""/>
        <w:lvlJc w:val="left"/>
      </w:lvl>
    </w:lvlOverride>
    <w:lvlOverride w:ilvl="1">
      <w:lvl w:ilvl="1" w:tplc="A296DDEA">
        <w:numFmt w:val="decimal"/>
        <w:lvlText w:val=""/>
        <w:lvlJc w:val="left"/>
      </w:lvl>
    </w:lvlOverride>
    <w:lvlOverride w:ilvl="2">
      <w:lvl w:ilvl="2" w:tplc="EACE6064">
        <w:numFmt w:val="decimal"/>
        <w:lvlText w:val=""/>
        <w:lvlJc w:val="left"/>
      </w:lvl>
    </w:lvlOverride>
    <w:lvlOverride w:ilvl="3">
      <w:lvl w:ilvl="3" w:tplc="69345442">
        <w:numFmt w:val="decimal"/>
        <w:lvlText w:val=""/>
        <w:lvlJc w:val="left"/>
      </w:lvl>
    </w:lvlOverride>
    <w:lvlOverride w:ilvl="4">
      <w:lvl w:ilvl="4" w:tplc="F9861320">
        <w:numFmt w:val="decimal"/>
        <w:lvlText w:val=""/>
        <w:lvlJc w:val="left"/>
      </w:lvl>
    </w:lvlOverride>
    <w:lvlOverride w:ilvl="5">
      <w:lvl w:ilvl="5" w:tplc="32960D24">
        <w:numFmt w:val="decimal"/>
        <w:lvlText w:val=""/>
        <w:lvlJc w:val="left"/>
      </w:lvl>
    </w:lvlOverride>
    <w:lvlOverride w:ilvl="6">
      <w:lvl w:ilvl="6" w:tplc="74183282">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19"/>
  </w:num>
  <w:num w:numId="4">
    <w:abstractNumId w:val="16"/>
  </w:num>
  <w:num w:numId="5">
    <w:abstractNumId w:val="2"/>
  </w:num>
  <w:num w:numId="6">
    <w:abstractNumId w:val="0"/>
  </w:num>
  <w:num w:numId="7">
    <w:abstractNumId w:val="3"/>
  </w:num>
  <w:num w:numId="8">
    <w:abstractNumId w:val="15"/>
  </w:num>
  <w:num w:numId="9">
    <w:abstractNumId w:val="8"/>
  </w:num>
  <w:num w:numId="10">
    <w:abstractNumId w:val="6"/>
  </w:num>
  <w:num w:numId="11">
    <w:abstractNumId w:val="9"/>
  </w:num>
  <w:num w:numId="12">
    <w:abstractNumId w:val="12"/>
  </w:num>
  <w:num w:numId="13">
    <w:abstractNumId w:val="1"/>
  </w:num>
  <w:num w:numId="14">
    <w:abstractNumId w:val="20"/>
  </w:num>
  <w:num w:numId="15">
    <w:abstractNumId w:val="11"/>
  </w:num>
  <w:num w:numId="16">
    <w:abstractNumId w:val="4"/>
  </w:num>
  <w:num w:numId="17">
    <w:abstractNumId w:val="17"/>
  </w:num>
  <w:num w:numId="18">
    <w:abstractNumId w:val="7"/>
  </w:num>
  <w:num w:numId="19">
    <w:abstractNumId w:val="5"/>
  </w:num>
  <w:num w:numId="20">
    <w:abstractNumId w:val="10"/>
  </w:num>
  <w:num w:numId="2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A379C"/>
    <w:rsid w:val="00083ED4"/>
    <w:rsid w:val="00153374"/>
    <w:rsid w:val="001F0750"/>
    <w:rsid w:val="00227450"/>
    <w:rsid w:val="00231B39"/>
    <w:rsid w:val="002B1191"/>
    <w:rsid w:val="002C74D0"/>
    <w:rsid w:val="002D7D49"/>
    <w:rsid w:val="002E7ACD"/>
    <w:rsid w:val="003A5CEF"/>
    <w:rsid w:val="003B57AC"/>
    <w:rsid w:val="004B7A2F"/>
    <w:rsid w:val="004E14A0"/>
    <w:rsid w:val="004E3D26"/>
    <w:rsid w:val="004F4A98"/>
    <w:rsid w:val="00500122"/>
    <w:rsid w:val="005060F4"/>
    <w:rsid w:val="00525B30"/>
    <w:rsid w:val="005A1A63"/>
    <w:rsid w:val="006047BD"/>
    <w:rsid w:val="00605C71"/>
    <w:rsid w:val="00611F4D"/>
    <w:rsid w:val="00721228"/>
    <w:rsid w:val="00725F04"/>
    <w:rsid w:val="007F5430"/>
    <w:rsid w:val="00816A00"/>
    <w:rsid w:val="00826174"/>
    <w:rsid w:val="0088404B"/>
    <w:rsid w:val="009435B9"/>
    <w:rsid w:val="009A2A2F"/>
    <w:rsid w:val="009A379C"/>
    <w:rsid w:val="009B42A3"/>
    <w:rsid w:val="00A1038F"/>
    <w:rsid w:val="00A1351A"/>
    <w:rsid w:val="00A63FA8"/>
    <w:rsid w:val="00AE376E"/>
    <w:rsid w:val="00B24293"/>
    <w:rsid w:val="00B2635C"/>
    <w:rsid w:val="00B31BB9"/>
    <w:rsid w:val="00BB75B0"/>
    <w:rsid w:val="00BC324C"/>
    <w:rsid w:val="00C364EF"/>
    <w:rsid w:val="00C839C1"/>
    <w:rsid w:val="00C87739"/>
    <w:rsid w:val="00CA38CA"/>
    <w:rsid w:val="00CB6A48"/>
    <w:rsid w:val="00D04EFC"/>
    <w:rsid w:val="00D26A9B"/>
    <w:rsid w:val="00D8055C"/>
    <w:rsid w:val="00D830FB"/>
    <w:rsid w:val="00D87568"/>
    <w:rsid w:val="00DB45CF"/>
    <w:rsid w:val="00DB69F2"/>
    <w:rsid w:val="00E243CC"/>
    <w:rsid w:val="00E3169A"/>
    <w:rsid w:val="00E3438C"/>
    <w:rsid w:val="00E82A75"/>
    <w:rsid w:val="00E92780"/>
    <w:rsid w:val="00EC1D26"/>
    <w:rsid w:val="00EC5972"/>
    <w:rsid w:val="00F55D01"/>
    <w:rsid w:val="00FC385C"/>
    <w:rsid w:val="00FD12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64848-A638-492F-9D60-13F39C73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71"/>
  </w:style>
  <w:style w:type="paragraph" w:styleId="Heading1">
    <w:name w:val="heading 1"/>
    <w:basedOn w:val="Normal"/>
    <w:next w:val="Normal"/>
    <w:uiPriority w:val="9"/>
    <w:qFormat/>
    <w:rsid w:val="00605C7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05C71"/>
    <w:pPr>
      <w:keepNext/>
      <w:keepLines/>
      <w:spacing w:before="360" w:after="80"/>
      <w:outlineLvl w:val="1"/>
    </w:pPr>
    <w:rPr>
      <w:b/>
      <w:sz w:val="36"/>
      <w:szCs w:val="36"/>
    </w:rPr>
  </w:style>
  <w:style w:type="paragraph" w:styleId="Heading3">
    <w:name w:val="heading 3"/>
    <w:basedOn w:val="Normal"/>
    <w:next w:val="Normal"/>
    <w:uiPriority w:val="9"/>
    <w:unhideWhenUsed/>
    <w:qFormat/>
    <w:rsid w:val="00605C7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05C7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05C71"/>
    <w:pPr>
      <w:keepNext/>
      <w:keepLines/>
      <w:spacing w:before="220" w:after="40"/>
      <w:outlineLvl w:val="4"/>
    </w:pPr>
    <w:rPr>
      <w:b/>
    </w:rPr>
  </w:style>
  <w:style w:type="paragraph" w:styleId="Heading6">
    <w:name w:val="heading 6"/>
    <w:basedOn w:val="Normal"/>
    <w:next w:val="Normal"/>
    <w:uiPriority w:val="9"/>
    <w:semiHidden/>
    <w:unhideWhenUsed/>
    <w:qFormat/>
    <w:rsid w:val="00605C7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05C71"/>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605C7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2189BC-0803-470C-9781-9EC67642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4138</Words>
  <Characters>23588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DELL</cp:lastModifiedBy>
  <cp:revision>6</cp:revision>
  <dcterms:created xsi:type="dcterms:W3CDTF">2023-07-14T02:43:00Z</dcterms:created>
  <dcterms:modified xsi:type="dcterms:W3CDTF">2023-07-20T04:35:00Z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