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A4" w:rsidRDefault="00CD6A43" w:rsidP="00CE4122">
      <w:pPr>
        <w:pStyle w:val="Heading"/>
        <w:rPr>
          <w:rFonts w:ascii="Times New Roman" w:hAnsi="Times New Roman" w:cs="Times New Roman"/>
          <w:sz w:val="28"/>
          <w:szCs w:val="28"/>
        </w:rPr>
      </w:pPr>
      <w:r w:rsidRPr="00CD6A43">
        <w:rPr>
          <w:rFonts w:ascii="Times New Roman" w:hAnsi="Times New Roman" w:cs="Times New Roman"/>
          <w:sz w:val="28"/>
          <w:szCs w:val="28"/>
        </w:rPr>
        <w:t>PERLINDUNGAN HUKUM TERHADAP ANAK YANG MENJADI KORBAN TINDAK PIDANA PENCULIKAN DAN PERSETUBUHAN DALAM PUTUSAN NOMOR 12/PID.SUS/2018/PN.BTG</w:t>
      </w:r>
    </w:p>
    <w:p w:rsidR="00DC67A4" w:rsidRPr="00DC67A4" w:rsidRDefault="00DC67A4" w:rsidP="00DC67A4">
      <w:pPr>
        <w:rPr>
          <w:lang w:val="en-US"/>
        </w:rPr>
      </w:pPr>
    </w:p>
    <w:p w:rsidR="00AE2D16" w:rsidRDefault="00AE2D16" w:rsidP="00CE4122">
      <w:pPr>
        <w:pStyle w:val="Heading"/>
        <w:rPr>
          <w:rFonts w:ascii="Times New Roman" w:hAnsi="Times New Roman" w:cs="Times New Roman"/>
          <w:sz w:val="24"/>
          <w:szCs w:val="24"/>
        </w:rPr>
      </w:pPr>
      <w:bookmarkStart w:id="0" w:name="_GoBack"/>
      <w:r w:rsidRPr="00AE2D16">
        <w:rPr>
          <w:rFonts w:ascii="Times New Roman" w:hAnsi="Times New Roman" w:cs="Times New Roman"/>
          <w:sz w:val="24"/>
          <w:szCs w:val="24"/>
        </w:rPr>
        <w:t xml:space="preserve">Zainuddin </w:t>
      </w:r>
    </w:p>
    <w:bookmarkEnd w:id="0"/>
    <w:p w:rsidR="00CE4122" w:rsidRPr="00DB05C1" w:rsidRDefault="00CE4122" w:rsidP="00CE4122">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rsidR="00AE2D16" w:rsidRDefault="00AE2D16" w:rsidP="00CE4122">
      <w:pPr>
        <w:pStyle w:val="Heading"/>
        <w:rPr>
          <w:rFonts w:ascii="Times New Roman" w:hAnsi="Times New Roman" w:cs="Times New Roman"/>
          <w:sz w:val="24"/>
          <w:szCs w:val="24"/>
        </w:rPr>
      </w:pPr>
      <w:r w:rsidRPr="00AE2D16">
        <w:rPr>
          <w:rFonts w:ascii="Times New Roman" w:hAnsi="Times New Roman" w:cs="Times New Roman"/>
          <w:sz w:val="24"/>
          <w:szCs w:val="24"/>
        </w:rPr>
        <w:t xml:space="preserve">August Hamonangan </w:t>
      </w:r>
    </w:p>
    <w:p w:rsidR="00CE4122" w:rsidRPr="00DB05C1" w:rsidRDefault="00CE4122" w:rsidP="00CE4122">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rsidR="00CE4122" w:rsidRPr="00DB05C1" w:rsidRDefault="00CE4122" w:rsidP="00CE4122">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rsidR="00CE4122" w:rsidRPr="002518DC" w:rsidRDefault="00CE4122" w:rsidP="00CE4122">
      <w:pPr>
        <w:pStyle w:val="Body"/>
        <w:spacing w:after="0" w:line="240" w:lineRule="auto"/>
        <w:rPr>
          <w:rFonts w:ascii="Times New Roman" w:eastAsia="Times New Roman" w:hAnsi="Times New Roman" w:cs="Times New Roman"/>
          <w:sz w:val="24"/>
          <w:szCs w:val="24"/>
          <w:lang w:val="en-US"/>
        </w:rPr>
      </w:pPr>
    </w:p>
    <w:p w:rsidR="00CE4122" w:rsidRPr="002518DC" w:rsidRDefault="00CE4122" w:rsidP="00CE4122">
      <w:pPr>
        <w:pStyle w:val="Body"/>
        <w:spacing w:after="0" w:line="240" w:lineRule="auto"/>
        <w:jc w:val="center"/>
        <w:rPr>
          <w:rFonts w:ascii="Times New Roman" w:eastAsia="Times New Roman" w:hAnsi="Times New Roman" w:cs="Times New Roman"/>
          <w:sz w:val="24"/>
          <w:szCs w:val="24"/>
          <w:lang w:val="en-US"/>
        </w:rPr>
      </w:pPr>
    </w:p>
    <w:p w:rsidR="00CE4122" w:rsidRPr="002518DC" w:rsidRDefault="00CE4122" w:rsidP="00CE4122">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68311E" w:rsidRPr="0068311E" w:rsidRDefault="00D5504F" w:rsidP="00D5504F">
      <w:pPr>
        <w:pBdr>
          <w:bottom w:val="single" w:sz="6" w:space="1" w:color="000000"/>
        </w:pBdr>
        <w:spacing w:line="240" w:lineRule="auto"/>
        <w:ind w:hanging="142"/>
        <w:jc w:val="both"/>
        <w:rPr>
          <w:rFonts w:ascii="Times New Roman" w:eastAsia="Arial Unicode MS" w:hAnsi="Times New Roman" w:cs="Times New Roman"/>
          <w:i/>
          <w:iCs/>
          <w:color w:val="000000"/>
          <w:sz w:val="24"/>
          <w:szCs w:val="24"/>
          <w:u w:color="000000"/>
          <w:bdr w:val="nil"/>
          <w:lang w:val="en-ID" w:eastAsia="en-US"/>
        </w:rPr>
      </w:pPr>
      <w:r w:rsidRPr="00D5504F">
        <w:rPr>
          <w:rFonts w:ascii="Times New Roman" w:eastAsia="Arial Unicode MS" w:hAnsi="Times New Roman" w:cs="Times New Roman"/>
          <w:i/>
          <w:iCs/>
          <w:color w:val="FFFFFF" w:themeColor="background1"/>
          <w:sz w:val="24"/>
          <w:szCs w:val="24"/>
          <w:u w:color="000000"/>
          <w:bdr w:val="nil"/>
          <w:lang w:eastAsia="en-US"/>
        </w:rPr>
        <w:t>“</w:t>
      </w:r>
      <w:r w:rsidR="0068311E" w:rsidRPr="0068311E">
        <w:rPr>
          <w:rFonts w:ascii="Times New Roman" w:eastAsia="Arial Unicode MS" w:hAnsi="Times New Roman" w:cs="Times New Roman"/>
          <w:i/>
          <w:iCs/>
          <w:color w:val="000000"/>
          <w:sz w:val="24"/>
          <w:szCs w:val="24"/>
          <w:u w:color="000000"/>
          <w:bdr w:val="nil"/>
          <w:lang w:val="en-ID" w:eastAsia="en-US"/>
        </w:rPr>
        <w:t>This study is entitled legal protection of children who are victims of kidnapping and sexual intercourse in decision Number 12 / Pid.Sus/2018/Pn.Btg. with the formulation of the problem of how the form of legal protection against children who are victims of criminal acts of abduction and copulation in legislation and how the consideration of judges against criminal acts of abduction and copulation in decision Number 12/Pid.Sus/2018/Pn.Btg. Using normative juridical methods. In conclusion, the judge in case number 12 / Pid.Sus/2018/PN.Batang stated that the DS defendant was found guilty of kidnapping and sexual intercourse of children under Law Number 35 of 2014 on Child Protection. The judge considered the act reprehensible and damaging to the child's future. Therefore, the defendant was sentenced to 15 years in prison and a fine of 60,000,000 (sixty million) in order to provide a deterrent effect. The</w:t>
      </w:r>
      <w:r w:rsidRPr="00D5504F">
        <w:rPr>
          <w:rFonts w:ascii="Times New Roman" w:eastAsia="Arial Unicode MS" w:hAnsi="Times New Roman" w:cs="Times New Roman"/>
          <w:i/>
          <w:iCs/>
          <w:color w:val="FFFFFF" w:themeColor="background1"/>
          <w:sz w:val="24"/>
          <w:szCs w:val="24"/>
          <w:u w:color="000000"/>
          <w:bdr w:val="nil"/>
          <w:lang w:eastAsia="en-US"/>
        </w:rPr>
        <w:t>”</w:t>
      </w:r>
      <w:r w:rsidR="0068311E" w:rsidRPr="0068311E">
        <w:rPr>
          <w:rFonts w:ascii="Times New Roman" w:eastAsia="Arial Unicode MS" w:hAnsi="Times New Roman" w:cs="Times New Roman"/>
          <w:i/>
          <w:iCs/>
          <w:color w:val="000000"/>
          <w:sz w:val="24"/>
          <w:szCs w:val="24"/>
          <w:u w:color="000000"/>
          <w:bdr w:val="nil"/>
          <w:lang w:val="en-ID" w:eastAsia="en-US"/>
        </w:rPr>
        <w:t xml:space="preserve"> judge's decision is expected to reflect justice for both parties and pay attention to justice for the victims</w:t>
      </w:r>
    </w:p>
    <w:p w:rsidR="0091704D" w:rsidRDefault="0068311E" w:rsidP="0068311E">
      <w:pPr>
        <w:pBdr>
          <w:bottom w:val="single" w:sz="6" w:space="1" w:color="000000"/>
        </w:pBdr>
        <w:spacing w:line="240" w:lineRule="auto"/>
        <w:jc w:val="both"/>
        <w:rPr>
          <w:rFonts w:ascii="Times New Roman" w:eastAsia="Arial Unicode MS" w:hAnsi="Times New Roman" w:cs="Times New Roman"/>
          <w:i/>
          <w:iCs/>
          <w:color w:val="000000"/>
          <w:sz w:val="24"/>
          <w:szCs w:val="24"/>
          <w:u w:color="000000"/>
          <w:bdr w:val="nil"/>
          <w:lang w:val="en-ID" w:eastAsia="en-US"/>
        </w:rPr>
      </w:pPr>
      <w:r w:rsidRPr="0068311E">
        <w:rPr>
          <w:rFonts w:ascii="Times New Roman" w:eastAsia="Arial Unicode MS" w:hAnsi="Times New Roman" w:cs="Times New Roman"/>
          <w:b/>
          <w:bCs/>
          <w:i/>
          <w:iCs/>
          <w:color w:val="000000"/>
          <w:sz w:val="24"/>
          <w:szCs w:val="24"/>
          <w:u w:color="000000"/>
          <w:bdr w:val="nil"/>
          <w:lang w:val="en-ID" w:eastAsia="en-US"/>
        </w:rPr>
        <w:t>Keywords:</w:t>
      </w:r>
      <w:r w:rsidRPr="0068311E">
        <w:rPr>
          <w:rFonts w:ascii="Times New Roman" w:eastAsia="Arial Unicode MS" w:hAnsi="Times New Roman" w:cs="Times New Roman"/>
          <w:i/>
          <w:iCs/>
          <w:color w:val="000000"/>
          <w:sz w:val="24"/>
          <w:szCs w:val="24"/>
          <w:u w:color="000000"/>
          <w:bdr w:val="nil"/>
          <w:lang w:val="en-ID" w:eastAsia="en-US"/>
        </w:rPr>
        <w:t xml:space="preserve"> Crime, Sexual Assault, Kidnapping.</w:t>
      </w:r>
    </w:p>
    <w:p w:rsidR="00CE4122" w:rsidRPr="00C85684" w:rsidRDefault="00CE4122" w:rsidP="0091704D">
      <w:pPr>
        <w:pBdr>
          <w:bottom w:val="single" w:sz="6"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CE4122" w:rsidRDefault="00D5504F" w:rsidP="00D5504F">
      <w:pPr>
        <w:pStyle w:val="Body"/>
        <w:spacing w:after="0" w:line="240" w:lineRule="auto"/>
        <w:ind w:hanging="142"/>
        <w:jc w:val="both"/>
        <w:rPr>
          <w:rFonts w:ascii="Times New Roman" w:hAnsi="Times New Roman" w:cs="Times New Roman"/>
          <w:sz w:val="24"/>
          <w:szCs w:val="24"/>
        </w:rPr>
      </w:pPr>
      <w:r w:rsidRPr="00D5504F">
        <w:rPr>
          <w:rFonts w:ascii="Times New Roman" w:hAnsi="Times New Roman" w:cs="Times New Roman"/>
          <w:color w:val="FFFFFF" w:themeColor="background1"/>
          <w:sz w:val="24"/>
          <w:szCs w:val="24"/>
          <w:lang w:val="id-ID"/>
        </w:rPr>
        <w:t>“</w:t>
      </w:r>
      <w:r w:rsidR="00DC7370">
        <w:rPr>
          <w:rFonts w:ascii="Times New Roman" w:hAnsi="Times New Roman" w:cs="Times New Roman"/>
          <w:sz w:val="24"/>
          <w:szCs w:val="24"/>
        </w:rPr>
        <w:t xml:space="preserve">Penelitian ini berjudul </w:t>
      </w:r>
      <w:r w:rsidR="0068311E" w:rsidRPr="0068311E">
        <w:rPr>
          <w:rFonts w:ascii="Times New Roman" w:hAnsi="Times New Roman" w:cs="Times New Roman"/>
          <w:sz w:val="24"/>
          <w:szCs w:val="24"/>
        </w:rPr>
        <w:t xml:space="preserve">Perlindungan Hukum Terhadap Anak Yang Menjadi Korban Tindak Pidana Penculikan Dan Persetubuhan Dalam Putusan Nomor 12/Pid.Sus/2018/Pn.Btg. </w:t>
      </w:r>
      <w:proofErr w:type="gramStart"/>
      <w:r w:rsidR="0068311E" w:rsidRPr="0068311E">
        <w:rPr>
          <w:rFonts w:ascii="Times New Roman" w:hAnsi="Times New Roman" w:cs="Times New Roman"/>
          <w:sz w:val="24"/>
          <w:szCs w:val="24"/>
        </w:rPr>
        <w:t>dengan</w:t>
      </w:r>
      <w:proofErr w:type="gramEnd"/>
      <w:r w:rsidR="0068311E" w:rsidRPr="0068311E">
        <w:rPr>
          <w:rFonts w:ascii="Times New Roman" w:hAnsi="Times New Roman" w:cs="Times New Roman"/>
          <w:sz w:val="24"/>
          <w:szCs w:val="24"/>
        </w:rPr>
        <w:t xml:space="preserve"> rumusan masalah</w:t>
      </w:r>
      <w:r w:rsidR="0068311E">
        <w:rPr>
          <w:rFonts w:ascii="Times New Roman" w:hAnsi="Times New Roman" w:cs="Times New Roman"/>
          <w:sz w:val="24"/>
          <w:szCs w:val="24"/>
        </w:rPr>
        <w:t xml:space="preserve"> </w:t>
      </w:r>
      <w:r w:rsidR="0068311E" w:rsidRPr="0068311E">
        <w:rPr>
          <w:rFonts w:ascii="Times New Roman" w:hAnsi="Times New Roman" w:cs="Times New Roman"/>
          <w:sz w:val="24"/>
          <w:szCs w:val="24"/>
        </w:rPr>
        <w:t>Bagaimana Bentuk Perlindungan Hukum Terhadap Anak Yang Menjadi Korban Tindak Pidana Penculikan Dan Persetubuhan dalam Peraturan Perundang-Undangan</w:t>
      </w:r>
      <w:r w:rsidR="0068311E">
        <w:rPr>
          <w:rFonts w:ascii="Times New Roman" w:hAnsi="Times New Roman" w:cs="Times New Roman"/>
          <w:sz w:val="24"/>
          <w:szCs w:val="24"/>
        </w:rPr>
        <w:t xml:space="preserve"> dan </w:t>
      </w:r>
      <w:r w:rsidR="0068311E" w:rsidRPr="0068311E">
        <w:rPr>
          <w:rFonts w:ascii="Times New Roman" w:hAnsi="Times New Roman" w:cs="Times New Roman"/>
          <w:sz w:val="24"/>
          <w:szCs w:val="24"/>
        </w:rPr>
        <w:t>Bagaimana Pertimbangan Hakim Terhadap Tindak Pidana Penculikan Dan Persetubuhan Dalam Putusan Nomor 12/Pid.Sus/2018/Pn.Btg</w:t>
      </w:r>
      <w:r w:rsidR="005D3D28">
        <w:rPr>
          <w:rFonts w:ascii="Times New Roman" w:hAnsi="Times New Roman" w:cs="Times New Roman"/>
          <w:sz w:val="24"/>
          <w:szCs w:val="24"/>
        </w:rPr>
        <w:t>. Menggunakan</w:t>
      </w:r>
      <w:r w:rsidRPr="00D5504F">
        <w:rPr>
          <w:rFonts w:ascii="Times New Roman" w:hAnsi="Times New Roman" w:cs="Times New Roman"/>
          <w:color w:val="FFFFFF" w:themeColor="background1"/>
          <w:sz w:val="24"/>
          <w:szCs w:val="24"/>
          <w:lang w:val="id-ID"/>
        </w:rPr>
        <w:t>”</w:t>
      </w:r>
      <w:r w:rsidR="005D3D28">
        <w:rPr>
          <w:rFonts w:ascii="Times New Roman" w:hAnsi="Times New Roman" w:cs="Times New Roman"/>
          <w:sz w:val="24"/>
          <w:szCs w:val="24"/>
        </w:rPr>
        <w:t xml:space="preserve"> metode yuridis normative. </w:t>
      </w:r>
      <w:proofErr w:type="gramStart"/>
      <w:r w:rsidR="00DC7370">
        <w:rPr>
          <w:rFonts w:ascii="Times New Roman" w:hAnsi="Times New Roman" w:cs="Times New Roman"/>
          <w:sz w:val="24"/>
          <w:szCs w:val="24"/>
        </w:rPr>
        <w:t>Kesimpulannya,</w:t>
      </w:r>
      <w:r w:rsidR="0091704D">
        <w:rPr>
          <w:rFonts w:ascii="Times New Roman" w:hAnsi="Times New Roman" w:cs="Times New Roman"/>
          <w:sz w:val="24"/>
          <w:szCs w:val="24"/>
        </w:rPr>
        <w:t xml:space="preserve"> </w:t>
      </w:r>
      <w:r w:rsidRPr="00D5504F">
        <w:rPr>
          <w:rFonts w:ascii="Times New Roman" w:hAnsi="Times New Roman" w:cs="Times New Roman"/>
          <w:color w:val="FFFFFF" w:themeColor="background1"/>
          <w:sz w:val="24"/>
          <w:szCs w:val="24"/>
          <w:lang w:val="id-ID"/>
        </w:rPr>
        <w:t>“</w:t>
      </w:r>
      <w:r w:rsidR="0068311E" w:rsidRPr="0068311E">
        <w:rPr>
          <w:rFonts w:ascii="Times New Roman" w:hAnsi="Times New Roman" w:cs="Times New Roman"/>
          <w:sz w:val="24"/>
          <w:szCs w:val="24"/>
        </w:rPr>
        <w:t>Hakim dalam perkara Nomor 12/Pid.Sus/2018/PN.Batang menyatakan bahwa terdakwa DS terbukti bersalah melakukan penculikan dan persetubuhan anak berdasarkan Undang-Undang Nomor 35 Tahun 2014 Tentang Perlindungan Anak.</w:t>
      </w:r>
      <w:proofErr w:type="gramEnd"/>
      <w:r w:rsidR="0068311E" w:rsidRPr="0068311E">
        <w:rPr>
          <w:rFonts w:ascii="Times New Roman" w:hAnsi="Times New Roman" w:cs="Times New Roman"/>
          <w:sz w:val="24"/>
          <w:szCs w:val="24"/>
        </w:rPr>
        <w:t xml:space="preserve"> Hakim menganggap </w:t>
      </w:r>
      <w:r w:rsidR="0068311E" w:rsidRPr="0068311E">
        <w:rPr>
          <w:rFonts w:ascii="Times New Roman" w:hAnsi="Times New Roman" w:cs="Times New Roman"/>
          <w:sz w:val="24"/>
          <w:szCs w:val="24"/>
        </w:rPr>
        <w:lastRenderedPageBreak/>
        <w:t xml:space="preserve">perbuatan tersebut tercela dan merusak masa depan anak. </w:t>
      </w:r>
      <w:proofErr w:type="gramStart"/>
      <w:r w:rsidR="0068311E" w:rsidRPr="0068311E">
        <w:rPr>
          <w:rFonts w:ascii="Times New Roman" w:hAnsi="Times New Roman" w:cs="Times New Roman"/>
          <w:sz w:val="24"/>
          <w:szCs w:val="24"/>
        </w:rPr>
        <w:t>Oleh karena itu, terdakwa dijatuhi hukuman penjara 15 tahun dan denda 60.000.000 (enam puluh juta)</w:t>
      </w:r>
      <w:r w:rsidRPr="00D5504F">
        <w:rPr>
          <w:rFonts w:ascii="Times New Roman" w:hAnsi="Times New Roman" w:cs="Times New Roman"/>
          <w:color w:val="FFFFFF" w:themeColor="background1"/>
          <w:sz w:val="24"/>
          <w:szCs w:val="24"/>
          <w:lang w:val="id-ID"/>
        </w:rPr>
        <w:t>”</w:t>
      </w:r>
      <w:r w:rsidR="0068311E" w:rsidRPr="0068311E">
        <w:rPr>
          <w:rFonts w:ascii="Times New Roman" w:hAnsi="Times New Roman" w:cs="Times New Roman"/>
          <w:sz w:val="24"/>
          <w:szCs w:val="24"/>
        </w:rPr>
        <w:t xml:space="preserve"> agar memberikan efek jera.</w:t>
      </w:r>
      <w:proofErr w:type="gramEnd"/>
      <w:r w:rsidR="0068311E" w:rsidRPr="0068311E">
        <w:rPr>
          <w:rFonts w:ascii="Times New Roman" w:hAnsi="Times New Roman" w:cs="Times New Roman"/>
          <w:sz w:val="24"/>
          <w:szCs w:val="24"/>
        </w:rPr>
        <w:t xml:space="preserve"> Putusan hakim ini diharapkan mencerminkan keadilan bagi kedua belah pihak dan memperhatikan keadilan terhadap korban</w:t>
      </w:r>
      <w:r w:rsidR="009669C6" w:rsidRPr="009669C6">
        <w:rPr>
          <w:rFonts w:ascii="Times New Roman" w:hAnsi="Times New Roman" w:cs="Times New Roman"/>
          <w:sz w:val="24"/>
          <w:szCs w:val="24"/>
        </w:rPr>
        <w:t>.</w:t>
      </w:r>
    </w:p>
    <w:p w:rsidR="009E5600" w:rsidRDefault="009E5600" w:rsidP="005D3D28">
      <w:pPr>
        <w:pStyle w:val="Body"/>
        <w:spacing w:after="0" w:line="240" w:lineRule="auto"/>
        <w:jc w:val="both"/>
        <w:rPr>
          <w:rFonts w:ascii="Times New Roman" w:hAnsi="Times New Roman" w:cs="Times New Roman"/>
          <w:sz w:val="24"/>
          <w:szCs w:val="24"/>
        </w:rPr>
      </w:pPr>
    </w:p>
    <w:p w:rsidR="00CE4122" w:rsidRPr="00310270" w:rsidRDefault="00CE4122" w:rsidP="005D3D28">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5D3D28">
        <w:rPr>
          <w:rFonts w:ascii="Times New Roman" w:hAnsi="Times New Roman" w:cs="Times New Roman"/>
          <w:sz w:val="24"/>
          <w:szCs w:val="24"/>
          <w:lang w:val="en-US"/>
        </w:rPr>
        <w:t>Tindak Pidana</w:t>
      </w:r>
      <w:r w:rsidR="0091704D">
        <w:rPr>
          <w:rFonts w:ascii="Times New Roman" w:hAnsi="Times New Roman" w:cs="Times New Roman"/>
          <w:sz w:val="24"/>
          <w:szCs w:val="24"/>
          <w:lang w:val="en-US"/>
        </w:rPr>
        <w:t>,</w:t>
      </w:r>
      <w:r w:rsidR="005D3D28">
        <w:rPr>
          <w:rFonts w:ascii="Times New Roman" w:hAnsi="Times New Roman" w:cs="Times New Roman"/>
          <w:sz w:val="24"/>
          <w:szCs w:val="24"/>
          <w:lang w:val="en-US"/>
        </w:rPr>
        <w:t xml:space="preserve"> </w:t>
      </w:r>
      <w:r w:rsidR="0091704D">
        <w:rPr>
          <w:rFonts w:ascii="Times New Roman" w:hAnsi="Times New Roman" w:cs="Times New Roman"/>
          <w:sz w:val="24"/>
          <w:szCs w:val="24"/>
          <w:lang w:val="en-US"/>
        </w:rPr>
        <w:t xml:space="preserve">Kekerasan Seksual, </w:t>
      </w:r>
      <w:r w:rsidR="0068311E">
        <w:rPr>
          <w:rFonts w:ascii="Times New Roman" w:hAnsi="Times New Roman" w:cs="Times New Roman"/>
          <w:sz w:val="24"/>
          <w:szCs w:val="24"/>
          <w:lang w:val="en-US"/>
        </w:rPr>
        <w:t>Penculikan</w:t>
      </w:r>
      <w:r w:rsidRPr="00310270">
        <w:rPr>
          <w:rFonts w:ascii="Times New Roman" w:hAnsi="Times New Roman" w:cs="Times New Roman"/>
          <w:sz w:val="24"/>
          <w:szCs w:val="24"/>
          <w:lang w:val="en-US"/>
        </w:rPr>
        <w:t>.</w:t>
      </w:r>
    </w:p>
    <w:p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CD6A43" w:rsidRDefault="00CD6A43" w:rsidP="00CE4122">
      <w:pPr>
        <w:pStyle w:val="Body"/>
        <w:spacing w:after="0" w:line="360" w:lineRule="auto"/>
        <w:ind w:firstLine="567"/>
        <w:jc w:val="both"/>
        <w:rPr>
          <w:rFonts w:ascii="Times New Roman" w:hAnsi="Times New Roman" w:cs="Times New Roman"/>
          <w:sz w:val="24"/>
          <w:szCs w:val="24"/>
        </w:rPr>
      </w:pPr>
      <w:proofErr w:type="gramStart"/>
      <w:r w:rsidRPr="00CD6A43">
        <w:rPr>
          <w:rFonts w:ascii="Times New Roman" w:hAnsi="Times New Roman" w:cs="Times New Roman"/>
          <w:sz w:val="24"/>
          <w:szCs w:val="24"/>
        </w:rPr>
        <w:t>Anak sebagai makhluk Tuhan memiliki hak asasi yang tak dapat dirampas oleh siapapun.</w:t>
      </w:r>
      <w:proofErr w:type="gramEnd"/>
      <w:r w:rsidRPr="00CD6A43">
        <w:rPr>
          <w:rFonts w:ascii="Times New Roman" w:hAnsi="Times New Roman" w:cs="Times New Roman"/>
          <w:sz w:val="24"/>
          <w:szCs w:val="24"/>
        </w:rPr>
        <w:t xml:space="preserve"> Sebagai masa depan bangsa, anak memiliki hak atas kelangsungan hidup, tumbuh </w:t>
      </w:r>
      <w:r w:rsidR="00D5504F">
        <w:rPr>
          <w:rFonts w:ascii="Times New Roman" w:hAnsi="Times New Roman" w:cs="Times New Roman"/>
          <w:sz w:val="24"/>
          <w:szCs w:val="24"/>
          <w:lang w:val="id-ID"/>
        </w:rPr>
        <w:t>juga</w:t>
      </w:r>
      <w:r w:rsidRPr="00CD6A43">
        <w:rPr>
          <w:rFonts w:ascii="Times New Roman" w:hAnsi="Times New Roman" w:cs="Times New Roman"/>
          <w:sz w:val="24"/>
          <w:szCs w:val="24"/>
        </w:rPr>
        <w:t xml:space="preserve"> berkembang, berpartisipasi, perlindungan dari kekerasan, diskriminasi</w:t>
      </w:r>
      <w:r w:rsidR="00D5504F">
        <w:rPr>
          <w:rFonts w:ascii="Times New Roman" w:hAnsi="Times New Roman" w:cs="Times New Roman"/>
          <w:sz w:val="24"/>
          <w:szCs w:val="24"/>
          <w:lang w:val="id-ID"/>
        </w:rPr>
        <w:t xml:space="preserve">, </w:t>
      </w:r>
      <w:r w:rsidRPr="00CD6A43">
        <w:rPr>
          <w:rFonts w:ascii="Times New Roman" w:hAnsi="Times New Roman" w:cs="Times New Roman"/>
          <w:sz w:val="24"/>
          <w:szCs w:val="24"/>
        </w:rPr>
        <w:t xml:space="preserve">hak sipil </w:t>
      </w:r>
      <w:r w:rsidR="00D5504F">
        <w:rPr>
          <w:rFonts w:ascii="Times New Roman" w:hAnsi="Times New Roman" w:cs="Times New Roman"/>
          <w:sz w:val="24"/>
          <w:szCs w:val="24"/>
          <w:lang w:val="id-ID"/>
        </w:rPr>
        <w:t>juga</w:t>
      </w:r>
      <w:r w:rsidRPr="00CD6A43">
        <w:rPr>
          <w:rFonts w:ascii="Times New Roman" w:hAnsi="Times New Roman" w:cs="Times New Roman"/>
          <w:sz w:val="24"/>
          <w:szCs w:val="24"/>
        </w:rPr>
        <w:t xml:space="preserve"> kebebasan.</w:t>
      </w:r>
      <w:r>
        <w:rPr>
          <w:rFonts w:ascii="Times New Roman" w:hAnsi="Times New Roman" w:cs="Times New Roman"/>
          <w:sz w:val="24"/>
          <w:szCs w:val="24"/>
        </w:rPr>
        <w:t xml:space="preserve"> (Purwanto, 2020).</w:t>
      </w:r>
    </w:p>
    <w:p w:rsidR="00CD6A43" w:rsidRDefault="00CD6A43" w:rsidP="00CD6A43">
      <w:pPr>
        <w:pStyle w:val="Body"/>
        <w:spacing w:after="0" w:line="360" w:lineRule="auto"/>
        <w:ind w:firstLine="567"/>
        <w:jc w:val="both"/>
        <w:rPr>
          <w:rFonts w:ascii="Times New Roman" w:hAnsi="Times New Roman" w:cs="Times New Roman"/>
          <w:sz w:val="24"/>
          <w:szCs w:val="24"/>
        </w:rPr>
      </w:pPr>
      <w:proofErr w:type="gramStart"/>
      <w:r w:rsidRPr="00CD6A43">
        <w:rPr>
          <w:rFonts w:ascii="Times New Roman" w:hAnsi="Times New Roman" w:cs="Times New Roman"/>
          <w:sz w:val="24"/>
          <w:szCs w:val="24"/>
        </w:rPr>
        <w:t xml:space="preserve">Pasal 28 B ayat (2) dalam </w:t>
      </w:r>
      <w:r w:rsidR="00D5504F">
        <w:rPr>
          <w:rFonts w:ascii="Times New Roman" w:hAnsi="Times New Roman" w:cs="Times New Roman"/>
          <w:sz w:val="24"/>
          <w:szCs w:val="24"/>
          <w:lang w:val="id-ID"/>
        </w:rPr>
        <w:t>UUD RI</w:t>
      </w:r>
      <w:r w:rsidRPr="00CD6A43">
        <w:rPr>
          <w:rFonts w:ascii="Times New Roman" w:hAnsi="Times New Roman" w:cs="Times New Roman"/>
          <w:sz w:val="24"/>
          <w:szCs w:val="24"/>
        </w:rPr>
        <w:t xml:space="preserve"> 1945 menyatakan bahwa</w:t>
      </w:r>
      <w:r w:rsidR="00D5504F">
        <w:rPr>
          <w:rFonts w:ascii="Times New Roman" w:hAnsi="Times New Roman" w:cs="Times New Roman"/>
          <w:sz w:val="24"/>
          <w:szCs w:val="24"/>
          <w:lang w:val="id-ID"/>
        </w:rPr>
        <w:t>sanya</w:t>
      </w:r>
      <w:r w:rsidRPr="00CD6A43">
        <w:rPr>
          <w:rFonts w:ascii="Times New Roman" w:hAnsi="Times New Roman" w:cs="Times New Roman"/>
          <w:sz w:val="24"/>
          <w:szCs w:val="24"/>
        </w:rPr>
        <w:t xml:space="preserve"> </w:t>
      </w:r>
      <w:r w:rsidR="00D5504F">
        <w:rPr>
          <w:rFonts w:ascii="Times New Roman" w:hAnsi="Times New Roman" w:cs="Times New Roman"/>
          <w:sz w:val="24"/>
          <w:szCs w:val="24"/>
          <w:lang w:val="id-ID"/>
        </w:rPr>
        <w:t>“</w:t>
      </w:r>
      <w:r w:rsidRPr="00CD6A43">
        <w:rPr>
          <w:rFonts w:ascii="Times New Roman" w:hAnsi="Times New Roman" w:cs="Times New Roman"/>
          <w:sz w:val="24"/>
          <w:szCs w:val="24"/>
        </w:rPr>
        <w:t xml:space="preserve">anak memiliki peran penting dan negara menjamin hak-hak anak, termasuk hak atas kelangsungan hidup, tumbuh, dan berkembang, serta perlindungan </w:t>
      </w:r>
      <w:r w:rsidR="00D5504F">
        <w:rPr>
          <w:rFonts w:ascii="Times New Roman" w:hAnsi="Times New Roman" w:cs="Times New Roman"/>
          <w:sz w:val="24"/>
          <w:szCs w:val="24"/>
        </w:rPr>
        <w:t>dari kekerasan dan diskriminasi</w:t>
      </w:r>
      <w:r w:rsidR="00D5504F">
        <w:rPr>
          <w:rFonts w:ascii="Times New Roman" w:hAnsi="Times New Roman" w:cs="Times New Roman"/>
          <w:sz w:val="24"/>
          <w:szCs w:val="24"/>
          <w:lang w:val="id-ID"/>
        </w:rPr>
        <w:t>”</w:t>
      </w:r>
      <w:r>
        <w:rPr>
          <w:rFonts w:ascii="Times New Roman" w:hAnsi="Times New Roman" w:cs="Times New Roman"/>
          <w:sz w:val="24"/>
          <w:szCs w:val="24"/>
        </w:rPr>
        <w:t xml:space="preserve"> (Suseno, 2022).</w:t>
      </w:r>
      <w:proofErr w:type="gramEnd"/>
      <w:r w:rsidRPr="00CD6A43">
        <w:rPr>
          <w:rFonts w:ascii="Times New Roman" w:hAnsi="Times New Roman" w:cs="Times New Roman"/>
          <w:sz w:val="24"/>
          <w:szCs w:val="24"/>
        </w:rPr>
        <w:t xml:space="preserve"> Prinsip kepentingan terbaik bagi anak harus dijadikan prinsip utama dalam memastikan kelangsungan hidup umat manusia. </w:t>
      </w:r>
      <w:proofErr w:type="gramStart"/>
      <w:r w:rsidRPr="00CD6A43">
        <w:rPr>
          <w:rFonts w:ascii="Times New Roman" w:hAnsi="Times New Roman" w:cs="Times New Roman"/>
          <w:sz w:val="24"/>
          <w:szCs w:val="24"/>
        </w:rPr>
        <w:t xml:space="preserve">Dalam konteks perlindungan hak asasi manusia, perlindungan terhadap anak </w:t>
      </w:r>
      <w:r w:rsidR="00D5504F">
        <w:rPr>
          <w:rFonts w:ascii="Times New Roman" w:hAnsi="Times New Roman" w:cs="Times New Roman"/>
          <w:sz w:val="24"/>
          <w:szCs w:val="24"/>
          <w:lang w:val="id-ID"/>
        </w:rPr>
        <w:t xml:space="preserve">ialah </w:t>
      </w:r>
      <w:r w:rsidRPr="00CD6A43">
        <w:rPr>
          <w:rFonts w:ascii="Times New Roman" w:hAnsi="Times New Roman" w:cs="Times New Roman"/>
          <w:sz w:val="24"/>
          <w:szCs w:val="24"/>
        </w:rPr>
        <w:t>bagian integral dari hak untuk hidup dan kebebasan dari perhambaan atau perbudakan.</w:t>
      </w:r>
      <w:proofErr w:type="gramEnd"/>
      <w:r w:rsidRPr="00CD6A43">
        <w:rPr>
          <w:rFonts w:ascii="Times New Roman" w:hAnsi="Times New Roman" w:cs="Times New Roman"/>
          <w:sz w:val="24"/>
          <w:szCs w:val="24"/>
        </w:rPr>
        <w:t xml:space="preserve"> Hak asasi ini berlaku universal dan setiap negara memiliki kewajiban untuk menjaganya tanpa membedakan asal-usul, jenis kelamin, agama, atau usia.</w:t>
      </w:r>
      <w:r w:rsidR="00177DF7">
        <w:rPr>
          <w:rFonts w:ascii="Times New Roman" w:hAnsi="Times New Roman" w:cs="Times New Roman"/>
          <w:sz w:val="24"/>
          <w:szCs w:val="24"/>
        </w:rPr>
        <w:t xml:space="preserve"> (Gosita, 2010).</w:t>
      </w:r>
    </w:p>
    <w:p w:rsidR="00177DF7" w:rsidRPr="00177DF7" w:rsidRDefault="00177DF7" w:rsidP="00177DF7">
      <w:pPr>
        <w:pStyle w:val="Body"/>
        <w:spacing w:after="0" w:line="360" w:lineRule="auto"/>
        <w:ind w:firstLine="567"/>
        <w:jc w:val="both"/>
        <w:rPr>
          <w:rFonts w:ascii="Times New Roman" w:hAnsi="Times New Roman" w:cs="Times New Roman"/>
          <w:sz w:val="24"/>
          <w:szCs w:val="24"/>
        </w:rPr>
      </w:pPr>
      <w:r w:rsidRPr="00177DF7">
        <w:rPr>
          <w:rFonts w:ascii="Times New Roman" w:hAnsi="Times New Roman" w:cs="Times New Roman"/>
          <w:sz w:val="24"/>
          <w:szCs w:val="24"/>
        </w:rPr>
        <w:t xml:space="preserve">Menurut Undang-Undang Perlindungan Anak, </w:t>
      </w:r>
      <w:r w:rsidR="00D5504F" w:rsidRPr="00D5504F">
        <w:rPr>
          <w:rFonts w:ascii="Times New Roman" w:hAnsi="Times New Roman" w:cs="Times New Roman"/>
          <w:color w:val="FFFFFF" w:themeColor="background1"/>
          <w:sz w:val="24"/>
          <w:szCs w:val="24"/>
          <w:lang w:val="id-ID"/>
        </w:rPr>
        <w:t>“</w:t>
      </w:r>
      <w:r w:rsidRPr="00177DF7">
        <w:rPr>
          <w:rFonts w:ascii="Times New Roman" w:hAnsi="Times New Roman" w:cs="Times New Roman"/>
          <w:sz w:val="24"/>
          <w:szCs w:val="24"/>
        </w:rPr>
        <w:t xml:space="preserve">hak-hak anak adalah bagian dari hak asasi manusia yang harus dijamin, dilindungi, dan dipenuhi oleh orang tua, keluarga, masyarakat, pemerintah, dan negara. </w:t>
      </w:r>
      <w:r>
        <w:rPr>
          <w:rFonts w:ascii="Times New Roman" w:hAnsi="Times New Roman" w:cs="Times New Roman"/>
          <w:sz w:val="24"/>
          <w:szCs w:val="24"/>
        </w:rPr>
        <w:t xml:space="preserve">(Agung, 2020). </w:t>
      </w:r>
      <w:proofErr w:type="gramStart"/>
      <w:r w:rsidRPr="00177DF7">
        <w:rPr>
          <w:rFonts w:ascii="Times New Roman" w:hAnsi="Times New Roman" w:cs="Times New Roman"/>
          <w:sz w:val="24"/>
          <w:szCs w:val="24"/>
        </w:rPr>
        <w:t>Menurut Wingjosoebroto, hak asasi manusia merupakan hak yang seharusnya diakui sebagai hak yang melekat pada manusia karena</w:t>
      </w:r>
      <w:r w:rsidR="00D5504F" w:rsidRPr="00D5504F">
        <w:rPr>
          <w:rFonts w:ascii="Times New Roman" w:hAnsi="Times New Roman" w:cs="Times New Roman"/>
          <w:color w:val="FFFFFF" w:themeColor="background1"/>
          <w:sz w:val="24"/>
          <w:szCs w:val="24"/>
          <w:lang w:val="id-ID"/>
        </w:rPr>
        <w:t>”</w:t>
      </w:r>
      <w:r w:rsidRPr="00D5504F">
        <w:rPr>
          <w:rFonts w:ascii="Times New Roman" w:hAnsi="Times New Roman" w:cs="Times New Roman"/>
          <w:color w:val="FFFFFF" w:themeColor="background1"/>
          <w:sz w:val="24"/>
          <w:szCs w:val="24"/>
        </w:rPr>
        <w:t xml:space="preserve"> </w:t>
      </w:r>
      <w:r w:rsidRPr="00177DF7">
        <w:rPr>
          <w:rFonts w:ascii="Times New Roman" w:hAnsi="Times New Roman" w:cs="Times New Roman"/>
          <w:sz w:val="24"/>
          <w:szCs w:val="24"/>
        </w:rPr>
        <w:t>merupakan hak yang esensial dan tak terpisahkan dari sifat dan hakikat manusia.</w:t>
      </w:r>
      <w:proofErr w:type="gramEnd"/>
      <w:r w:rsidRPr="00177DF7">
        <w:rPr>
          <w:rFonts w:ascii="Times New Roman" w:hAnsi="Times New Roman" w:cs="Times New Roman"/>
          <w:sz w:val="24"/>
          <w:szCs w:val="24"/>
        </w:rPr>
        <w:t xml:space="preserve"> Tanpa adanya hak ini, manusia tidak akan dapat hidup dengan martabat dan kehormatannya sebagai manusia.</w:t>
      </w:r>
      <w:r>
        <w:rPr>
          <w:rFonts w:ascii="Times New Roman" w:hAnsi="Times New Roman" w:cs="Times New Roman"/>
          <w:sz w:val="24"/>
          <w:szCs w:val="24"/>
        </w:rPr>
        <w:t xml:space="preserve"> (Meutia, 1997).</w:t>
      </w:r>
    </w:p>
    <w:p w:rsidR="00177DF7" w:rsidRPr="00177DF7" w:rsidRDefault="00D5504F" w:rsidP="00177DF7">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Ha</w:t>
      </w:r>
      <w:r>
        <w:rPr>
          <w:rFonts w:ascii="Times New Roman" w:hAnsi="Times New Roman" w:cs="Times New Roman"/>
          <w:sz w:val="24"/>
          <w:szCs w:val="24"/>
          <w:lang w:val="id-ID"/>
        </w:rPr>
        <w:t>k</w:t>
      </w:r>
      <w:r w:rsidR="00177DF7" w:rsidRPr="00177DF7">
        <w:rPr>
          <w:rFonts w:ascii="Times New Roman" w:hAnsi="Times New Roman" w:cs="Times New Roman"/>
          <w:sz w:val="24"/>
          <w:szCs w:val="24"/>
        </w:rPr>
        <w:t xml:space="preserve"> anak </w:t>
      </w:r>
      <w:r>
        <w:rPr>
          <w:rFonts w:ascii="Times New Roman" w:hAnsi="Times New Roman" w:cs="Times New Roman"/>
          <w:sz w:val="24"/>
          <w:szCs w:val="24"/>
          <w:lang w:val="id-ID"/>
        </w:rPr>
        <w:t>ialah</w:t>
      </w:r>
      <w:r w:rsidR="00177DF7" w:rsidRPr="00177DF7">
        <w:rPr>
          <w:rFonts w:ascii="Times New Roman" w:hAnsi="Times New Roman" w:cs="Times New Roman"/>
          <w:sz w:val="24"/>
          <w:szCs w:val="24"/>
        </w:rPr>
        <w:t xml:space="preserve"> bagian tak terpisahkan dari </w:t>
      </w:r>
      <w:r>
        <w:rPr>
          <w:rFonts w:ascii="Times New Roman" w:hAnsi="Times New Roman" w:cs="Times New Roman"/>
          <w:sz w:val="24"/>
          <w:szCs w:val="24"/>
        </w:rPr>
        <w:t>HAM</w:t>
      </w:r>
      <w:r>
        <w:rPr>
          <w:rFonts w:ascii="Times New Roman" w:hAnsi="Times New Roman" w:cs="Times New Roman"/>
          <w:sz w:val="24"/>
          <w:szCs w:val="24"/>
          <w:lang w:val="id-ID"/>
        </w:rPr>
        <w:t xml:space="preserve"> </w:t>
      </w:r>
      <w:r w:rsidR="00177DF7" w:rsidRPr="00177DF7">
        <w:rPr>
          <w:rFonts w:ascii="Times New Roman" w:hAnsi="Times New Roman" w:cs="Times New Roman"/>
          <w:sz w:val="24"/>
          <w:szCs w:val="24"/>
        </w:rPr>
        <w:t xml:space="preserve">dan berhubungan </w:t>
      </w:r>
      <w:r>
        <w:rPr>
          <w:rFonts w:ascii="Times New Roman" w:hAnsi="Times New Roman" w:cs="Times New Roman"/>
          <w:sz w:val="24"/>
          <w:szCs w:val="24"/>
          <w:lang w:val="id-ID"/>
        </w:rPr>
        <w:t>di</w:t>
      </w:r>
      <w:r w:rsidR="00177DF7" w:rsidRPr="00177DF7">
        <w:rPr>
          <w:rFonts w:ascii="Times New Roman" w:hAnsi="Times New Roman" w:cs="Times New Roman"/>
          <w:sz w:val="24"/>
          <w:szCs w:val="24"/>
        </w:rPr>
        <w:t xml:space="preserve"> peran negara.</w:t>
      </w:r>
      <w:proofErr w:type="gramEnd"/>
      <w:r w:rsidR="00177DF7" w:rsidRPr="00177DF7">
        <w:rPr>
          <w:rFonts w:ascii="Times New Roman" w:hAnsi="Times New Roman" w:cs="Times New Roman"/>
          <w:sz w:val="24"/>
          <w:szCs w:val="24"/>
        </w:rPr>
        <w:t xml:space="preserve"> </w:t>
      </w:r>
      <w:proofErr w:type="gramStart"/>
      <w:r w:rsidR="00177DF7" w:rsidRPr="00177DF7">
        <w:rPr>
          <w:rFonts w:ascii="Times New Roman" w:hAnsi="Times New Roman" w:cs="Times New Roman"/>
          <w:sz w:val="24"/>
          <w:szCs w:val="24"/>
        </w:rPr>
        <w:t xml:space="preserve">Oleh karena itu, setiap negara memiliki kewajiban </w:t>
      </w:r>
      <w:r>
        <w:rPr>
          <w:rFonts w:ascii="Times New Roman" w:hAnsi="Times New Roman" w:cs="Times New Roman"/>
          <w:sz w:val="24"/>
          <w:szCs w:val="24"/>
          <w:lang w:val="id-ID"/>
        </w:rPr>
        <w:t>guna</w:t>
      </w:r>
      <w:r w:rsidR="00177DF7" w:rsidRPr="00177DF7">
        <w:rPr>
          <w:rFonts w:ascii="Times New Roman" w:hAnsi="Times New Roman" w:cs="Times New Roman"/>
          <w:sz w:val="24"/>
          <w:szCs w:val="24"/>
        </w:rPr>
        <w:t xml:space="preserve"> melindungi, </w:t>
      </w:r>
      <w:r w:rsidR="00177DF7" w:rsidRPr="00177DF7">
        <w:rPr>
          <w:rFonts w:ascii="Times New Roman" w:hAnsi="Times New Roman" w:cs="Times New Roman"/>
          <w:sz w:val="24"/>
          <w:szCs w:val="24"/>
        </w:rPr>
        <w:lastRenderedPageBreak/>
        <w:t xml:space="preserve">memenuhi, </w:t>
      </w:r>
      <w:r>
        <w:rPr>
          <w:rFonts w:ascii="Times New Roman" w:hAnsi="Times New Roman" w:cs="Times New Roman"/>
          <w:sz w:val="24"/>
          <w:szCs w:val="24"/>
          <w:lang w:val="id-ID"/>
        </w:rPr>
        <w:t>juga</w:t>
      </w:r>
      <w:r w:rsidR="00177DF7" w:rsidRPr="00177DF7">
        <w:rPr>
          <w:rFonts w:ascii="Times New Roman" w:hAnsi="Times New Roman" w:cs="Times New Roman"/>
          <w:sz w:val="24"/>
          <w:szCs w:val="24"/>
        </w:rPr>
        <w:t xml:space="preserve"> menghormati hak anak.</w:t>
      </w:r>
      <w:proofErr w:type="gramEnd"/>
      <w:r w:rsidR="00177DF7" w:rsidRPr="00177DF7">
        <w:rPr>
          <w:rFonts w:ascii="Times New Roman" w:hAnsi="Times New Roman" w:cs="Times New Roman"/>
          <w:sz w:val="24"/>
          <w:szCs w:val="24"/>
        </w:rPr>
        <w:t xml:space="preserve"> Perlindungan terhadap anak menjadi dasar bagi pertumbuhan mereka dalam menghadapi tantangan masa depan. Sebagai makhluk sosial, anak memiliki kebutuhan untuk berinteraksi dengan lingkungan sekitar mereka, baik di sekolah, rumah, maupun tempat pendidikan lai</w:t>
      </w:r>
      <w:r>
        <w:rPr>
          <w:rFonts w:ascii="Times New Roman" w:hAnsi="Times New Roman" w:cs="Times New Roman"/>
          <w:sz w:val="24"/>
          <w:szCs w:val="24"/>
          <w:lang w:val="id-ID"/>
        </w:rPr>
        <w:t>n</w:t>
      </w:r>
      <w:r w:rsidR="00177DF7" w:rsidRPr="00177DF7">
        <w:rPr>
          <w:rFonts w:ascii="Times New Roman" w:hAnsi="Times New Roman" w:cs="Times New Roman"/>
          <w:sz w:val="24"/>
          <w:szCs w:val="24"/>
        </w:rPr>
        <w:t>. Melalui dunia pendidikan, anak dapat mengembangkan diri dan memahami dunia dengan berbagai cara.</w:t>
      </w:r>
      <w:r w:rsidR="00177DF7">
        <w:rPr>
          <w:rFonts w:ascii="Times New Roman" w:hAnsi="Times New Roman" w:cs="Times New Roman"/>
          <w:sz w:val="24"/>
          <w:szCs w:val="24"/>
        </w:rPr>
        <w:t xml:space="preserve"> (Sagala, 2018).</w:t>
      </w:r>
    </w:p>
    <w:p w:rsidR="00177DF7" w:rsidRPr="00177DF7" w:rsidRDefault="00D5504F" w:rsidP="00177DF7">
      <w:pPr>
        <w:pStyle w:val="Body"/>
        <w:spacing w:after="0" w:line="360" w:lineRule="auto"/>
        <w:ind w:firstLine="567"/>
        <w:jc w:val="both"/>
        <w:rPr>
          <w:rFonts w:ascii="Times New Roman" w:hAnsi="Times New Roman" w:cs="Times New Roman"/>
          <w:sz w:val="24"/>
          <w:szCs w:val="24"/>
        </w:rPr>
      </w:pPr>
      <w:r w:rsidRPr="00D5504F">
        <w:rPr>
          <w:rFonts w:ascii="Times New Roman" w:hAnsi="Times New Roman" w:cs="Times New Roman"/>
          <w:color w:val="FFFFFF" w:themeColor="background1"/>
          <w:sz w:val="24"/>
          <w:szCs w:val="24"/>
          <w:lang w:val="id-ID"/>
        </w:rPr>
        <w:t>“</w:t>
      </w:r>
      <w:r w:rsidR="00177DF7" w:rsidRPr="00177DF7">
        <w:rPr>
          <w:rFonts w:ascii="Times New Roman" w:hAnsi="Times New Roman" w:cs="Times New Roman"/>
          <w:sz w:val="24"/>
          <w:szCs w:val="24"/>
        </w:rPr>
        <w:t>Perlindungan hukum bagi anak korban penculikan diatur oleh Undang-Undang Nomor 35 tahun 2014 yang mengubah Undang-Undang Nomor 23 Tahun 2002 tentang Perlindungan Anak. Pasal 59A dalam undang-undang tersebut mengatur perlindungan khusus bagi anak korban.</w:t>
      </w:r>
      <w:r w:rsidR="00177DF7">
        <w:rPr>
          <w:rFonts w:ascii="Times New Roman" w:hAnsi="Times New Roman" w:cs="Times New Roman"/>
          <w:sz w:val="24"/>
          <w:szCs w:val="24"/>
        </w:rPr>
        <w:t xml:space="preserve"> (Barus, 2022).</w:t>
      </w:r>
      <w:r w:rsidR="00177DF7" w:rsidRPr="00177DF7">
        <w:rPr>
          <w:rFonts w:ascii="Times New Roman" w:hAnsi="Times New Roman" w:cs="Times New Roman"/>
          <w:sz w:val="24"/>
          <w:szCs w:val="24"/>
        </w:rPr>
        <w:t xml:space="preserve"> Upaya perlindungan khusus ini meliputi: (a) penanganan yang cepat, termasuk pengobatan dan rehabilitasi fisik, psikis, dan sosial, serta pencegahan penyakit dan gangguan kesehatan lainnya; (b) pendampingan psikososial selama proses pengobatan dan pemulihan; (c) pemberian bantuan sosial kepada anak-anak yang berasal dari keluarga tidak mampu; dan (d) memberikan perlindungan dan pendampinga</w:t>
      </w:r>
      <w:r>
        <w:rPr>
          <w:rFonts w:ascii="Times New Roman" w:hAnsi="Times New Roman" w:cs="Times New Roman"/>
          <w:sz w:val="24"/>
          <w:szCs w:val="24"/>
        </w:rPr>
        <w:t>n dalam setiap proses peradilan</w:t>
      </w:r>
      <w:r w:rsidRPr="00D5504F">
        <w:rPr>
          <w:rFonts w:ascii="Times New Roman" w:hAnsi="Times New Roman" w:cs="Times New Roman"/>
          <w:color w:val="FFFFFF" w:themeColor="background1"/>
          <w:sz w:val="24"/>
          <w:szCs w:val="24"/>
          <w:lang w:val="id-ID"/>
        </w:rPr>
        <w:t>”</w:t>
      </w:r>
      <w:r w:rsidR="00177DF7" w:rsidRPr="00D5504F">
        <w:rPr>
          <w:rFonts w:ascii="Times New Roman" w:hAnsi="Times New Roman" w:cs="Times New Roman"/>
          <w:color w:val="FFFFFF" w:themeColor="background1"/>
          <w:sz w:val="24"/>
          <w:szCs w:val="24"/>
        </w:rPr>
        <w:t xml:space="preserve"> </w:t>
      </w:r>
      <w:r w:rsidR="00177DF7">
        <w:rPr>
          <w:rFonts w:ascii="Times New Roman" w:hAnsi="Times New Roman" w:cs="Times New Roman"/>
          <w:sz w:val="24"/>
          <w:szCs w:val="24"/>
        </w:rPr>
        <w:t>(Yusyanti, 2020).</w:t>
      </w:r>
    </w:p>
    <w:p w:rsidR="00177DF7" w:rsidRPr="00177DF7" w:rsidRDefault="00177DF7" w:rsidP="00177DF7">
      <w:pPr>
        <w:pStyle w:val="Body"/>
        <w:spacing w:after="0" w:line="360" w:lineRule="auto"/>
        <w:ind w:firstLine="567"/>
        <w:jc w:val="both"/>
        <w:rPr>
          <w:rFonts w:ascii="Times New Roman" w:hAnsi="Times New Roman" w:cs="Times New Roman"/>
          <w:sz w:val="24"/>
          <w:szCs w:val="24"/>
        </w:rPr>
      </w:pPr>
      <w:proofErr w:type="gramStart"/>
      <w:r w:rsidRPr="00177DF7">
        <w:rPr>
          <w:rFonts w:ascii="Times New Roman" w:hAnsi="Times New Roman" w:cs="Times New Roman"/>
          <w:sz w:val="24"/>
          <w:szCs w:val="24"/>
        </w:rPr>
        <w:t xml:space="preserve">Hak anak yang sedang berkonflik </w:t>
      </w:r>
      <w:r w:rsidR="00D5504F">
        <w:rPr>
          <w:rFonts w:ascii="Times New Roman" w:hAnsi="Times New Roman" w:cs="Times New Roman"/>
          <w:sz w:val="24"/>
          <w:szCs w:val="24"/>
          <w:lang w:val="id-ID"/>
        </w:rPr>
        <w:t>pada</w:t>
      </w:r>
      <w:r w:rsidRPr="00177DF7">
        <w:rPr>
          <w:rFonts w:ascii="Times New Roman" w:hAnsi="Times New Roman" w:cs="Times New Roman"/>
          <w:sz w:val="24"/>
          <w:szCs w:val="24"/>
        </w:rPr>
        <w:t xml:space="preserve"> hukum termasuk hak tidak mengalami hukuman tidak manusiawi </w:t>
      </w:r>
      <w:r w:rsidR="00D5504F">
        <w:rPr>
          <w:rFonts w:ascii="Times New Roman" w:hAnsi="Times New Roman" w:cs="Times New Roman"/>
          <w:sz w:val="24"/>
          <w:szCs w:val="24"/>
          <w:lang w:val="id-ID"/>
        </w:rPr>
        <w:t>juga</w:t>
      </w:r>
      <w:r w:rsidRPr="00177DF7">
        <w:rPr>
          <w:rFonts w:ascii="Times New Roman" w:hAnsi="Times New Roman" w:cs="Times New Roman"/>
          <w:sz w:val="24"/>
          <w:szCs w:val="24"/>
        </w:rPr>
        <w:t xml:space="preserve"> hak untuk tidak ditangkap, ditahan, atau</w:t>
      </w:r>
      <w:r w:rsidR="00D5504F">
        <w:rPr>
          <w:rFonts w:ascii="Times New Roman" w:hAnsi="Times New Roman" w:cs="Times New Roman"/>
          <w:sz w:val="24"/>
          <w:szCs w:val="24"/>
          <w:lang w:val="id-ID"/>
        </w:rPr>
        <w:t>pun</w:t>
      </w:r>
      <w:r w:rsidRPr="00177DF7">
        <w:rPr>
          <w:rFonts w:ascii="Times New Roman" w:hAnsi="Times New Roman" w:cs="Times New Roman"/>
          <w:sz w:val="24"/>
          <w:szCs w:val="24"/>
        </w:rPr>
        <w:t xml:space="preserve"> dipenjara kecuali </w:t>
      </w:r>
      <w:r w:rsidR="00D5504F">
        <w:rPr>
          <w:rFonts w:ascii="Times New Roman" w:hAnsi="Times New Roman" w:cs="Times New Roman"/>
          <w:sz w:val="24"/>
          <w:szCs w:val="24"/>
          <w:lang w:val="id-ID"/>
        </w:rPr>
        <w:t>menjadi</w:t>
      </w:r>
      <w:r w:rsidRPr="00177DF7">
        <w:rPr>
          <w:rFonts w:ascii="Times New Roman" w:hAnsi="Times New Roman" w:cs="Times New Roman"/>
          <w:sz w:val="24"/>
          <w:szCs w:val="24"/>
        </w:rPr>
        <w:t xml:space="preserve"> upaya terakhir.</w:t>
      </w:r>
      <w:proofErr w:type="gramEnd"/>
      <w:r w:rsidRPr="00177DF7">
        <w:rPr>
          <w:rFonts w:ascii="Times New Roman" w:hAnsi="Times New Roman" w:cs="Times New Roman"/>
          <w:sz w:val="24"/>
          <w:szCs w:val="24"/>
        </w:rPr>
        <w:t xml:space="preserve"> </w:t>
      </w:r>
      <w:proofErr w:type="gramStart"/>
      <w:r w:rsidRPr="00177DF7">
        <w:rPr>
          <w:rFonts w:ascii="Times New Roman" w:hAnsi="Times New Roman" w:cs="Times New Roman"/>
          <w:sz w:val="24"/>
          <w:szCs w:val="24"/>
        </w:rPr>
        <w:t xml:space="preserve">Pemerintah telah membuat </w:t>
      </w:r>
      <w:r w:rsidR="00D5504F">
        <w:rPr>
          <w:rFonts w:ascii="Times New Roman" w:hAnsi="Times New Roman" w:cs="Times New Roman"/>
          <w:sz w:val="24"/>
          <w:szCs w:val="24"/>
          <w:lang w:val="id-ID"/>
        </w:rPr>
        <w:t>UU</w:t>
      </w:r>
      <w:r w:rsidRPr="00177DF7">
        <w:rPr>
          <w:rFonts w:ascii="Times New Roman" w:hAnsi="Times New Roman" w:cs="Times New Roman"/>
          <w:sz w:val="24"/>
          <w:szCs w:val="24"/>
        </w:rPr>
        <w:t xml:space="preserve"> melindungi anak </w:t>
      </w:r>
      <w:r w:rsidR="00D5504F">
        <w:rPr>
          <w:rFonts w:ascii="Times New Roman" w:hAnsi="Times New Roman" w:cs="Times New Roman"/>
          <w:sz w:val="24"/>
          <w:szCs w:val="24"/>
          <w:lang w:val="id-ID"/>
        </w:rPr>
        <w:t>juga</w:t>
      </w:r>
      <w:r w:rsidRPr="00177DF7">
        <w:rPr>
          <w:rFonts w:ascii="Times New Roman" w:hAnsi="Times New Roman" w:cs="Times New Roman"/>
          <w:sz w:val="24"/>
          <w:szCs w:val="24"/>
        </w:rPr>
        <w:t xml:space="preserve"> menjamin Hak Asasi Anak, namun masih terjadi pelanggaran terhadap hak-hak anak.</w:t>
      </w:r>
      <w:proofErr w:type="gramEnd"/>
      <w:r>
        <w:rPr>
          <w:rFonts w:ascii="Times New Roman" w:hAnsi="Times New Roman" w:cs="Times New Roman"/>
          <w:sz w:val="24"/>
          <w:szCs w:val="24"/>
        </w:rPr>
        <w:t xml:space="preserve"> (Udaya, 2023).</w:t>
      </w:r>
      <w:r w:rsidRPr="00177DF7">
        <w:rPr>
          <w:rFonts w:ascii="Times New Roman" w:hAnsi="Times New Roman" w:cs="Times New Roman"/>
          <w:sz w:val="24"/>
          <w:szCs w:val="24"/>
        </w:rPr>
        <w:t xml:space="preserve"> Pelanggaran ini tidak hanya berhubungan dengan eksploitasi anak, </w:t>
      </w:r>
      <w:r w:rsidR="00D5504F">
        <w:rPr>
          <w:rFonts w:ascii="Times New Roman" w:hAnsi="Times New Roman" w:cs="Times New Roman"/>
          <w:sz w:val="24"/>
          <w:szCs w:val="24"/>
          <w:lang w:val="id-ID"/>
        </w:rPr>
        <w:t>pun</w:t>
      </w:r>
      <w:r w:rsidR="00D5504F">
        <w:rPr>
          <w:rFonts w:ascii="Times New Roman" w:hAnsi="Times New Roman" w:cs="Times New Roman"/>
          <w:sz w:val="24"/>
          <w:szCs w:val="24"/>
        </w:rPr>
        <w:t xml:space="preserve"> termasuk kejahatan lain </w:t>
      </w:r>
      <w:r w:rsidRPr="00177DF7">
        <w:rPr>
          <w:rFonts w:ascii="Times New Roman" w:hAnsi="Times New Roman" w:cs="Times New Roman"/>
          <w:sz w:val="24"/>
          <w:szCs w:val="24"/>
        </w:rPr>
        <w:t xml:space="preserve">dialami oleh anak, seperti kejahatan kesusilaan dan penculikan anak. </w:t>
      </w:r>
      <w:proofErr w:type="gramStart"/>
      <w:r w:rsidRPr="00177DF7">
        <w:rPr>
          <w:rFonts w:ascii="Times New Roman" w:hAnsi="Times New Roman" w:cs="Times New Roman"/>
          <w:sz w:val="24"/>
          <w:szCs w:val="24"/>
        </w:rPr>
        <w:t xml:space="preserve">Penculikan anak menjadi masalah yang menarik perhatian masyarakat, </w:t>
      </w:r>
      <w:r w:rsidR="00D5504F">
        <w:rPr>
          <w:rFonts w:ascii="Times New Roman" w:hAnsi="Times New Roman" w:cs="Times New Roman"/>
          <w:sz w:val="24"/>
          <w:szCs w:val="24"/>
          <w:lang w:val="id-ID"/>
        </w:rPr>
        <w:t>juga</w:t>
      </w:r>
      <w:r w:rsidRPr="00177DF7">
        <w:rPr>
          <w:rFonts w:ascii="Times New Roman" w:hAnsi="Times New Roman" w:cs="Times New Roman"/>
          <w:sz w:val="24"/>
          <w:szCs w:val="24"/>
        </w:rPr>
        <w:t xml:space="preserve"> jumlah kasus penculikan anak di Indonesia semakin bertambah.</w:t>
      </w:r>
      <w:proofErr w:type="gramEnd"/>
      <w:r>
        <w:rPr>
          <w:rFonts w:ascii="Times New Roman" w:hAnsi="Times New Roman" w:cs="Times New Roman"/>
          <w:sz w:val="24"/>
          <w:szCs w:val="24"/>
        </w:rPr>
        <w:t xml:space="preserve"> (Alam, 2010).</w:t>
      </w:r>
    </w:p>
    <w:p w:rsidR="00177DF7" w:rsidRPr="00177DF7" w:rsidRDefault="00177DF7" w:rsidP="00177DF7">
      <w:pPr>
        <w:pStyle w:val="Body"/>
        <w:spacing w:after="0" w:line="360" w:lineRule="auto"/>
        <w:ind w:firstLine="567"/>
        <w:jc w:val="both"/>
        <w:rPr>
          <w:rFonts w:ascii="Times New Roman" w:hAnsi="Times New Roman" w:cs="Times New Roman"/>
          <w:sz w:val="24"/>
          <w:szCs w:val="24"/>
        </w:rPr>
      </w:pPr>
      <w:proofErr w:type="gramStart"/>
      <w:r w:rsidRPr="00177DF7">
        <w:rPr>
          <w:rFonts w:ascii="Times New Roman" w:hAnsi="Times New Roman" w:cs="Times New Roman"/>
          <w:sz w:val="24"/>
          <w:szCs w:val="24"/>
        </w:rPr>
        <w:t xml:space="preserve">Kasus kekerasan terhadap anak di Indonesia mengalami status darurat, demikian kesimpulan yang diambil oleh </w:t>
      </w:r>
      <w:r w:rsidR="00D5504F">
        <w:rPr>
          <w:rFonts w:ascii="Times New Roman" w:hAnsi="Times New Roman" w:cs="Times New Roman"/>
          <w:sz w:val="24"/>
          <w:szCs w:val="24"/>
        </w:rPr>
        <w:t>Komnas PA</w:t>
      </w:r>
      <w:r w:rsidRPr="00177DF7">
        <w:rPr>
          <w:rFonts w:ascii="Times New Roman" w:hAnsi="Times New Roman" w:cs="Times New Roman"/>
          <w:sz w:val="24"/>
          <w:szCs w:val="24"/>
        </w:rPr>
        <w:t xml:space="preserve"> berdasar data statistik selama </w:t>
      </w:r>
      <w:r w:rsidR="00D5504F">
        <w:rPr>
          <w:rFonts w:ascii="Times New Roman" w:hAnsi="Times New Roman" w:cs="Times New Roman"/>
          <w:sz w:val="24"/>
          <w:szCs w:val="24"/>
          <w:lang w:val="id-ID"/>
        </w:rPr>
        <w:t>7</w:t>
      </w:r>
      <w:r w:rsidRPr="00177DF7">
        <w:rPr>
          <w:rFonts w:ascii="Times New Roman" w:hAnsi="Times New Roman" w:cs="Times New Roman"/>
          <w:sz w:val="24"/>
          <w:szCs w:val="24"/>
        </w:rPr>
        <w:t xml:space="preserve"> tahun terakhir.</w:t>
      </w:r>
      <w:proofErr w:type="gramEnd"/>
      <w:r w:rsidRPr="00177DF7">
        <w:rPr>
          <w:rFonts w:ascii="Times New Roman" w:hAnsi="Times New Roman" w:cs="Times New Roman"/>
          <w:sz w:val="24"/>
          <w:szCs w:val="24"/>
        </w:rPr>
        <w:t xml:space="preserve"> </w:t>
      </w:r>
      <w:proofErr w:type="gramStart"/>
      <w:r w:rsidRPr="00177DF7">
        <w:rPr>
          <w:rFonts w:ascii="Times New Roman" w:hAnsi="Times New Roman" w:cs="Times New Roman"/>
          <w:sz w:val="24"/>
          <w:szCs w:val="24"/>
        </w:rPr>
        <w:t xml:space="preserve">Terdapat 21.689.987 aduan pelanggaran hak anak dilaporkan di 33 provinsi </w:t>
      </w:r>
      <w:r w:rsidR="00D5504F">
        <w:rPr>
          <w:rFonts w:ascii="Times New Roman" w:hAnsi="Times New Roman" w:cs="Times New Roman"/>
          <w:sz w:val="24"/>
          <w:szCs w:val="24"/>
          <w:lang w:val="id-ID"/>
        </w:rPr>
        <w:t>juga</w:t>
      </w:r>
      <w:r w:rsidRPr="00177DF7">
        <w:rPr>
          <w:rFonts w:ascii="Times New Roman" w:hAnsi="Times New Roman" w:cs="Times New Roman"/>
          <w:sz w:val="24"/>
          <w:szCs w:val="24"/>
        </w:rPr>
        <w:t xml:space="preserve"> 202 kabupaten/kota selama </w:t>
      </w:r>
      <w:r w:rsidR="00D5504F">
        <w:rPr>
          <w:rFonts w:ascii="Times New Roman" w:hAnsi="Times New Roman" w:cs="Times New Roman"/>
          <w:sz w:val="24"/>
          <w:szCs w:val="24"/>
          <w:lang w:val="id-ID"/>
        </w:rPr>
        <w:t>5</w:t>
      </w:r>
      <w:r w:rsidRPr="00177DF7">
        <w:rPr>
          <w:rFonts w:ascii="Times New Roman" w:hAnsi="Times New Roman" w:cs="Times New Roman"/>
          <w:sz w:val="24"/>
          <w:szCs w:val="24"/>
        </w:rPr>
        <w:t xml:space="preserve"> tahun terakhir.</w:t>
      </w:r>
      <w:proofErr w:type="gramEnd"/>
      <w:r w:rsidRPr="00177DF7">
        <w:rPr>
          <w:rFonts w:ascii="Times New Roman" w:hAnsi="Times New Roman" w:cs="Times New Roman"/>
          <w:sz w:val="24"/>
          <w:szCs w:val="24"/>
        </w:rPr>
        <w:t xml:space="preserve"> Kasus penculikan anak yang dilaporkan ke Komnas Anak mencapai 51 kasus pada tahun </w:t>
      </w:r>
      <w:r w:rsidRPr="00177DF7">
        <w:rPr>
          <w:rFonts w:ascii="Times New Roman" w:hAnsi="Times New Roman" w:cs="Times New Roman"/>
          <w:sz w:val="24"/>
          <w:szCs w:val="24"/>
        </w:rPr>
        <w:lastRenderedPageBreak/>
        <w:t xml:space="preserve">2014, dengan enam kasus di antaranya merupakan penculikan bayi. Jumlah kasus penculikan anak meningkat menjadi 112 kasus pada tahun 2016, termasuk adopsi ilegal (32 kasus), pekerjaan paksa (27 kasus), eksploitasi seksual (24 kasus), dan kasus pembalasan dendam atau tebusan (29 kasus). Pada tahun 2018, tercatat 329 kasus, diikuti dengan 244 kasus pada tahun 2019. </w:t>
      </w:r>
      <w:r>
        <w:rPr>
          <w:rFonts w:ascii="Times New Roman" w:hAnsi="Times New Roman" w:cs="Times New Roman"/>
          <w:sz w:val="24"/>
          <w:szCs w:val="24"/>
        </w:rPr>
        <w:t xml:space="preserve">(Ningsih, 2018). </w:t>
      </w:r>
      <w:r w:rsidRPr="00177DF7">
        <w:rPr>
          <w:rFonts w:ascii="Times New Roman" w:hAnsi="Times New Roman" w:cs="Times New Roman"/>
          <w:sz w:val="24"/>
          <w:szCs w:val="24"/>
        </w:rPr>
        <w:t>Angka ini terus meningkat hingga mencapai 992 kasus pada tahun 2020. Dengan meningkatnya jumlah kasus penculikan anak setiap tahun, penulis tertarik untuk membahas penyebab meningkatnya kasus penculikan anak yang juga melibatkan persetubuhan.</w:t>
      </w:r>
    </w:p>
    <w:p w:rsidR="00CE4122" w:rsidRDefault="00CE4122" w:rsidP="00CE4122">
      <w:pPr>
        <w:pStyle w:val="Body"/>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Berdasarkan uraian diatas maka penulis tertarik menganalisis kasus </w:t>
      </w:r>
      <w:r w:rsidR="00D5504F">
        <w:rPr>
          <w:rFonts w:ascii="Times New Roman" w:eastAsia="Times New Roman" w:hAnsi="Times New Roman" w:cs="Times New Roman"/>
          <w:sz w:val="24"/>
          <w:szCs w:val="24"/>
          <w:lang w:val="id-ID"/>
        </w:rPr>
        <w:t>berj</w:t>
      </w:r>
      <w:r>
        <w:rPr>
          <w:rFonts w:ascii="Times New Roman" w:eastAsia="Times New Roman" w:hAnsi="Times New Roman" w:cs="Times New Roman"/>
          <w:sz w:val="24"/>
          <w:szCs w:val="24"/>
        </w:rPr>
        <w:t xml:space="preserve">udul </w:t>
      </w:r>
      <w:bookmarkStart w:id="1" w:name="_Hlk140037277"/>
      <w:bookmarkStart w:id="2" w:name="_Hlk136565172"/>
      <w:bookmarkStart w:id="3" w:name="_Hlk140035534"/>
      <w:r w:rsidR="00D5504F" w:rsidRPr="00D5504F">
        <w:rPr>
          <w:rFonts w:ascii="Times New Roman" w:eastAsia="Times New Roman" w:hAnsi="Times New Roman" w:cs="Times New Roman"/>
          <w:b/>
          <w:sz w:val="24"/>
          <w:szCs w:val="24"/>
          <w:lang w:val="id-ID"/>
        </w:rPr>
        <w:t>“</w:t>
      </w:r>
      <w:r w:rsidR="00142A74" w:rsidRPr="00177DF7">
        <w:rPr>
          <w:rFonts w:ascii="Times New Roman" w:hAnsi="Times New Roman" w:cs="Times New Roman"/>
          <w:b/>
          <w:bCs/>
          <w:sz w:val="24"/>
          <w:szCs w:val="24"/>
        </w:rPr>
        <w:t xml:space="preserve">Perlindungan Hukum Terhadap Anak Yang Menjadi Korban </w:t>
      </w:r>
      <w:bookmarkStart w:id="4" w:name="_Hlk140037684"/>
      <w:r w:rsidR="00142A74" w:rsidRPr="00177DF7">
        <w:rPr>
          <w:rFonts w:ascii="Times New Roman" w:hAnsi="Times New Roman" w:cs="Times New Roman"/>
          <w:b/>
          <w:bCs/>
          <w:sz w:val="24"/>
          <w:szCs w:val="24"/>
        </w:rPr>
        <w:t>Tindak Pidana Penculikan Dan Persetubuhan</w:t>
      </w:r>
      <w:bookmarkEnd w:id="1"/>
      <w:r w:rsidR="00142A74" w:rsidRPr="00177DF7">
        <w:rPr>
          <w:rFonts w:ascii="Times New Roman" w:hAnsi="Times New Roman" w:cs="Times New Roman"/>
          <w:b/>
          <w:bCs/>
          <w:sz w:val="24"/>
          <w:szCs w:val="24"/>
        </w:rPr>
        <w:t xml:space="preserve"> Dalam Putusan Nomor 12/Pid.Sus/2018/Pn.Btg</w:t>
      </w:r>
      <w:bookmarkEnd w:id="4"/>
      <w:r w:rsidR="00D5504F">
        <w:rPr>
          <w:rFonts w:ascii="Times New Roman" w:hAnsi="Times New Roman" w:cs="Times New Roman"/>
          <w:b/>
          <w:bCs/>
          <w:sz w:val="24"/>
          <w:szCs w:val="24"/>
          <w:lang w:val="id-ID"/>
        </w:rPr>
        <w:t>”</w:t>
      </w:r>
      <w:r w:rsidR="00142A74">
        <w:rPr>
          <w:rFonts w:ascii="Times New Roman" w:hAnsi="Times New Roman" w:cs="Times New Roman"/>
          <w:b/>
          <w:bCs/>
          <w:sz w:val="24"/>
          <w:szCs w:val="24"/>
        </w:rPr>
        <w:t xml:space="preserve"> </w:t>
      </w:r>
      <w:bookmarkEnd w:id="2"/>
      <w:r>
        <w:rPr>
          <w:rFonts w:ascii="Times New Roman" w:hAnsi="Times New Roman" w:cs="Times New Roman"/>
          <w:sz w:val="24"/>
          <w:szCs w:val="24"/>
        </w:rPr>
        <w:t>d</w:t>
      </w:r>
      <w:r w:rsidR="00D5504F">
        <w:rPr>
          <w:rFonts w:ascii="Times New Roman" w:hAnsi="Times New Roman" w:cs="Times New Roman"/>
          <w:sz w:val="24"/>
          <w:szCs w:val="24"/>
          <w:lang w:val="id-ID"/>
        </w:rPr>
        <w:t>i</w:t>
      </w:r>
      <w:r>
        <w:rPr>
          <w:rFonts w:ascii="Times New Roman" w:hAnsi="Times New Roman" w:cs="Times New Roman"/>
          <w:sz w:val="24"/>
          <w:szCs w:val="24"/>
        </w:rPr>
        <w:t xml:space="preserve"> rumusan masalah </w:t>
      </w:r>
      <w:proofErr w:type="gramStart"/>
      <w:r w:rsidR="00D5504F">
        <w:rPr>
          <w:rFonts w:ascii="Times New Roman" w:hAnsi="Times New Roman" w:cs="Times New Roman"/>
          <w:sz w:val="24"/>
          <w:szCs w:val="24"/>
          <w:lang w:val="id-ID"/>
        </w:rPr>
        <w:t>ialah</w:t>
      </w:r>
      <w:r>
        <w:rPr>
          <w:rFonts w:ascii="Times New Roman" w:hAnsi="Times New Roman" w:cs="Times New Roman"/>
          <w:sz w:val="24"/>
          <w:szCs w:val="24"/>
        </w:rPr>
        <w:t xml:space="preserve"> :</w:t>
      </w:r>
      <w:proofErr w:type="gramEnd"/>
    </w:p>
    <w:p w:rsidR="00CE4122" w:rsidRDefault="007B0C90" w:rsidP="00CE4122">
      <w:pPr>
        <w:pStyle w:val="Bod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142A74">
        <w:rPr>
          <w:rFonts w:ascii="Times New Roman" w:hAnsi="Times New Roman" w:cs="Times New Roman"/>
          <w:sz w:val="24"/>
          <w:szCs w:val="24"/>
        </w:rPr>
        <w:t xml:space="preserve">Bentuk </w:t>
      </w:r>
      <w:r w:rsidR="00142A74" w:rsidRPr="00142A74">
        <w:rPr>
          <w:rFonts w:ascii="Times New Roman" w:hAnsi="Times New Roman" w:cs="Times New Roman"/>
          <w:sz w:val="24"/>
          <w:szCs w:val="24"/>
        </w:rPr>
        <w:t>Perlindungan Hukum Terhadap Anak Yang Menjadi Korban Tindak Pidana Penculikan Dan Persetubuhan</w:t>
      </w:r>
      <w:r w:rsidR="00142A74">
        <w:rPr>
          <w:rFonts w:ascii="Times New Roman" w:hAnsi="Times New Roman" w:cs="Times New Roman"/>
          <w:sz w:val="24"/>
          <w:szCs w:val="24"/>
        </w:rPr>
        <w:t xml:space="preserve"> dalam Peraturan Perundang-Undangan.</w:t>
      </w:r>
    </w:p>
    <w:p w:rsidR="00CE4122" w:rsidRPr="00380C1B" w:rsidRDefault="00CE4122" w:rsidP="00CE4122">
      <w:pPr>
        <w:pStyle w:val="Bod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5" w:name="_Hlk138167744"/>
      <w:bookmarkEnd w:id="3"/>
      <w:r w:rsidR="00142A74">
        <w:rPr>
          <w:rFonts w:ascii="Times New Roman" w:hAnsi="Times New Roman" w:cs="Times New Roman"/>
          <w:sz w:val="24"/>
          <w:szCs w:val="24"/>
        </w:rPr>
        <w:t xml:space="preserve">Pertimbangan Hakim Terhadap </w:t>
      </w:r>
      <w:r w:rsidR="00142A74" w:rsidRPr="00142A74">
        <w:rPr>
          <w:rFonts w:ascii="Times New Roman" w:hAnsi="Times New Roman" w:cs="Times New Roman"/>
          <w:sz w:val="24"/>
          <w:szCs w:val="24"/>
        </w:rPr>
        <w:t>Tindak Pidana Penculikan Dan Persetubuhan Dalam Putusan Nomor 12/Pid.Sus/2018/Pn.Btg</w:t>
      </w:r>
      <w:r w:rsidR="007B0C90">
        <w:rPr>
          <w:rFonts w:ascii="Times New Roman" w:hAnsi="Times New Roman" w:cs="Times New Roman"/>
          <w:sz w:val="24"/>
          <w:szCs w:val="24"/>
        </w:rPr>
        <w:t>.</w:t>
      </w:r>
    </w:p>
    <w:bookmarkEnd w:id="5"/>
    <w:p w:rsidR="00CE4122" w:rsidRDefault="00CE4122" w:rsidP="00CE4122">
      <w:pPr>
        <w:spacing w:line="360" w:lineRule="auto"/>
        <w:ind w:firstLine="567"/>
        <w:jc w:val="both"/>
        <w:rPr>
          <w:rFonts w:eastAsia="Times New Roman"/>
        </w:rPr>
      </w:pPr>
    </w:p>
    <w:p w:rsidR="00CE4122" w:rsidRPr="002E5A66" w:rsidRDefault="00CE4122" w:rsidP="00CE4122">
      <w:pPr>
        <w:spacing w:line="36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t>Penelitian ini me</w:t>
      </w:r>
      <w:r w:rsidR="00D5504F">
        <w:rPr>
          <w:rFonts w:ascii="Times New Roman" w:eastAsia="Times New Roman" w:hAnsi="Times New Roman" w:cs="Times New Roman"/>
          <w:sz w:val="24"/>
          <w:szCs w:val="24"/>
        </w:rPr>
        <w:t>makai</w:t>
      </w:r>
      <w:r w:rsidRPr="002E5A66">
        <w:rPr>
          <w:rFonts w:ascii="Times New Roman" w:eastAsia="Times New Roman" w:hAnsi="Times New Roman" w:cs="Times New Roman"/>
          <w:sz w:val="24"/>
          <w:szCs w:val="24"/>
        </w:rPr>
        <w:t xml:space="preserve"> metode penelitian hukum normatif, y</w:t>
      </w:r>
      <w:r w:rsidR="00D5504F">
        <w:rPr>
          <w:rFonts w:ascii="Times New Roman" w:eastAsia="Times New Roman" w:hAnsi="Times New Roman" w:cs="Times New Roman"/>
          <w:sz w:val="24"/>
          <w:szCs w:val="24"/>
        </w:rPr>
        <w:t>akni</w:t>
      </w:r>
      <w:r w:rsidRPr="002E5A66">
        <w:rPr>
          <w:rFonts w:ascii="Times New Roman" w:eastAsia="Times New Roman" w:hAnsi="Times New Roman" w:cs="Times New Roman"/>
          <w:sz w:val="24"/>
          <w:szCs w:val="24"/>
        </w:rPr>
        <w:t xml:space="preserve"> pendekatan penelitian hukum </w:t>
      </w:r>
      <w:r w:rsidR="00D5504F">
        <w:rPr>
          <w:rFonts w:ascii="Times New Roman" w:eastAsia="Times New Roman" w:hAnsi="Times New Roman" w:cs="Times New Roman"/>
          <w:sz w:val="24"/>
          <w:szCs w:val="24"/>
        </w:rPr>
        <w:t>berdasar</w:t>
      </w:r>
      <w:r w:rsidRPr="002E5A66">
        <w:rPr>
          <w:rFonts w:ascii="Times New Roman" w:eastAsia="Times New Roman" w:hAnsi="Times New Roman" w:cs="Times New Roman"/>
          <w:sz w:val="24"/>
          <w:szCs w:val="24"/>
        </w:rPr>
        <w:t xml:space="preserve"> studi kepustakaan. Metode ini melibatkan analisis terhadap permasalahan hukum yang berkaitan </w:t>
      </w:r>
      <w:r w:rsidR="00D5504F" w:rsidRPr="00D5504F">
        <w:rPr>
          <w:rFonts w:ascii="Times New Roman" w:eastAsia="Times New Roman" w:hAnsi="Times New Roman" w:cs="Times New Roman"/>
          <w:color w:val="FFFFFF" w:themeColor="background1"/>
          <w:sz w:val="24"/>
          <w:szCs w:val="24"/>
        </w:rPr>
        <w:t>“</w:t>
      </w:r>
      <w:r w:rsidRPr="002E5A66">
        <w:rPr>
          <w:rFonts w:ascii="Times New Roman" w:eastAsia="Times New Roman" w:hAnsi="Times New Roman" w:cs="Times New Roman"/>
          <w:sz w:val="24"/>
          <w:szCs w:val="24"/>
        </w:rPr>
        <w:t xml:space="preserve">Tindak Pidana Pencemaran Nama Baik Oleh Pejabat Publik melalui peraturan perundang-undangan, literatur, </w:t>
      </w:r>
      <w:r w:rsidR="00D5504F">
        <w:rPr>
          <w:rFonts w:ascii="Times New Roman" w:eastAsia="Times New Roman" w:hAnsi="Times New Roman" w:cs="Times New Roman"/>
          <w:sz w:val="24"/>
          <w:szCs w:val="24"/>
        </w:rPr>
        <w:t>dan referensi lain yang relevan</w:t>
      </w:r>
      <w:r w:rsidR="00D5504F" w:rsidRPr="00D5504F">
        <w:rPr>
          <w:rFonts w:ascii="Times New Roman" w:eastAsia="Times New Roman" w:hAnsi="Times New Roman" w:cs="Times New Roman"/>
          <w:color w:val="FFFFFF" w:themeColor="background1"/>
          <w:sz w:val="24"/>
          <w:szCs w:val="24"/>
        </w:rPr>
        <w:t>”</w:t>
      </w:r>
      <w:r w:rsidRPr="002E5A66">
        <w:rPr>
          <w:rFonts w:ascii="Times New Roman" w:eastAsia="Times New Roman" w:hAnsi="Times New Roman" w:cs="Times New Roman"/>
          <w:sz w:val="24"/>
          <w:szCs w:val="24"/>
        </w:rPr>
        <w:t xml:space="preserve"> (Soerjono Soekanto, </w:t>
      </w:r>
      <w:r>
        <w:rPr>
          <w:rFonts w:ascii="Times New Roman" w:eastAsia="Times New Roman" w:hAnsi="Times New Roman" w:cs="Times New Roman"/>
          <w:sz w:val="24"/>
          <w:szCs w:val="24"/>
          <w:lang w:val="en-US"/>
        </w:rPr>
        <w:t>2012</w:t>
      </w:r>
      <w:r w:rsidRPr="002E5A66">
        <w:rPr>
          <w:rFonts w:ascii="Times New Roman" w:eastAsia="Times New Roman" w:hAnsi="Times New Roman" w:cs="Times New Roman"/>
          <w:sz w:val="24"/>
          <w:szCs w:val="24"/>
        </w:rPr>
        <w:t>)</w:t>
      </w:r>
    </w:p>
    <w:p w:rsidR="00CE4122" w:rsidRPr="002E5A66" w:rsidRDefault="00CE4122" w:rsidP="00CE4122">
      <w:pPr>
        <w:spacing w:line="36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t>Pendekatan diterapkan d</w:t>
      </w:r>
      <w:r w:rsidR="00D5504F">
        <w:rPr>
          <w:rFonts w:ascii="Times New Roman" w:eastAsia="Times New Roman" w:hAnsi="Times New Roman" w:cs="Times New Roman"/>
          <w:sz w:val="24"/>
          <w:szCs w:val="24"/>
        </w:rPr>
        <w:t>i</w:t>
      </w:r>
      <w:r w:rsidRPr="002E5A66">
        <w:rPr>
          <w:rFonts w:ascii="Times New Roman" w:eastAsia="Times New Roman" w:hAnsi="Times New Roman" w:cs="Times New Roman"/>
          <w:sz w:val="24"/>
          <w:szCs w:val="24"/>
        </w:rPr>
        <w:t xml:space="preserve"> penelitian ini </w:t>
      </w:r>
      <w:r w:rsidR="00D5504F">
        <w:rPr>
          <w:rFonts w:ascii="Times New Roman" w:eastAsia="Times New Roman" w:hAnsi="Times New Roman" w:cs="Times New Roman"/>
          <w:sz w:val="24"/>
          <w:szCs w:val="24"/>
        </w:rPr>
        <w:t>ialah</w:t>
      </w:r>
      <w:r w:rsidRPr="002E5A66">
        <w:rPr>
          <w:rFonts w:ascii="Times New Roman" w:eastAsia="Times New Roman" w:hAnsi="Times New Roman" w:cs="Times New Roman"/>
          <w:sz w:val="24"/>
          <w:szCs w:val="24"/>
        </w:rPr>
        <w:t xml:space="preserve"> pendekatan yuridis empiris melibatkan pengamatan langsung terhadap hukum dalam konteks nyata atau berdasarkan fakta-fakta yang objektif yang ditemukan di lapangan. Pendekatan ini mencakup penelusuran pendapat, sikap, </w:t>
      </w:r>
      <w:r w:rsidR="00D5504F">
        <w:rPr>
          <w:rFonts w:ascii="Times New Roman" w:eastAsia="Times New Roman" w:hAnsi="Times New Roman" w:cs="Times New Roman"/>
          <w:sz w:val="24"/>
          <w:szCs w:val="24"/>
        </w:rPr>
        <w:t>juga</w:t>
      </w:r>
      <w:r w:rsidRPr="002E5A66">
        <w:rPr>
          <w:rFonts w:ascii="Times New Roman" w:eastAsia="Times New Roman" w:hAnsi="Times New Roman" w:cs="Times New Roman"/>
          <w:sz w:val="24"/>
          <w:szCs w:val="24"/>
        </w:rPr>
        <w:t xml:space="preserve"> perilaku aparat penegak hukum </w:t>
      </w:r>
      <w:r w:rsidR="00D5504F">
        <w:rPr>
          <w:rFonts w:ascii="Times New Roman" w:eastAsia="Times New Roman" w:hAnsi="Times New Roman" w:cs="Times New Roman"/>
          <w:sz w:val="24"/>
          <w:szCs w:val="24"/>
        </w:rPr>
        <w:t>berdasar</w:t>
      </w:r>
      <w:r w:rsidRPr="002E5A66">
        <w:rPr>
          <w:rFonts w:ascii="Times New Roman" w:eastAsia="Times New Roman" w:hAnsi="Times New Roman" w:cs="Times New Roman"/>
          <w:sz w:val="24"/>
          <w:szCs w:val="24"/>
        </w:rPr>
        <w:t xml:space="preserve"> identifikasi hukum </w:t>
      </w:r>
      <w:r w:rsidR="00D5504F">
        <w:rPr>
          <w:rFonts w:ascii="Times New Roman" w:eastAsia="Times New Roman" w:hAnsi="Times New Roman" w:cs="Times New Roman"/>
          <w:sz w:val="24"/>
          <w:szCs w:val="24"/>
        </w:rPr>
        <w:t>juga</w:t>
      </w:r>
      <w:r w:rsidRPr="002E5A66">
        <w:rPr>
          <w:rFonts w:ascii="Times New Roman" w:eastAsia="Times New Roman" w:hAnsi="Times New Roman" w:cs="Times New Roman"/>
          <w:sz w:val="24"/>
          <w:szCs w:val="24"/>
        </w:rPr>
        <w:t xml:space="preserve"> evaluasi efektivitas hukum</w:t>
      </w:r>
      <w:r w:rsidRPr="002E5A66">
        <w:rPr>
          <w:rFonts w:ascii="Times New Roman" w:hAnsi="Times New Roman" w:cs="Times New Roman"/>
          <w:sz w:val="24"/>
          <w:szCs w:val="24"/>
        </w:rPr>
        <w:t>. (Sunggono, 2003)</w:t>
      </w:r>
      <w:r w:rsidRPr="002E5A66">
        <w:rPr>
          <w:rFonts w:ascii="Times New Roman" w:hAnsi="Times New Roman" w:cs="Times New Roman"/>
          <w:sz w:val="24"/>
          <w:szCs w:val="24"/>
          <w:lang w:val="en-US"/>
        </w:rPr>
        <w:t xml:space="preserve"> </w:t>
      </w:r>
    </w:p>
    <w:p w:rsidR="00CE4122" w:rsidRPr="002518DC" w:rsidRDefault="00CE4122" w:rsidP="00CE4122">
      <w:pPr>
        <w:pStyle w:val="Body"/>
        <w:spacing w:after="0" w:line="240" w:lineRule="auto"/>
        <w:ind w:left="567"/>
        <w:jc w:val="both"/>
        <w:rPr>
          <w:rFonts w:ascii="Times New Roman" w:eastAsia="Times New Roman" w:hAnsi="Times New Roman" w:cs="Times New Roman"/>
          <w:b/>
          <w:bCs/>
          <w:sz w:val="24"/>
          <w:szCs w:val="24"/>
          <w:lang w:val="en-US"/>
        </w:rPr>
      </w:pPr>
    </w:p>
    <w:p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236A91" w:rsidRPr="00236A91" w:rsidRDefault="00142A74" w:rsidP="00236A91">
      <w:pPr>
        <w:pStyle w:val="Body"/>
        <w:numPr>
          <w:ilvl w:val="3"/>
          <w:numId w:val="22"/>
        </w:numPr>
        <w:spacing w:after="0" w:line="360" w:lineRule="auto"/>
        <w:ind w:left="567"/>
        <w:jc w:val="both"/>
        <w:rPr>
          <w:rStyle w:val="sw"/>
          <w:rFonts w:ascii="Times New Roman" w:hAnsi="Times New Roman" w:cs="Times New Roman"/>
          <w:b/>
          <w:bCs/>
          <w:sz w:val="24"/>
          <w:szCs w:val="24"/>
        </w:rPr>
      </w:pPr>
      <w:r w:rsidRPr="00142A74">
        <w:rPr>
          <w:rFonts w:ascii="Times New Roman" w:hAnsi="Times New Roman" w:cs="Times New Roman"/>
          <w:b/>
          <w:bCs/>
          <w:sz w:val="24"/>
          <w:szCs w:val="24"/>
        </w:rPr>
        <w:t>Bentuk Perlindungan Hukum Terhadap Anak Yang Menjadi Korban Tindak Pidana Penculikan Dan Persetubuhan dalam Peraturan Perundang-Undangan</w:t>
      </w:r>
    </w:p>
    <w:p w:rsidR="00142A74" w:rsidRDefault="00142A74" w:rsidP="00B2554B">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proofErr w:type="gramStart"/>
      <w:r w:rsidRPr="00142A74">
        <w:rPr>
          <w:rStyle w:val="sw"/>
          <w:rFonts w:ascii="Times New Roman" w:hAnsi="Times New Roman" w:cs="Times New Roman"/>
          <w:color w:val="auto"/>
          <w:sz w:val="24"/>
          <w:szCs w:val="24"/>
          <w:shd w:val="clear" w:color="auto" w:fill="FFFFFF"/>
        </w:rPr>
        <w:t xml:space="preserve">Sebagai negara hukum yang berdasarkan Pancasila, Indonesia memiliki kewajiban untuk memberi perlindungan hukum kepada warga masyarakatnya </w:t>
      </w:r>
      <w:r w:rsidR="00D5504F">
        <w:rPr>
          <w:rStyle w:val="sw"/>
          <w:rFonts w:ascii="Times New Roman" w:hAnsi="Times New Roman" w:cs="Times New Roman"/>
          <w:color w:val="auto"/>
          <w:sz w:val="24"/>
          <w:szCs w:val="24"/>
          <w:shd w:val="clear" w:color="auto" w:fill="FFFFFF"/>
          <w:lang w:val="id-ID"/>
        </w:rPr>
        <w:t>berdasar</w:t>
      </w:r>
      <w:r w:rsidRPr="00142A74">
        <w:rPr>
          <w:rStyle w:val="sw"/>
          <w:rFonts w:ascii="Times New Roman" w:hAnsi="Times New Roman" w:cs="Times New Roman"/>
          <w:color w:val="auto"/>
          <w:sz w:val="24"/>
          <w:szCs w:val="24"/>
          <w:shd w:val="clear" w:color="auto" w:fill="FFFFFF"/>
        </w:rPr>
        <w:t xml:space="preserve"> nilai-nilai tercantum d</w:t>
      </w:r>
      <w:r w:rsidR="00D5504F">
        <w:rPr>
          <w:rStyle w:val="sw"/>
          <w:rFonts w:ascii="Times New Roman" w:hAnsi="Times New Roman" w:cs="Times New Roman"/>
          <w:color w:val="auto"/>
          <w:sz w:val="24"/>
          <w:szCs w:val="24"/>
          <w:shd w:val="clear" w:color="auto" w:fill="FFFFFF"/>
          <w:lang w:val="id-ID"/>
        </w:rPr>
        <w:t>i</w:t>
      </w:r>
      <w:r w:rsidRPr="00142A74">
        <w:rPr>
          <w:rStyle w:val="sw"/>
          <w:rFonts w:ascii="Times New Roman" w:hAnsi="Times New Roman" w:cs="Times New Roman"/>
          <w:color w:val="auto"/>
          <w:sz w:val="24"/>
          <w:szCs w:val="24"/>
          <w:shd w:val="clear" w:color="auto" w:fill="FFFFFF"/>
        </w:rPr>
        <w:t xml:space="preserve"> Pembukaan UUD 1945 Alinea Ke-IV.</w:t>
      </w:r>
      <w:proofErr w:type="gramEnd"/>
      <w:r w:rsidRPr="00142A74">
        <w:rPr>
          <w:rStyle w:val="sw"/>
          <w:rFonts w:ascii="Times New Roman" w:hAnsi="Times New Roman" w:cs="Times New Roman"/>
          <w:color w:val="auto"/>
          <w:sz w:val="24"/>
          <w:szCs w:val="24"/>
          <w:shd w:val="clear" w:color="auto" w:fill="FFFFFF"/>
        </w:rPr>
        <w:t xml:space="preserve"> </w:t>
      </w:r>
    </w:p>
    <w:p w:rsidR="00142A74" w:rsidRDefault="00D5504F" w:rsidP="00B2554B">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D5504F">
        <w:rPr>
          <w:rStyle w:val="sw"/>
          <w:rFonts w:ascii="Times New Roman" w:hAnsi="Times New Roman" w:cs="Times New Roman"/>
          <w:color w:val="FFFFFF" w:themeColor="background1"/>
          <w:sz w:val="24"/>
          <w:szCs w:val="24"/>
          <w:shd w:val="clear" w:color="auto" w:fill="FFFFFF"/>
          <w:lang w:val="id-ID"/>
        </w:rPr>
        <w:t>“</w:t>
      </w:r>
      <w:r w:rsidR="00142A74" w:rsidRPr="00142A74">
        <w:rPr>
          <w:rStyle w:val="sw"/>
          <w:rFonts w:ascii="Times New Roman" w:hAnsi="Times New Roman" w:cs="Times New Roman"/>
          <w:color w:val="auto"/>
          <w:sz w:val="24"/>
          <w:szCs w:val="24"/>
          <w:shd w:val="clear" w:color="auto" w:fill="FFFFFF"/>
        </w:rPr>
        <w:t xml:space="preserve">Perlindungan hukum berdasarkan Pancasila mencerminkan pengakuan dan perlindungan terhadap martabat dan harkat manusia berdasarkan nilai-nilai ketuhanan, kemanusiaan, persatuan, permusyawaratan, dan keadilan sosial. </w:t>
      </w:r>
      <w:proofErr w:type="gramStart"/>
      <w:r w:rsidR="00142A74" w:rsidRPr="00142A74">
        <w:rPr>
          <w:rStyle w:val="sw"/>
          <w:rFonts w:ascii="Times New Roman" w:hAnsi="Times New Roman" w:cs="Times New Roman"/>
          <w:color w:val="auto"/>
          <w:sz w:val="24"/>
          <w:szCs w:val="24"/>
          <w:shd w:val="clear" w:color="auto" w:fill="FFFFFF"/>
        </w:rPr>
        <w:t>Nilai-nilai tersebut menciptakan pengakuan dan perlindungan terhadap hak asasi manusia sebagai individu dan sebagai bagian dari masyarakat dalam negara yang menjunjung tinggi semangat kekeluargaan demi mencapai kesejahteraan</w:t>
      </w:r>
      <w:r w:rsidRPr="00D5504F">
        <w:rPr>
          <w:rStyle w:val="sw"/>
          <w:rFonts w:ascii="Times New Roman" w:hAnsi="Times New Roman" w:cs="Times New Roman"/>
          <w:color w:val="FFFFFF" w:themeColor="background1"/>
          <w:sz w:val="24"/>
          <w:szCs w:val="24"/>
          <w:shd w:val="clear" w:color="auto" w:fill="FFFFFF"/>
          <w:lang w:val="id-ID"/>
        </w:rPr>
        <w:t>”</w:t>
      </w:r>
      <w:r w:rsidR="00142A74" w:rsidRPr="00142A74">
        <w:rPr>
          <w:rStyle w:val="sw"/>
          <w:rFonts w:ascii="Times New Roman" w:hAnsi="Times New Roman" w:cs="Times New Roman"/>
          <w:color w:val="auto"/>
          <w:sz w:val="24"/>
          <w:szCs w:val="24"/>
          <w:shd w:val="clear" w:color="auto" w:fill="FFFFFF"/>
        </w:rPr>
        <w:t xml:space="preserve"> bersama.</w:t>
      </w:r>
      <w:proofErr w:type="gramEnd"/>
    </w:p>
    <w:p w:rsidR="00142A74" w:rsidRDefault="00D5504F" w:rsidP="00142A74">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D5504F">
        <w:rPr>
          <w:rStyle w:val="sw"/>
          <w:rFonts w:ascii="Times New Roman" w:hAnsi="Times New Roman" w:cs="Times New Roman"/>
          <w:color w:val="FFFFFF" w:themeColor="background1"/>
          <w:sz w:val="24"/>
          <w:szCs w:val="24"/>
          <w:shd w:val="clear" w:color="auto" w:fill="FFFFFF"/>
          <w:lang w:val="id-ID"/>
        </w:rPr>
        <w:t>“</w:t>
      </w:r>
      <w:r w:rsidR="00142A74" w:rsidRPr="00142A74">
        <w:rPr>
          <w:rStyle w:val="sw"/>
          <w:rFonts w:ascii="Times New Roman" w:hAnsi="Times New Roman" w:cs="Times New Roman"/>
          <w:color w:val="auto"/>
          <w:sz w:val="24"/>
          <w:szCs w:val="24"/>
          <w:shd w:val="clear" w:color="auto" w:fill="FFFFFF"/>
        </w:rPr>
        <w:t xml:space="preserve">Melindungi anak berarti melindungi keseluruhan manusia dan membangun manusia yang utuh. Pembangunan nasional sejati adalah pembangunan manusia Indonesia yang memiliki moral yang tinggi. </w:t>
      </w:r>
      <w:proofErr w:type="gramStart"/>
      <w:r w:rsidR="00142A74" w:rsidRPr="00142A74">
        <w:rPr>
          <w:rStyle w:val="sw"/>
          <w:rFonts w:ascii="Times New Roman" w:hAnsi="Times New Roman" w:cs="Times New Roman"/>
          <w:color w:val="auto"/>
          <w:sz w:val="24"/>
          <w:szCs w:val="24"/>
          <w:shd w:val="clear" w:color="auto" w:fill="FFFFFF"/>
        </w:rPr>
        <w:t>Mengabaikan perlindungan anak dapat menyebabkan masalah sosial yang mengganggu penegakan hukum, ketertiban, keamanan, dan pembangunan</w:t>
      </w:r>
      <w:r w:rsidRPr="00D5504F">
        <w:rPr>
          <w:rStyle w:val="sw"/>
          <w:rFonts w:ascii="Times New Roman" w:hAnsi="Times New Roman" w:cs="Times New Roman"/>
          <w:color w:val="FFFFFF" w:themeColor="background1"/>
          <w:sz w:val="24"/>
          <w:szCs w:val="24"/>
          <w:shd w:val="clear" w:color="auto" w:fill="FFFFFF"/>
          <w:lang w:val="id-ID"/>
        </w:rPr>
        <w:t>”</w:t>
      </w:r>
      <w:r w:rsidR="00142A74" w:rsidRPr="00142A74">
        <w:rPr>
          <w:rStyle w:val="sw"/>
          <w:rFonts w:ascii="Times New Roman" w:hAnsi="Times New Roman" w:cs="Times New Roman"/>
          <w:color w:val="auto"/>
          <w:sz w:val="24"/>
          <w:szCs w:val="24"/>
          <w:shd w:val="clear" w:color="auto" w:fill="FFFFFF"/>
        </w:rPr>
        <w:t xml:space="preserve"> nasional.</w:t>
      </w:r>
      <w:proofErr w:type="gramEnd"/>
      <w:r w:rsidR="00142A74" w:rsidRPr="00142A74">
        <w:rPr>
          <w:rStyle w:val="sw"/>
          <w:rFonts w:ascii="Times New Roman" w:hAnsi="Times New Roman" w:cs="Times New Roman"/>
          <w:color w:val="auto"/>
          <w:sz w:val="24"/>
          <w:szCs w:val="24"/>
          <w:shd w:val="clear" w:color="auto" w:fill="FFFFFF"/>
        </w:rPr>
        <w:t xml:space="preserve"> </w:t>
      </w:r>
    </w:p>
    <w:p w:rsidR="00142A74" w:rsidRDefault="00142A74" w:rsidP="00142A74">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142A74">
        <w:rPr>
          <w:rStyle w:val="sw"/>
          <w:rFonts w:ascii="Times New Roman" w:hAnsi="Times New Roman" w:cs="Times New Roman"/>
          <w:color w:val="auto"/>
          <w:sz w:val="24"/>
          <w:szCs w:val="24"/>
          <w:shd w:val="clear" w:color="auto" w:fill="FFFFFF"/>
        </w:rPr>
        <w:t xml:space="preserve">Perlindungan anak </w:t>
      </w:r>
      <w:r w:rsidR="00D5504F">
        <w:rPr>
          <w:rStyle w:val="sw"/>
          <w:rFonts w:ascii="Times New Roman" w:hAnsi="Times New Roman" w:cs="Times New Roman"/>
          <w:color w:val="auto"/>
          <w:sz w:val="24"/>
          <w:szCs w:val="24"/>
          <w:shd w:val="clear" w:color="auto" w:fill="FFFFFF"/>
          <w:lang w:val="id-ID"/>
        </w:rPr>
        <w:t>bisa</w:t>
      </w:r>
      <w:r w:rsidRPr="00142A74">
        <w:rPr>
          <w:rStyle w:val="sw"/>
          <w:rFonts w:ascii="Times New Roman" w:hAnsi="Times New Roman" w:cs="Times New Roman"/>
          <w:color w:val="auto"/>
          <w:sz w:val="24"/>
          <w:szCs w:val="24"/>
          <w:shd w:val="clear" w:color="auto" w:fill="FFFFFF"/>
        </w:rPr>
        <w:t xml:space="preserve"> dilakukan melalui dua </w:t>
      </w:r>
      <w:proofErr w:type="gramStart"/>
      <w:r w:rsidRPr="00142A74">
        <w:rPr>
          <w:rStyle w:val="sw"/>
          <w:rFonts w:ascii="Times New Roman" w:hAnsi="Times New Roman" w:cs="Times New Roman"/>
          <w:color w:val="auto"/>
          <w:sz w:val="24"/>
          <w:szCs w:val="24"/>
          <w:shd w:val="clear" w:color="auto" w:fill="FFFFFF"/>
        </w:rPr>
        <w:t>cara</w:t>
      </w:r>
      <w:proofErr w:type="gramEnd"/>
      <w:r w:rsidRPr="00142A74">
        <w:rPr>
          <w:rStyle w:val="sw"/>
          <w:rFonts w:ascii="Times New Roman" w:hAnsi="Times New Roman" w:cs="Times New Roman"/>
          <w:color w:val="auto"/>
          <w:sz w:val="24"/>
          <w:szCs w:val="24"/>
          <w:shd w:val="clear" w:color="auto" w:fill="FFFFFF"/>
        </w:rPr>
        <w:t xml:space="preserve">, yaitu perlindungan langsung dan perlindungan tidak langsung. </w:t>
      </w:r>
      <w:proofErr w:type="gramStart"/>
      <w:r w:rsidRPr="00142A74">
        <w:rPr>
          <w:rStyle w:val="sw"/>
          <w:rFonts w:ascii="Times New Roman" w:hAnsi="Times New Roman" w:cs="Times New Roman"/>
          <w:color w:val="auto"/>
          <w:sz w:val="24"/>
          <w:szCs w:val="24"/>
          <w:shd w:val="clear" w:color="auto" w:fill="FFFFFF"/>
        </w:rPr>
        <w:t>Perlindungan langsung ber</w:t>
      </w:r>
      <w:r w:rsidR="00D5504F">
        <w:rPr>
          <w:rStyle w:val="sw"/>
          <w:rFonts w:ascii="Times New Roman" w:hAnsi="Times New Roman" w:cs="Times New Roman"/>
          <w:color w:val="auto"/>
          <w:sz w:val="24"/>
          <w:szCs w:val="24"/>
          <w:shd w:val="clear" w:color="auto" w:fill="FFFFFF"/>
          <w:lang w:val="id-ID"/>
        </w:rPr>
        <w:t>kenaan</w:t>
      </w:r>
      <w:r w:rsidRPr="00142A74">
        <w:rPr>
          <w:rStyle w:val="sw"/>
          <w:rFonts w:ascii="Times New Roman" w:hAnsi="Times New Roman" w:cs="Times New Roman"/>
          <w:color w:val="auto"/>
          <w:sz w:val="24"/>
          <w:szCs w:val="24"/>
          <w:shd w:val="clear" w:color="auto" w:fill="FFFFFF"/>
        </w:rPr>
        <w:t xml:space="preserve"> langsung </w:t>
      </w:r>
      <w:r w:rsidR="00D5504F">
        <w:rPr>
          <w:rStyle w:val="sw"/>
          <w:rFonts w:ascii="Times New Roman" w:hAnsi="Times New Roman" w:cs="Times New Roman"/>
          <w:color w:val="auto"/>
          <w:sz w:val="24"/>
          <w:szCs w:val="24"/>
          <w:shd w:val="clear" w:color="auto" w:fill="FFFFFF"/>
          <w:lang w:val="id-ID"/>
        </w:rPr>
        <w:t xml:space="preserve">pada </w:t>
      </w:r>
      <w:r w:rsidRPr="00142A74">
        <w:rPr>
          <w:rStyle w:val="sw"/>
          <w:rFonts w:ascii="Times New Roman" w:hAnsi="Times New Roman" w:cs="Times New Roman"/>
          <w:color w:val="auto"/>
          <w:sz w:val="24"/>
          <w:szCs w:val="24"/>
          <w:shd w:val="clear" w:color="auto" w:fill="FFFFFF"/>
        </w:rPr>
        <w:t xml:space="preserve">kepentingan anak, termasuk pencegahan segala hal yang </w:t>
      </w:r>
      <w:r w:rsidR="00D5504F">
        <w:rPr>
          <w:rStyle w:val="sw"/>
          <w:rFonts w:ascii="Times New Roman" w:hAnsi="Times New Roman" w:cs="Times New Roman"/>
          <w:color w:val="auto"/>
          <w:sz w:val="24"/>
          <w:szCs w:val="24"/>
          <w:shd w:val="clear" w:color="auto" w:fill="FFFFFF"/>
          <w:lang w:val="id-ID"/>
        </w:rPr>
        <w:t xml:space="preserve">bisa </w:t>
      </w:r>
      <w:r w:rsidRPr="00142A74">
        <w:rPr>
          <w:rStyle w:val="sw"/>
          <w:rFonts w:ascii="Times New Roman" w:hAnsi="Times New Roman" w:cs="Times New Roman"/>
          <w:color w:val="auto"/>
          <w:sz w:val="24"/>
          <w:szCs w:val="24"/>
          <w:shd w:val="clear" w:color="auto" w:fill="FFFFFF"/>
        </w:rPr>
        <w:t>membahayakan atau</w:t>
      </w:r>
      <w:r w:rsidR="00D5504F">
        <w:rPr>
          <w:rStyle w:val="sw"/>
          <w:rFonts w:ascii="Times New Roman" w:hAnsi="Times New Roman" w:cs="Times New Roman"/>
          <w:color w:val="auto"/>
          <w:sz w:val="24"/>
          <w:szCs w:val="24"/>
          <w:shd w:val="clear" w:color="auto" w:fill="FFFFFF"/>
          <w:lang w:val="id-ID"/>
        </w:rPr>
        <w:t>pun</w:t>
      </w:r>
      <w:r w:rsidRPr="00142A74">
        <w:rPr>
          <w:rStyle w:val="sw"/>
          <w:rFonts w:ascii="Times New Roman" w:hAnsi="Times New Roman" w:cs="Times New Roman"/>
          <w:color w:val="auto"/>
          <w:sz w:val="24"/>
          <w:szCs w:val="24"/>
          <w:shd w:val="clear" w:color="auto" w:fill="FFFFFF"/>
        </w:rPr>
        <w:t xml:space="preserve"> merugikan anak dan pengawasan </w:t>
      </w:r>
      <w:r w:rsidR="00D5504F">
        <w:rPr>
          <w:rStyle w:val="sw"/>
          <w:rFonts w:ascii="Times New Roman" w:hAnsi="Times New Roman" w:cs="Times New Roman"/>
          <w:color w:val="auto"/>
          <w:sz w:val="24"/>
          <w:szCs w:val="24"/>
          <w:shd w:val="clear" w:color="auto" w:fill="FFFFFF"/>
          <w:lang w:val="id-ID"/>
        </w:rPr>
        <w:t>guna</w:t>
      </w:r>
      <w:r w:rsidRPr="00142A74">
        <w:rPr>
          <w:rStyle w:val="sw"/>
          <w:rFonts w:ascii="Times New Roman" w:hAnsi="Times New Roman" w:cs="Times New Roman"/>
          <w:color w:val="auto"/>
          <w:sz w:val="24"/>
          <w:szCs w:val="24"/>
          <w:shd w:val="clear" w:color="auto" w:fill="FFFFFF"/>
        </w:rPr>
        <w:t xml:space="preserve"> memastikan anak tumbuh </w:t>
      </w:r>
      <w:r w:rsidR="00D5504F">
        <w:rPr>
          <w:rStyle w:val="sw"/>
          <w:rFonts w:ascii="Times New Roman" w:hAnsi="Times New Roman" w:cs="Times New Roman"/>
          <w:color w:val="auto"/>
          <w:sz w:val="24"/>
          <w:szCs w:val="24"/>
          <w:shd w:val="clear" w:color="auto" w:fill="FFFFFF"/>
          <w:lang w:val="id-ID"/>
        </w:rPr>
        <w:t xml:space="preserve">juga </w:t>
      </w:r>
      <w:r w:rsidRPr="00142A74">
        <w:rPr>
          <w:rStyle w:val="sw"/>
          <w:rFonts w:ascii="Times New Roman" w:hAnsi="Times New Roman" w:cs="Times New Roman"/>
          <w:color w:val="auto"/>
          <w:sz w:val="24"/>
          <w:szCs w:val="24"/>
          <w:shd w:val="clear" w:color="auto" w:fill="FFFFFF"/>
        </w:rPr>
        <w:t>berkembang dengan baik serta melindungi mereka dari gangguan internal dan eksternal.</w:t>
      </w:r>
      <w:proofErr w:type="gramEnd"/>
      <w:r w:rsidRPr="00142A74">
        <w:rPr>
          <w:rStyle w:val="sw"/>
          <w:rFonts w:ascii="Times New Roman" w:hAnsi="Times New Roman" w:cs="Times New Roman"/>
          <w:color w:val="auto"/>
          <w:sz w:val="24"/>
          <w:szCs w:val="24"/>
          <w:shd w:val="clear" w:color="auto" w:fill="FFFFFF"/>
        </w:rPr>
        <w:t xml:space="preserve"> </w:t>
      </w:r>
      <w:proofErr w:type="gramStart"/>
      <w:r w:rsidRPr="00142A74">
        <w:rPr>
          <w:rStyle w:val="sw"/>
          <w:rFonts w:ascii="Times New Roman" w:hAnsi="Times New Roman" w:cs="Times New Roman"/>
          <w:color w:val="auto"/>
          <w:sz w:val="24"/>
          <w:szCs w:val="24"/>
          <w:shd w:val="clear" w:color="auto" w:fill="FFFFFF"/>
        </w:rPr>
        <w:t xml:space="preserve">Perlindungan tidak langsung melibatkan partisipan lain </w:t>
      </w:r>
      <w:r w:rsidR="00D5504F" w:rsidRPr="00D5504F">
        <w:rPr>
          <w:rStyle w:val="sw"/>
          <w:rFonts w:ascii="Times New Roman" w:hAnsi="Times New Roman" w:cs="Times New Roman"/>
          <w:color w:val="FFFFFF" w:themeColor="background1"/>
          <w:sz w:val="24"/>
          <w:szCs w:val="24"/>
          <w:shd w:val="clear" w:color="auto" w:fill="FFFFFF"/>
          <w:lang w:val="id-ID"/>
        </w:rPr>
        <w:t>“</w:t>
      </w:r>
      <w:r w:rsidRPr="00142A74">
        <w:rPr>
          <w:rStyle w:val="sw"/>
          <w:rFonts w:ascii="Times New Roman" w:hAnsi="Times New Roman" w:cs="Times New Roman"/>
          <w:color w:val="auto"/>
          <w:sz w:val="24"/>
          <w:szCs w:val="24"/>
          <w:shd w:val="clear" w:color="auto" w:fill="FFFFFF"/>
        </w:rPr>
        <w:t>dalam perlindungan anak, seperti orang tua, petugas, pembina, dan lain-lain.</w:t>
      </w:r>
      <w:proofErr w:type="gramEnd"/>
      <w:r w:rsidRPr="00142A74">
        <w:rPr>
          <w:rStyle w:val="sw"/>
          <w:rFonts w:ascii="Times New Roman" w:hAnsi="Times New Roman" w:cs="Times New Roman"/>
          <w:color w:val="auto"/>
          <w:sz w:val="24"/>
          <w:szCs w:val="24"/>
          <w:shd w:val="clear" w:color="auto" w:fill="FFFFFF"/>
        </w:rPr>
        <w:t xml:space="preserve"> Upaya perlindungan anak yang </w:t>
      </w:r>
      <w:r w:rsidRPr="00142A74">
        <w:rPr>
          <w:rStyle w:val="sw"/>
          <w:rFonts w:ascii="Times New Roman" w:hAnsi="Times New Roman" w:cs="Times New Roman"/>
          <w:color w:val="auto"/>
          <w:sz w:val="24"/>
          <w:szCs w:val="24"/>
          <w:shd w:val="clear" w:color="auto" w:fill="FFFFFF"/>
        </w:rPr>
        <w:lastRenderedPageBreak/>
        <w:t>tidak langsung meliputi mencegah orang lain merugikan anak melalui peraturan hukum, meningkatkan pemahaman tentang hak dan kewajiban anak, memberikan pembinaan mental, fisik, sosial, dan partisipasi dalam perlindungan anak, serta menindak tegas mereka yang menghalangi upaya perlindungan</w:t>
      </w:r>
      <w:r w:rsidR="00D5504F" w:rsidRPr="00D5504F">
        <w:rPr>
          <w:rStyle w:val="sw"/>
          <w:rFonts w:ascii="Times New Roman" w:hAnsi="Times New Roman" w:cs="Times New Roman"/>
          <w:color w:val="FFFFFF" w:themeColor="background1"/>
          <w:sz w:val="24"/>
          <w:szCs w:val="24"/>
          <w:shd w:val="clear" w:color="auto" w:fill="FFFFFF"/>
          <w:lang w:val="id-ID"/>
        </w:rPr>
        <w:t>”</w:t>
      </w:r>
      <w:r w:rsidRPr="00142A74">
        <w:rPr>
          <w:rStyle w:val="sw"/>
          <w:rFonts w:ascii="Times New Roman" w:hAnsi="Times New Roman" w:cs="Times New Roman"/>
          <w:color w:val="auto"/>
          <w:sz w:val="24"/>
          <w:szCs w:val="24"/>
          <w:shd w:val="clear" w:color="auto" w:fill="FFFFFF"/>
        </w:rPr>
        <w:t xml:space="preserve"> anak.</w:t>
      </w:r>
    </w:p>
    <w:p w:rsidR="00AA5C04" w:rsidRPr="00142A74" w:rsidRDefault="00AA5C04" w:rsidP="00AA5C04">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AA5C04">
        <w:rPr>
          <w:rStyle w:val="sw"/>
          <w:rFonts w:ascii="Times New Roman" w:hAnsi="Times New Roman" w:cs="Times New Roman"/>
          <w:color w:val="auto"/>
          <w:sz w:val="24"/>
          <w:szCs w:val="24"/>
          <w:shd w:val="clear" w:color="auto" w:fill="FFFFFF"/>
        </w:rPr>
        <w:t>Pengaturan regulasi terkait perlindungan hukum anak korban penculikan dan persetubuhan diatur d</w:t>
      </w:r>
      <w:r w:rsidR="00D5504F">
        <w:rPr>
          <w:rStyle w:val="sw"/>
          <w:rFonts w:ascii="Times New Roman" w:hAnsi="Times New Roman" w:cs="Times New Roman"/>
          <w:color w:val="auto"/>
          <w:sz w:val="24"/>
          <w:szCs w:val="24"/>
          <w:shd w:val="clear" w:color="auto" w:fill="FFFFFF"/>
          <w:lang w:val="id-ID"/>
        </w:rPr>
        <w:t>i</w:t>
      </w:r>
      <w:r w:rsidRPr="00AA5C04">
        <w:rPr>
          <w:rStyle w:val="sw"/>
          <w:rFonts w:ascii="Times New Roman" w:hAnsi="Times New Roman" w:cs="Times New Roman"/>
          <w:color w:val="auto"/>
          <w:sz w:val="24"/>
          <w:szCs w:val="24"/>
          <w:shd w:val="clear" w:color="auto" w:fill="FFFFFF"/>
        </w:rPr>
        <w:t xml:space="preserve"> Pasal 330 dan </w:t>
      </w:r>
      <w:r w:rsidR="00D5504F" w:rsidRPr="00D5504F">
        <w:rPr>
          <w:rStyle w:val="sw"/>
          <w:rFonts w:ascii="Times New Roman" w:hAnsi="Times New Roman" w:cs="Times New Roman"/>
          <w:color w:val="FFFFFF" w:themeColor="background1"/>
          <w:sz w:val="24"/>
          <w:szCs w:val="24"/>
          <w:shd w:val="clear" w:color="auto" w:fill="FFFFFF"/>
          <w:lang w:val="id-ID"/>
        </w:rPr>
        <w:t>“</w:t>
      </w:r>
      <w:r w:rsidRPr="00AA5C04">
        <w:rPr>
          <w:rStyle w:val="sw"/>
          <w:rFonts w:ascii="Times New Roman" w:hAnsi="Times New Roman" w:cs="Times New Roman"/>
          <w:color w:val="auto"/>
          <w:sz w:val="24"/>
          <w:szCs w:val="24"/>
          <w:shd w:val="clear" w:color="auto" w:fill="FFFFFF"/>
        </w:rPr>
        <w:t xml:space="preserve">Pasal 287 ayat (1) KUHPidana, serta diperjelas dalam Undang-Undang Nomor 35 Tahun 2014 Tentang Perubahan Undang-Undang Nomor 23 Tahun 2002 Tentang Perlindungan Anak, khususnya Pasal 76D Jo Pasal 81 ayat (2) dan Pasal 76F Jo Pasal 83. Perlindungan hukum yang diberikan kepada anak sebagai korban mencakup rehabilitasi, pengamanan identitas melalui media massa, dan jaminan keselamatan bagi saksi korban dan saksi ahli secara fisik, mental, dan sosial. </w:t>
      </w:r>
      <w:proofErr w:type="gramStart"/>
      <w:r w:rsidRPr="00AA5C04">
        <w:rPr>
          <w:rStyle w:val="sw"/>
          <w:rFonts w:ascii="Times New Roman" w:hAnsi="Times New Roman" w:cs="Times New Roman"/>
          <w:color w:val="auto"/>
          <w:sz w:val="24"/>
          <w:szCs w:val="24"/>
          <w:shd w:val="clear" w:color="auto" w:fill="FFFFFF"/>
        </w:rPr>
        <w:t>Selain itu, negara, pemerintah, masyarakat, keluarga, dan orang tua memiliki kewajiban untuk melindungi identitas korban melalui media massa untuk</w:t>
      </w:r>
      <w:r w:rsidR="00D5504F" w:rsidRPr="00D5504F">
        <w:rPr>
          <w:rStyle w:val="sw"/>
          <w:rFonts w:ascii="Times New Roman" w:hAnsi="Times New Roman" w:cs="Times New Roman"/>
          <w:color w:val="FFFFFF" w:themeColor="background1"/>
          <w:sz w:val="24"/>
          <w:szCs w:val="24"/>
          <w:shd w:val="clear" w:color="auto" w:fill="FFFFFF"/>
          <w:lang w:val="id-ID"/>
        </w:rPr>
        <w:t>”</w:t>
      </w:r>
      <w:r w:rsidRPr="00D5504F">
        <w:rPr>
          <w:rStyle w:val="sw"/>
          <w:rFonts w:ascii="Times New Roman" w:hAnsi="Times New Roman" w:cs="Times New Roman"/>
          <w:color w:val="FFFFFF" w:themeColor="background1"/>
          <w:sz w:val="24"/>
          <w:szCs w:val="24"/>
          <w:shd w:val="clear" w:color="auto" w:fill="FFFFFF"/>
        </w:rPr>
        <w:t xml:space="preserve"> </w:t>
      </w:r>
      <w:r w:rsidRPr="00AA5C04">
        <w:rPr>
          <w:rStyle w:val="sw"/>
          <w:rFonts w:ascii="Times New Roman" w:hAnsi="Times New Roman" w:cs="Times New Roman"/>
          <w:color w:val="auto"/>
          <w:sz w:val="24"/>
          <w:szCs w:val="24"/>
          <w:shd w:val="clear" w:color="auto" w:fill="FFFFFF"/>
        </w:rPr>
        <w:t>mencegah labelisasi.</w:t>
      </w:r>
      <w:proofErr w:type="gramEnd"/>
    </w:p>
    <w:p w:rsidR="00142A74" w:rsidRPr="00142A74" w:rsidRDefault="00D5504F" w:rsidP="00142A74">
      <w:pPr>
        <w:pStyle w:val="Body"/>
        <w:spacing w:after="0" w:line="360" w:lineRule="auto"/>
        <w:ind w:left="567" w:firstLine="567"/>
        <w:jc w:val="both"/>
        <w:rPr>
          <w:rStyle w:val="sw"/>
          <w:rFonts w:ascii="Times New Roman" w:hAnsi="Times New Roman" w:cs="Times New Roman"/>
          <w:color w:val="auto"/>
          <w:sz w:val="24"/>
          <w:szCs w:val="24"/>
          <w:shd w:val="clear" w:color="auto" w:fill="FFFFFF"/>
        </w:rPr>
      </w:pPr>
      <w:r w:rsidRPr="00D5504F">
        <w:rPr>
          <w:rStyle w:val="sw"/>
          <w:rFonts w:ascii="Times New Roman" w:hAnsi="Times New Roman" w:cs="Times New Roman"/>
          <w:color w:val="FFFFFF" w:themeColor="background1"/>
          <w:sz w:val="24"/>
          <w:szCs w:val="24"/>
          <w:shd w:val="clear" w:color="auto" w:fill="FFFFFF"/>
          <w:lang w:val="id-ID"/>
        </w:rPr>
        <w:t>“</w:t>
      </w:r>
      <w:r w:rsidR="00142A74" w:rsidRPr="00142A74">
        <w:rPr>
          <w:rStyle w:val="sw"/>
          <w:rFonts w:ascii="Times New Roman" w:hAnsi="Times New Roman" w:cs="Times New Roman"/>
          <w:color w:val="auto"/>
          <w:sz w:val="24"/>
          <w:szCs w:val="24"/>
          <w:shd w:val="clear" w:color="auto" w:fill="FFFFFF"/>
        </w:rPr>
        <w:t xml:space="preserve">Regulasi hukum dalam Undang-Undang Nomor 35 Tahun 2014 tentang Perubahan Undang-Undang Nomor 23 Tahun 2002 Tentang Perlindungan Anak mengatur perlindungan hukum bagi anak yang menjadi korban penculikan dan persetubuhan. Pasal 64 ayat (3) dari undang-undang tersebut menetapkan bahwa anak korban memiliki hak mendapatkan rehabilitasi, baik di dalam lembaga maupun di luar lembaga. Selain itu, mereka juga memiliki hak atas perlindungan dan kerahasiaan identitas melalui media massa untuk mencegah labelisasi. </w:t>
      </w:r>
      <w:proofErr w:type="gramStart"/>
      <w:r w:rsidR="00142A74" w:rsidRPr="00142A74">
        <w:rPr>
          <w:rStyle w:val="sw"/>
          <w:rFonts w:ascii="Times New Roman" w:hAnsi="Times New Roman" w:cs="Times New Roman"/>
          <w:color w:val="auto"/>
          <w:sz w:val="24"/>
          <w:szCs w:val="24"/>
          <w:shd w:val="clear" w:color="auto" w:fill="FFFFFF"/>
        </w:rPr>
        <w:t>Untuk menjaga keamanan saksi korban dan saksi ahli, baik secara fisik, mental, maupun</w:t>
      </w:r>
      <w:r w:rsidRPr="00D5504F">
        <w:rPr>
          <w:rStyle w:val="sw"/>
          <w:rFonts w:ascii="Times New Roman" w:hAnsi="Times New Roman" w:cs="Times New Roman"/>
          <w:color w:val="FFFFFF" w:themeColor="background1"/>
          <w:sz w:val="24"/>
          <w:szCs w:val="24"/>
          <w:shd w:val="clear" w:color="auto" w:fill="FFFFFF"/>
          <w:lang w:val="id-ID"/>
        </w:rPr>
        <w:t>”</w:t>
      </w:r>
      <w:r w:rsidR="00142A74" w:rsidRPr="00142A74">
        <w:rPr>
          <w:rStyle w:val="sw"/>
          <w:rFonts w:ascii="Times New Roman" w:hAnsi="Times New Roman" w:cs="Times New Roman"/>
          <w:color w:val="auto"/>
          <w:sz w:val="24"/>
          <w:szCs w:val="24"/>
          <w:shd w:val="clear" w:color="auto" w:fill="FFFFFF"/>
        </w:rPr>
        <w:t xml:space="preserve"> sosial, jaminan keselamatan diberikan.</w:t>
      </w:r>
      <w:proofErr w:type="gramEnd"/>
      <w:r w:rsidR="00142A74" w:rsidRPr="00142A74">
        <w:rPr>
          <w:rStyle w:val="sw"/>
          <w:rFonts w:ascii="Times New Roman" w:hAnsi="Times New Roman" w:cs="Times New Roman"/>
          <w:color w:val="auto"/>
          <w:sz w:val="24"/>
          <w:szCs w:val="24"/>
          <w:shd w:val="clear" w:color="auto" w:fill="FFFFFF"/>
        </w:rPr>
        <w:t xml:space="preserve"> </w:t>
      </w:r>
      <w:proofErr w:type="gramStart"/>
      <w:r w:rsidR="00142A74" w:rsidRPr="00142A74">
        <w:rPr>
          <w:rStyle w:val="sw"/>
          <w:rFonts w:ascii="Times New Roman" w:hAnsi="Times New Roman" w:cs="Times New Roman"/>
          <w:color w:val="auto"/>
          <w:sz w:val="24"/>
          <w:szCs w:val="24"/>
          <w:shd w:val="clear" w:color="auto" w:fill="FFFFFF"/>
        </w:rPr>
        <w:t xml:space="preserve">Terakhir, anak korban juga memiliki hak </w:t>
      </w:r>
      <w:r>
        <w:rPr>
          <w:rStyle w:val="sw"/>
          <w:rFonts w:ascii="Times New Roman" w:hAnsi="Times New Roman" w:cs="Times New Roman"/>
          <w:color w:val="auto"/>
          <w:sz w:val="24"/>
          <w:szCs w:val="24"/>
          <w:shd w:val="clear" w:color="auto" w:fill="FFFFFF"/>
          <w:lang w:val="id-ID"/>
        </w:rPr>
        <w:t>guna</w:t>
      </w:r>
      <w:r w:rsidR="00142A74" w:rsidRPr="00142A74">
        <w:rPr>
          <w:rStyle w:val="sw"/>
          <w:rFonts w:ascii="Times New Roman" w:hAnsi="Times New Roman" w:cs="Times New Roman"/>
          <w:color w:val="auto"/>
          <w:sz w:val="24"/>
          <w:szCs w:val="24"/>
          <w:shd w:val="clear" w:color="auto" w:fill="FFFFFF"/>
        </w:rPr>
        <w:t xml:space="preserve"> mendapatkan akses informasi </w:t>
      </w:r>
      <w:r>
        <w:rPr>
          <w:rStyle w:val="sw"/>
          <w:rFonts w:ascii="Times New Roman" w:hAnsi="Times New Roman" w:cs="Times New Roman"/>
          <w:color w:val="auto"/>
          <w:sz w:val="24"/>
          <w:szCs w:val="24"/>
          <w:shd w:val="clear" w:color="auto" w:fill="FFFFFF"/>
          <w:lang w:val="id-ID"/>
        </w:rPr>
        <w:t>perihal</w:t>
      </w:r>
      <w:r w:rsidR="00142A74" w:rsidRPr="00142A74">
        <w:rPr>
          <w:rStyle w:val="sw"/>
          <w:rFonts w:ascii="Times New Roman" w:hAnsi="Times New Roman" w:cs="Times New Roman"/>
          <w:color w:val="auto"/>
          <w:sz w:val="24"/>
          <w:szCs w:val="24"/>
          <w:shd w:val="clear" w:color="auto" w:fill="FFFFFF"/>
        </w:rPr>
        <w:t xml:space="preserve"> perkembangan perkara </w:t>
      </w:r>
      <w:r>
        <w:rPr>
          <w:rStyle w:val="sw"/>
          <w:rFonts w:ascii="Times New Roman" w:hAnsi="Times New Roman" w:cs="Times New Roman"/>
          <w:color w:val="auto"/>
          <w:sz w:val="24"/>
          <w:szCs w:val="24"/>
          <w:shd w:val="clear" w:color="auto" w:fill="FFFFFF"/>
          <w:lang w:val="id-ID"/>
        </w:rPr>
        <w:t>berkenaan</w:t>
      </w:r>
      <w:r w:rsidR="00142A74" w:rsidRPr="00142A74">
        <w:rPr>
          <w:rStyle w:val="sw"/>
          <w:rFonts w:ascii="Times New Roman" w:hAnsi="Times New Roman" w:cs="Times New Roman"/>
          <w:color w:val="auto"/>
          <w:sz w:val="24"/>
          <w:szCs w:val="24"/>
          <w:shd w:val="clear" w:color="auto" w:fill="FFFFFF"/>
        </w:rPr>
        <w:t xml:space="preserve"> kasus mereka.</w:t>
      </w:r>
      <w:proofErr w:type="gramEnd"/>
    </w:p>
    <w:p w:rsidR="00B95CED" w:rsidRDefault="00142A74" w:rsidP="00B95CED">
      <w:pPr>
        <w:pStyle w:val="Body"/>
        <w:numPr>
          <w:ilvl w:val="3"/>
          <w:numId w:val="22"/>
        </w:numPr>
        <w:spacing w:after="0" w:line="360" w:lineRule="auto"/>
        <w:ind w:left="567"/>
        <w:jc w:val="both"/>
        <w:rPr>
          <w:rFonts w:ascii="Times New Roman" w:hAnsi="Times New Roman" w:cs="Times New Roman"/>
          <w:b/>
          <w:bCs/>
          <w:color w:val="auto"/>
          <w:sz w:val="24"/>
          <w:szCs w:val="24"/>
        </w:rPr>
      </w:pPr>
      <w:r w:rsidRPr="00142A74">
        <w:rPr>
          <w:rFonts w:ascii="Times New Roman" w:hAnsi="Times New Roman" w:cs="Times New Roman"/>
          <w:b/>
          <w:bCs/>
          <w:color w:val="auto"/>
          <w:sz w:val="24"/>
          <w:szCs w:val="24"/>
        </w:rPr>
        <w:t>Pertimbangan Hakim Terhadap Tindak Pidana Penculikan Dan Persetubuhan Dalam Putusan Nomor 12/Pid.Sus/2018/Pn.Btg</w:t>
      </w:r>
    </w:p>
    <w:p w:rsidR="00C46C82" w:rsidRDefault="00836163" w:rsidP="00B95CED">
      <w:pPr>
        <w:pStyle w:val="Body"/>
        <w:spacing w:after="0" w:line="360" w:lineRule="auto"/>
        <w:ind w:left="567" w:firstLine="567"/>
        <w:jc w:val="both"/>
        <w:rPr>
          <w:rFonts w:ascii="Times New Roman" w:hAnsi="Times New Roman" w:cs="Times New Roman"/>
          <w:color w:val="auto"/>
          <w:sz w:val="24"/>
          <w:szCs w:val="24"/>
        </w:rPr>
      </w:pPr>
      <w:r w:rsidRPr="00836163">
        <w:rPr>
          <w:rFonts w:ascii="Times New Roman" w:hAnsi="Times New Roman" w:cs="Times New Roman"/>
          <w:color w:val="FFFFFF" w:themeColor="background1"/>
          <w:sz w:val="24"/>
          <w:szCs w:val="24"/>
          <w:lang w:val="id-ID"/>
        </w:rPr>
        <w:lastRenderedPageBreak/>
        <w:t>“</w:t>
      </w:r>
      <w:r w:rsidR="00C46C82">
        <w:rPr>
          <w:rFonts w:ascii="Times New Roman" w:hAnsi="Times New Roman" w:cs="Times New Roman"/>
          <w:color w:val="auto"/>
          <w:sz w:val="24"/>
          <w:szCs w:val="24"/>
        </w:rPr>
        <w:t xml:space="preserve">Pertimbangan hakim terhadap </w:t>
      </w:r>
      <w:r w:rsidR="00C46C82" w:rsidRPr="00C46C82">
        <w:rPr>
          <w:rFonts w:ascii="Times New Roman" w:hAnsi="Times New Roman" w:cs="Times New Roman"/>
          <w:color w:val="auto"/>
          <w:sz w:val="24"/>
          <w:szCs w:val="24"/>
        </w:rPr>
        <w:t>Terdakwa Date Septianto telah didakwa oleh Jaksa Penuntut Umum dengan dakwaan yang menyatakan bahwa Terdakwa DS secara sah dan meyakinkan melakukan tindak pidana "penculikan dan persetubuhan terhadap anak". Tindakan ini melanggar Pasal 81 Ayat (2) Jo Pasal Ayat (1) Undang-Undang RI Nomor 35 Tahun 2014 Tentang Perubahan Undang-Undang RI Nomor 23 Tahun 2002 Tentang Perlindungan Anak, serta Pasal 83 Jo Pasal 76 huruf F Undang-Undang Republik Indonesia Nomor 35 Tahun 2014 Tentang Perubahan Undang-Undang Republik Indonesia Nomor 23 Tahun 2002 Tentang Perlindungan Anak, baik dalam dakwaan Primair Kesatu dan Kedua Penuntut</w:t>
      </w:r>
      <w:r w:rsidRPr="00836163">
        <w:rPr>
          <w:rFonts w:ascii="Times New Roman" w:hAnsi="Times New Roman" w:cs="Times New Roman"/>
          <w:color w:val="FFFFFF" w:themeColor="background1"/>
          <w:sz w:val="24"/>
          <w:szCs w:val="24"/>
          <w:lang w:val="id-ID"/>
        </w:rPr>
        <w:t>”</w:t>
      </w:r>
      <w:r w:rsidR="00C46C82" w:rsidRPr="00C46C82">
        <w:rPr>
          <w:rFonts w:ascii="Times New Roman" w:hAnsi="Times New Roman" w:cs="Times New Roman"/>
          <w:color w:val="auto"/>
          <w:sz w:val="24"/>
          <w:szCs w:val="24"/>
        </w:rPr>
        <w:t xml:space="preserve"> Umum, maupun dalam dakwaan Subsider Pertama dan Kedua. </w:t>
      </w:r>
    </w:p>
    <w:p w:rsidR="00C46C82" w:rsidRDefault="00836163" w:rsidP="00B95CED">
      <w:pPr>
        <w:pStyle w:val="Body"/>
        <w:spacing w:after="0" w:line="360" w:lineRule="auto"/>
        <w:ind w:left="567" w:firstLine="567"/>
        <w:jc w:val="both"/>
        <w:rPr>
          <w:rFonts w:ascii="Times New Roman" w:hAnsi="Times New Roman" w:cs="Times New Roman"/>
          <w:color w:val="auto"/>
          <w:sz w:val="24"/>
          <w:szCs w:val="24"/>
        </w:rPr>
      </w:pPr>
      <w:r w:rsidRPr="00836163">
        <w:rPr>
          <w:rFonts w:ascii="Times New Roman" w:hAnsi="Times New Roman" w:cs="Times New Roman"/>
          <w:color w:val="FFFFFF" w:themeColor="background1"/>
          <w:sz w:val="24"/>
          <w:szCs w:val="24"/>
          <w:lang w:val="id-ID"/>
        </w:rPr>
        <w:t>“</w:t>
      </w:r>
      <w:r w:rsidR="00C46C82" w:rsidRPr="00C46C82">
        <w:rPr>
          <w:rFonts w:ascii="Times New Roman" w:hAnsi="Times New Roman" w:cs="Times New Roman"/>
          <w:color w:val="auto"/>
          <w:sz w:val="24"/>
          <w:szCs w:val="24"/>
        </w:rPr>
        <w:t xml:space="preserve">Oleh karena itu, Majelis Hakim akan mempertimbangkan terlebih dahulu dakwaan Primair/Kesatu dan Kedua sebagaimana diatur dalam Pasal 81 Ayat (2) Jo Pasal 76 huruf E Undang-Undang Republik Indonesia Nomor 35 Tahun 2014 Tentang Perubahan Undang-Undang Republik Indonesia Nomor 23 Tahun 2002 Tentang Perlindungan Anak, dan Pasal 83 Jo Pasal 76 huruf F Undang-Undang RI Nomor 35 Tahun 2014 Tentang Perubahan Undang-Undang Republik Indonesia Nomor 23 Tahun 2002 Tentang Perlindungan Anak, dengan unsur-unsur </w:t>
      </w:r>
      <w:r w:rsidR="00C46C82">
        <w:rPr>
          <w:rFonts w:ascii="Times New Roman" w:hAnsi="Times New Roman" w:cs="Times New Roman"/>
          <w:color w:val="auto"/>
          <w:sz w:val="24"/>
          <w:szCs w:val="24"/>
        </w:rPr>
        <w:t>sebbagai berikut</w:t>
      </w:r>
      <w:r w:rsidRPr="00836163">
        <w:rPr>
          <w:rFonts w:ascii="Times New Roman" w:hAnsi="Times New Roman" w:cs="Times New Roman"/>
          <w:color w:val="FFFFFF" w:themeColor="background1"/>
          <w:sz w:val="24"/>
          <w:szCs w:val="24"/>
          <w:lang w:val="id-ID"/>
        </w:rPr>
        <w:t>”</w:t>
      </w:r>
      <w:r w:rsidR="00C46C82">
        <w:rPr>
          <w:rFonts w:ascii="Times New Roman" w:hAnsi="Times New Roman" w:cs="Times New Roman"/>
          <w:color w:val="auto"/>
          <w:sz w:val="24"/>
          <w:szCs w:val="24"/>
        </w:rPr>
        <w:t>:</w:t>
      </w:r>
    </w:p>
    <w:p w:rsidR="00C46C82" w:rsidRDefault="00C46C82" w:rsidP="00C46C82">
      <w:pPr>
        <w:pStyle w:val="Body"/>
        <w:numPr>
          <w:ilvl w:val="0"/>
          <w:numId w:val="34"/>
        </w:numPr>
        <w:spacing w:after="0" w:line="360" w:lineRule="auto"/>
        <w:ind w:left="851" w:hanging="284"/>
        <w:jc w:val="both"/>
        <w:rPr>
          <w:rFonts w:ascii="Times New Roman" w:hAnsi="Times New Roman" w:cs="Times New Roman"/>
          <w:color w:val="auto"/>
          <w:sz w:val="24"/>
          <w:szCs w:val="24"/>
        </w:rPr>
      </w:pPr>
      <w:r>
        <w:rPr>
          <w:rFonts w:ascii="Times New Roman" w:hAnsi="Times New Roman" w:cs="Times New Roman"/>
          <w:color w:val="auto"/>
          <w:sz w:val="24"/>
          <w:szCs w:val="24"/>
        </w:rPr>
        <w:t>Unsur Setiap Orang</w:t>
      </w:r>
    </w:p>
    <w:p w:rsidR="00C46C82" w:rsidRDefault="00836163" w:rsidP="00C46C82">
      <w:pPr>
        <w:pStyle w:val="Body"/>
        <w:spacing w:after="0" w:line="360" w:lineRule="auto"/>
        <w:ind w:left="851" w:firstLine="589"/>
        <w:jc w:val="both"/>
        <w:rPr>
          <w:rFonts w:ascii="Times New Roman" w:hAnsi="Times New Roman" w:cs="Times New Roman"/>
          <w:color w:val="auto"/>
          <w:sz w:val="24"/>
          <w:szCs w:val="24"/>
        </w:rPr>
      </w:pPr>
      <w:r w:rsidRPr="00836163">
        <w:rPr>
          <w:rFonts w:ascii="Times New Roman" w:hAnsi="Times New Roman" w:cs="Times New Roman"/>
          <w:color w:val="FFFFFF" w:themeColor="background1"/>
          <w:sz w:val="24"/>
          <w:szCs w:val="24"/>
          <w:lang w:val="id-ID"/>
        </w:rPr>
        <w:t>“</w:t>
      </w:r>
      <w:r w:rsidR="00C46C82" w:rsidRPr="00C46C82">
        <w:rPr>
          <w:rFonts w:ascii="Times New Roman" w:hAnsi="Times New Roman" w:cs="Times New Roman"/>
          <w:color w:val="auto"/>
          <w:sz w:val="24"/>
          <w:szCs w:val="24"/>
        </w:rPr>
        <w:t xml:space="preserve">Setiap orang dalam Hukum Pidana merujuk kepada individu yang melakukan tindak pidana yang didakwakan, dalam hal ini Terdakwa DS. Identitas Terdakwa telah diperiksa dan diteliti oleh Hakim, dan terbukti sama dengan yang tercantum dalam surat dakwaan Penuntut Umum. </w:t>
      </w:r>
      <w:proofErr w:type="gramStart"/>
      <w:r w:rsidR="00C46C82" w:rsidRPr="00C46C82">
        <w:rPr>
          <w:rFonts w:ascii="Times New Roman" w:hAnsi="Times New Roman" w:cs="Times New Roman"/>
          <w:color w:val="auto"/>
          <w:sz w:val="24"/>
          <w:szCs w:val="24"/>
        </w:rPr>
        <w:t>Selama persidangan, Terdakwa dapat menjawab pertanyaan Hakim dan</w:t>
      </w:r>
      <w:r w:rsidRPr="00836163">
        <w:rPr>
          <w:rFonts w:ascii="Times New Roman" w:hAnsi="Times New Roman" w:cs="Times New Roman"/>
          <w:color w:val="FFFFFF" w:themeColor="background1"/>
          <w:sz w:val="24"/>
          <w:szCs w:val="24"/>
          <w:lang w:val="id-ID"/>
        </w:rPr>
        <w:t>”</w:t>
      </w:r>
      <w:r w:rsidR="00C46C82" w:rsidRPr="00C46C82">
        <w:rPr>
          <w:rFonts w:ascii="Times New Roman" w:hAnsi="Times New Roman" w:cs="Times New Roman"/>
          <w:color w:val="auto"/>
          <w:sz w:val="24"/>
          <w:szCs w:val="24"/>
        </w:rPr>
        <w:t xml:space="preserve"> </w:t>
      </w:r>
      <w:r w:rsidRPr="00836163">
        <w:rPr>
          <w:rFonts w:ascii="Times New Roman" w:hAnsi="Times New Roman" w:cs="Times New Roman"/>
          <w:color w:val="FFFFFF" w:themeColor="background1"/>
          <w:sz w:val="24"/>
          <w:szCs w:val="24"/>
          <w:lang w:val="id-ID"/>
        </w:rPr>
        <w:t>“</w:t>
      </w:r>
      <w:r w:rsidR="00C46C82" w:rsidRPr="00C46C82">
        <w:rPr>
          <w:rFonts w:ascii="Times New Roman" w:hAnsi="Times New Roman" w:cs="Times New Roman"/>
          <w:color w:val="auto"/>
          <w:sz w:val="24"/>
          <w:szCs w:val="24"/>
        </w:rPr>
        <w:t>Penuntut Umum dengan baik, mengenali dan membenarkan barang bukti yang diajukan.</w:t>
      </w:r>
      <w:proofErr w:type="gramEnd"/>
      <w:r w:rsidR="00C46C82" w:rsidRPr="00C46C82">
        <w:rPr>
          <w:rFonts w:ascii="Times New Roman" w:hAnsi="Times New Roman" w:cs="Times New Roman"/>
          <w:color w:val="auto"/>
          <w:sz w:val="24"/>
          <w:szCs w:val="24"/>
        </w:rPr>
        <w:t xml:space="preserve"> Hal ini menunjukkan bahwa Terdakwa dalam keadaan jasmani dan rohani yang sehat, tanpa adanya alasan pembenar atau pemaaf. Oleh karena itu, Terdakwa dianggap mampu bertanggung </w:t>
      </w:r>
      <w:r w:rsidR="00C46C82" w:rsidRPr="00C46C82">
        <w:rPr>
          <w:rFonts w:ascii="Times New Roman" w:hAnsi="Times New Roman" w:cs="Times New Roman"/>
          <w:color w:val="auto"/>
          <w:sz w:val="24"/>
          <w:szCs w:val="24"/>
        </w:rPr>
        <w:lastRenderedPageBreak/>
        <w:t>jawab atas perbuatan pidana yang dilakukannya. Dengan demikian, unsur "setiap orang" telah terbukti secara sah dan meyakinkan menurut</w:t>
      </w:r>
      <w:r w:rsidRPr="00836163">
        <w:rPr>
          <w:rFonts w:ascii="Times New Roman" w:hAnsi="Times New Roman" w:cs="Times New Roman"/>
          <w:color w:val="FFFFFF" w:themeColor="background1"/>
          <w:sz w:val="24"/>
          <w:szCs w:val="24"/>
          <w:lang w:val="id-ID"/>
        </w:rPr>
        <w:t>”</w:t>
      </w:r>
      <w:r w:rsidR="00C46C82" w:rsidRPr="00C46C82">
        <w:rPr>
          <w:rFonts w:ascii="Times New Roman" w:hAnsi="Times New Roman" w:cs="Times New Roman"/>
          <w:color w:val="auto"/>
          <w:sz w:val="24"/>
          <w:szCs w:val="24"/>
        </w:rPr>
        <w:t xml:space="preserve"> hukum</w:t>
      </w:r>
    </w:p>
    <w:p w:rsidR="00C46C82" w:rsidRDefault="00C46C82" w:rsidP="00C46C82">
      <w:pPr>
        <w:pStyle w:val="Body"/>
        <w:numPr>
          <w:ilvl w:val="0"/>
          <w:numId w:val="34"/>
        </w:numPr>
        <w:spacing w:after="0" w:line="360" w:lineRule="auto"/>
        <w:ind w:left="851" w:hanging="284"/>
        <w:jc w:val="both"/>
        <w:rPr>
          <w:rFonts w:ascii="Times New Roman" w:hAnsi="Times New Roman" w:cs="Times New Roman"/>
          <w:color w:val="auto"/>
          <w:sz w:val="24"/>
          <w:szCs w:val="24"/>
        </w:rPr>
      </w:pPr>
      <w:r>
        <w:rPr>
          <w:rFonts w:ascii="Times New Roman" w:hAnsi="Times New Roman" w:cs="Times New Roman"/>
          <w:color w:val="auto"/>
          <w:sz w:val="24"/>
          <w:szCs w:val="24"/>
        </w:rPr>
        <w:t>Unsur Dengan Sengaja Melakukan Tipu Muslihat</w:t>
      </w:r>
    </w:p>
    <w:p w:rsidR="00C46C82" w:rsidRDefault="00836163" w:rsidP="00C46C82">
      <w:pPr>
        <w:pStyle w:val="Body"/>
        <w:spacing w:after="0" w:line="360" w:lineRule="auto"/>
        <w:ind w:left="851" w:firstLine="589"/>
        <w:jc w:val="both"/>
        <w:rPr>
          <w:rFonts w:ascii="Times New Roman" w:hAnsi="Times New Roman" w:cs="Times New Roman"/>
          <w:color w:val="auto"/>
          <w:sz w:val="24"/>
          <w:szCs w:val="24"/>
        </w:rPr>
      </w:pPr>
      <w:r>
        <w:rPr>
          <w:rFonts w:ascii="Times New Roman" w:hAnsi="Times New Roman" w:cs="Times New Roman"/>
          <w:color w:val="auto"/>
          <w:sz w:val="24"/>
          <w:szCs w:val="24"/>
          <w:lang w:val="id-ID"/>
        </w:rPr>
        <w:t xml:space="preserve">Guna </w:t>
      </w:r>
      <w:r w:rsidR="00C46C82" w:rsidRPr="00C46C82">
        <w:rPr>
          <w:rFonts w:ascii="Times New Roman" w:hAnsi="Times New Roman" w:cs="Times New Roman"/>
          <w:color w:val="auto"/>
          <w:sz w:val="24"/>
          <w:szCs w:val="24"/>
        </w:rPr>
        <w:t>memenuhi unsur melakukan tipu muslihat, serangkaian kebohongan, atau</w:t>
      </w:r>
      <w:r>
        <w:rPr>
          <w:rFonts w:ascii="Times New Roman" w:hAnsi="Times New Roman" w:cs="Times New Roman"/>
          <w:color w:val="auto"/>
          <w:sz w:val="24"/>
          <w:szCs w:val="24"/>
          <w:lang w:val="id-ID"/>
        </w:rPr>
        <w:t>pun</w:t>
      </w:r>
      <w:r w:rsidR="00C46C82" w:rsidRPr="00C46C82">
        <w:rPr>
          <w:rFonts w:ascii="Times New Roman" w:hAnsi="Times New Roman" w:cs="Times New Roman"/>
          <w:color w:val="auto"/>
          <w:sz w:val="24"/>
          <w:szCs w:val="24"/>
        </w:rPr>
        <w:t xml:space="preserve"> membujuk anak </w:t>
      </w:r>
      <w:r>
        <w:rPr>
          <w:rFonts w:ascii="Times New Roman" w:hAnsi="Times New Roman" w:cs="Times New Roman"/>
          <w:color w:val="auto"/>
          <w:sz w:val="24"/>
          <w:szCs w:val="24"/>
          <w:lang w:val="id-ID"/>
        </w:rPr>
        <w:t>guna</w:t>
      </w:r>
      <w:r w:rsidR="00C46C82" w:rsidRPr="00C46C82">
        <w:rPr>
          <w:rFonts w:ascii="Times New Roman" w:hAnsi="Times New Roman" w:cs="Times New Roman"/>
          <w:color w:val="auto"/>
          <w:sz w:val="24"/>
          <w:szCs w:val="24"/>
        </w:rPr>
        <w:t xml:space="preserve"> melakukan persetubuhan, pelaku harus dengan sengaja melakukannya. "Dengan sengaja" mengacu pada kehendak dan pengetahuan pelaku yang merupakan pandangan umum di kalangan ahli hukum pidana. </w:t>
      </w:r>
      <w:proofErr w:type="gramStart"/>
      <w:r w:rsidR="00C46C82" w:rsidRPr="00C46C82">
        <w:rPr>
          <w:rFonts w:ascii="Times New Roman" w:hAnsi="Times New Roman" w:cs="Times New Roman"/>
          <w:color w:val="auto"/>
          <w:sz w:val="24"/>
          <w:szCs w:val="24"/>
        </w:rPr>
        <w:t xml:space="preserve">Untuk membuktikan bahwa pelaku memenuhi unsur tersebut, diperlukan bukti bahwa pelaku dengan sengaja memiliki kehendak untuk melakukan tindak pidana didakwakan </w:t>
      </w:r>
      <w:r>
        <w:rPr>
          <w:rFonts w:ascii="Times New Roman" w:hAnsi="Times New Roman" w:cs="Times New Roman"/>
          <w:color w:val="auto"/>
          <w:sz w:val="24"/>
          <w:szCs w:val="24"/>
          <w:lang w:val="id-ID"/>
        </w:rPr>
        <w:t>juga</w:t>
      </w:r>
      <w:r w:rsidR="00C46C82" w:rsidRPr="00C46C82">
        <w:rPr>
          <w:rFonts w:ascii="Times New Roman" w:hAnsi="Times New Roman" w:cs="Times New Roman"/>
          <w:color w:val="auto"/>
          <w:sz w:val="24"/>
          <w:szCs w:val="24"/>
        </w:rPr>
        <w:t xml:space="preserve"> memiliki pengetahuan mengenai konsekuensi perbuatannya.</w:t>
      </w:r>
      <w:proofErr w:type="gramEnd"/>
      <w:r w:rsidR="00C46C82" w:rsidRPr="00C46C82">
        <w:rPr>
          <w:rFonts w:ascii="Times New Roman" w:hAnsi="Times New Roman" w:cs="Times New Roman"/>
          <w:color w:val="auto"/>
          <w:sz w:val="24"/>
          <w:szCs w:val="24"/>
        </w:rPr>
        <w:t xml:space="preserve"> Anak, sesuai dengan definisi dalam</w:t>
      </w:r>
      <w:r w:rsidR="00C46C82" w:rsidRPr="00836163">
        <w:rPr>
          <w:rFonts w:ascii="Times New Roman" w:hAnsi="Times New Roman" w:cs="Times New Roman"/>
          <w:color w:val="FFFFFF" w:themeColor="background1"/>
          <w:sz w:val="24"/>
          <w:szCs w:val="24"/>
        </w:rPr>
        <w:t xml:space="preserve"> </w:t>
      </w:r>
      <w:r w:rsidRPr="00836163">
        <w:rPr>
          <w:rFonts w:ascii="Times New Roman" w:hAnsi="Times New Roman" w:cs="Times New Roman"/>
          <w:color w:val="FFFFFF" w:themeColor="background1"/>
          <w:sz w:val="24"/>
          <w:szCs w:val="24"/>
          <w:lang w:val="id-ID"/>
        </w:rPr>
        <w:t>“</w:t>
      </w:r>
      <w:r w:rsidR="00C46C82" w:rsidRPr="00C46C82">
        <w:rPr>
          <w:rFonts w:ascii="Times New Roman" w:hAnsi="Times New Roman" w:cs="Times New Roman"/>
          <w:color w:val="auto"/>
          <w:sz w:val="24"/>
          <w:szCs w:val="24"/>
        </w:rPr>
        <w:t>Undang-Undang RI Nomor 35 Tahun 2014 Tentang Perubahan Undang-Undang RI Nomor 23 Tahun 2002 Tentang Perlindungan Anak, mencakup seseorang yang belum berusia 18 tahun, termasuk anak yang masih dalam</w:t>
      </w:r>
      <w:r w:rsidRPr="00836163">
        <w:rPr>
          <w:rFonts w:ascii="Times New Roman" w:hAnsi="Times New Roman" w:cs="Times New Roman"/>
          <w:color w:val="FFFFFF" w:themeColor="background1"/>
          <w:sz w:val="24"/>
          <w:szCs w:val="24"/>
          <w:lang w:val="id-ID"/>
        </w:rPr>
        <w:t>”</w:t>
      </w:r>
      <w:r w:rsidR="00C46C82" w:rsidRPr="00836163">
        <w:rPr>
          <w:rFonts w:ascii="Times New Roman" w:hAnsi="Times New Roman" w:cs="Times New Roman"/>
          <w:color w:val="FFFFFF" w:themeColor="background1"/>
          <w:sz w:val="24"/>
          <w:szCs w:val="24"/>
        </w:rPr>
        <w:t xml:space="preserve"> </w:t>
      </w:r>
      <w:r w:rsidR="00C46C82" w:rsidRPr="00C46C82">
        <w:rPr>
          <w:rFonts w:ascii="Times New Roman" w:hAnsi="Times New Roman" w:cs="Times New Roman"/>
          <w:color w:val="auto"/>
          <w:sz w:val="24"/>
          <w:szCs w:val="24"/>
        </w:rPr>
        <w:t>kandungan.</w:t>
      </w:r>
    </w:p>
    <w:p w:rsidR="00C46C82" w:rsidRPr="00C46C82" w:rsidRDefault="00C46C82" w:rsidP="00C46C82">
      <w:pPr>
        <w:pStyle w:val="Body"/>
        <w:spacing w:after="0" w:line="360" w:lineRule="auto"/>
        <w:ind w:left="851" w:firstLine="589"/>
        <w:jc w:val="both"/>
        <w:rPr>
          <w:rFonts w:ascii="Times New Roman" w:hAnsi="Times New Roman" w:cs="Times New Roman"/>
          <w:color w:val="auto"/>
          <w:sz w:val="24"/>
          <w:szCs w:val="24"/>
        </w:rPr>
      </w:pPr>
      <w:r w:rsidRPr="00C46C82">
        <w:rPr>
          <w:rFonts w:ascii="Times New Roman" w:hAnsi="Times New Roman" w:cs="Times New Roman"/>
          <w:color w:val="auto"/>
          <w:sz w:val="24"/>
          <w:szCs w:val="24"/>
        </w:rPr>
        <w:t>Berdasar</w:t>
      </w:r>
      <w:r w:rsidR="00836163">
        <w:rPr>
          <w:rFonts w:ascii="Times New Roman" w:hAnsi="Times New Roman" w:cs="Times New Roman"/>
          <w:color w:val="auto"/>
          <w:sz w:val="24"/>
          <w:szCs w:val="24"/>
        </w:rPr>
        <w:t xml:space="preserve"> keterangan Saksi</w:t>
      </w:r>
      <w:r w:rsidR="00836163">
        <w:rPr>
          <w:rFonts w:ascii="Times New Roman" w:hAnsi="Times New Roman" w:cs="Times New Roman"/>
          <w:color w:val="auto"/>
          <w:sz w:val="24"/>
          <w:szCs w:val="24"/>
          <w:lang w:val="id-ID"/>
        </w:rPr>
        <w:t xml:space="preserve"> juga</w:t>
      </w:r>
      <w:r w:rsidRPr="00C46C82">
        <w:rPr>
          <w:rFonts w:ascii="Times New Roman" w:hAnsi="Times New Roman" w:cs="Times New Roman"/>
          <w:color w:val="auto"/>
          <w:sz w:val="24"/>
          <w:szCs w:val="24"/>
        </w:rPr>
        <w:t xml:space="preserve"> Terdakwa, </w:t>
      </w:r>
      <w:r w:rsidR="00836163">
        <w:rPr>
          <w:rFonts w:ascii="Times New Roman" w:hAnsi="Times New Roman" w:cs="Times New Roman"/>
          <w:color w:val="auto"/>
          <w:sz w:val="24"/>
          <w:szCs w:val="24"/>
          <w:lang w:val="id-ID"/>
        </w:rPr>
        <w:t>sudah</w:t>
      </w:r>
      <w:r w:rsidRPr="00C46C82">
        <w:rPr>
          <w:rFonts w:ascii="Times New Roman" w:hAnsi="Times New Roman" w:cs="Times New Roman"/>
          <w:color w:val="auto"/>
          <w:sz w:val="24"/>
          <w:szCs w:val="24"/>
        </w:rPr>
        <w:t xml:space="preserve"> bukti </w:t>
      </w:r>
      <w:proofErr w:type="gramStart"/>
      <w:r w:rsidRPr="00C46C82">
        <w:rPr>
          <w:rFonts w:ascii="Times New Roman" w:hAnsi="Times New Roman" w:cs="Times New Roman"/>
          <w:color w:val="auto"/>
          <w:sz w:val="24"/>
          <w:szCs w:val="24"/>
        </w:rPr>
        <w:t>surat</w:t>
      </w:r>
      <w:proofErr w:type="gramEnd"/>
      <w:r w:rsidRPr="00C46C82">
        <w:rPr>
          <w:rFonts w:ascii="Times New Roman" w:hAnsi="Times New Roman" w:cs="Times New Roman"/>
          <w:color w:val="auto"/>
          <w:sz w:val="24"/>
          <w:szCs w:val="24"/>
        </w:rPr>
        <w:t xml:space="preserve"> </w:t>
      </w:r>
      <w:r w:rsidR="00836163">
        <w:rPr>
          <w:rFonts w:ascii="Times New Roman" w:hAnsi="Times New Roman" w:cs="Times New Roman"/>
          <w:color w:val="auto"/>
          <w:sz w:val="24"/>
          <w:szCs w:val="24"/>
          <w:lang w:val="id-ID"/>
        </w:rPr>
        <w:t xml:space="preserve">juga </w:t>
      </w:r>
      <w:r w:rsidRPr="00C46C82">
        <w:rPr>
          <w:rFonts w:ascii="Times New Roman" w:hAnsi="Times New Roman" w:cs="Times New Roman"/>
          <w:color w:val="auto"/>
          <w:sz w:val="24"/>
          <w:szCs w:val="24"/>
        </w:rPr>
        <w:t>barang bukti diajukan d</w:t>
      </w:r>
      <w:r w:rsidR="00836163">
        <w:rPr>
          <w:rFonts w:ascii="Times New Roman" w:hAnsi="Times New Roman" w:cs="Times New Roman"/>
          <w:color w:val="auto"/>
          <w:sz w:val="24"/>
          <w:szCs w:val="24"/>
          <w:lang w:val="id-ID"/>
        </w:rPr>
        <w:t>i</w:t>
      </w:r>
      <w:r w:rsidR="00836163">
        <w:rPr>
          <w:rFonts w:ascii="Times New Roman" w:hAnsi="Times New Roman" w:cs="Times New Roman"/>
          <w:color w:val="auto"/>
          <w:sz w:val="24"/>
          <w:szCs w:val="24"/>
        </w:rPr>
        <w:t xml:space="preserve"> persidangan, ditemukan fakta</w:t>
      </w:r>
      <w:r w:rsidRPr="00C46C82">
        <w:rPr>
          <w:rFonts w:ascii="Times New Roman" w:hAnsi="Times New Roman" w:cs="Times New Roman"/>
          <w:color w:val="auto"/>
          <w:sz w:val="24"/>
          <w:szCs w:val="24"/>
        </w:rPr>
        <w:t xml:space="preserve">: Saksi Anak mengaku bahwa sebelum persetubuhan terjadi, Terdakwa sering menghubungi Anak melalui telepon atau SMS, hanya untuk bertanya tentang keadaannya dan merayu Anak melalui SMS. Kejadian pertama terjadi pada tanggal 16 September 2017, saat rumah sepi dan hanya ada Ibu Anak di dalamnya. </w:t>
      </w:r>
      <w:proofErr w:type="gramStart"/>
      <w:r w:rsidRPr="00C46C82">
        <w:rPr>
          <w:rFonts w:ascii="Times New Roman" w:hAnsi="Times New Roman" w:cs="Times New Roman"/>
          <w:color w:val="auto"/>
          <w:sz w:val="24"/>
          <w:szCs w:val="24"/>
        </w:rPr>
        <w:t xml:space="preserve">Anak masuk ke kamar saudara kembarnya </w:t>
      </w:r>
      <w:r w:rsidR="00836163">
        <w:rPr>
          <w:rFonts w:ascii="Times New Roman" w:hAnsi="Times New Roman" w:cs="Times New Roman"/>
          <w:color w:val="auto"/>
          <w:sz w:val="24"/>
          <w:szCs w:val="24"/>
          <w:lang w:val="id-ID"/>
        </w:rPr>
        <w:t>guna</w:t>
      </w:r>
      <w:r w:rsidRPr="00C46C82">
        <w:rPr>
          <w:rFonts w:ascii="Times New Roman" w:hAnsi="Times New Roman" w:cs="Times New Roman"/>
          <w:color w:val="auto"/>
          <w:sz w:val="24"/>
          <w:szCs w:val="24"/>
        </w:rPr>
        <w:t xml:space="preserve"> mengambil baju, Terdakwa yang hanya mengenakan handuk setelah mandi masuk ke kamar</w:t>
      </w:r>
      <w:r w:rsidR="00E4675F">
        <w:rPr>
          <w:rFonts w:ascii="Times New Roman" w:hAnsi="Times New Roman" w:cs="Times New Roman"/>
          <w:color w:val="auto"/>
          <w:sz w:val="24"/>
          <w:szCs w:val="24"/>
        </w:rPr>
        <w:t xml:space="preserve"> dengan meneymbunykan sesuatu di belakangnya, kemudian terdakwa memegang bahu korban dan mendorongnya ke kasur</w:t>
      </w:r>
      <w:r w:rsidRPr="00C46C82">
        <w:rPr>
          <w:rFonts w:ascii="Times New Roman" w:hAnsi="Times New Roman" w:cs="Times New Roman"/>
          <w:color w:val="auto"/>
          <w:sz w:val="24"/>
          <w:szCs w:val="24"/>
        </w:rPr>
        <w:t>.</w:t>
      </w:r>
      <w:proofErr w:type="gramEnd"/>
      <w:r w:rsidRPr="00C46C82">
        <w:rPr>
          <w:rFonts w:ascii="Times New Roman" w:hAnsi="Times New Roman" w:cs="Times New Roman"/>
          <w:color w:val="auto"/>
          <w:sz w:val="24"/>
          <w:szCs w:val="24"/>
        </w:rPr>
        <w:t xml:space="preserve"> Terdakwa mengancam Anak dengan kata-kata akan membunuhnya jika Anak tidak mau. Akibat ancaman tersebut, Anak tidak berani menolak.</w:t>
      </w:r>
      <w:r w:rsidR="00E4675F">
        <w:rPr>
          <w:rFonts w:ascii="Times New Roman" w:hAnsi="Times New Roman" w:cs="Times New Roman"/>
          <w:color w:val="auto"/>
          <w:sz w:val="24"/>
          <w:szCs w:val="24"/>
        </w:rPr>
        <w:t xml:space="preserve"> Pada saat persetubuhan yang pertama terdakwa belum mengeluarkan sperma karena mendengar suara sepeda motor anak sudah sampai rumah.</w:t>
      </w:r>
    </w:p>
    <w:p w:rsidR="00E4675F" w:rsidRPr="00E4675F" w:rsidRDefault="00E4675F" w:rsidP="00E4675F">
      <w:pPr>
        <w:pStyle w:val="Body"/>
        <w:spacing w:after="0" w:line="360" w:lineRule="auto"/>
        <w:ind w:left="851" w:firstLine="589"/>
        <w:jc w:val="both"/>
        <w:rPr>
          <w:rFonts w:ascii="Times New Roman" w:hAnsi="Times New Roman" w:cs="Times New Roman"/>
          <w:color w:val="auto"/>
          <w:sz w:val="24"/>
          <w:szCs w:val="24"/>
        </w:rPr>
      </w:pPr>
      <w:r w:rsidRPr="00E4675F">
        <w:rPr>
          <w:rFonts w:ascii="Times New Roman" w:hAnsi="Times New Roman" w:cs="Times New Roman"/>
          <w:color w:val="auto"/>
          <w:sz w:val="24"/>
          <w:szCs w:val="24"/>
        </w:rPr>
        <w:lastRenderedPageBreak/>
        <w:t>Berdasarkan keterangan Terdakwa, pada tanggal 22 Oktober 2017, Terdakwa kembali melakukan perbuatan cabul di rumah orang tuanya di Pulau Maya, Kabupaten Kayong Utara, Provinsi Kalimantan Barat. Terdakwa mengajak anak untuk melakukan persetubuhan dengan mengatakan "ini adalah perpisahan". Anak setuju dan melakukan persetubuhan satu kali. Setelah itu, anak meminta untuk pulang, sehingga Terdakwa mengantarkan anak hingga perbatasan Pulau Maya. Di lokasi tersebut, Terdakwa meninggalkan Anak, yang merupakan saudara kembar dari istri Terdakwa, yang saat itu berusia 16 tahun dan telah berhenti sekolah.</w:t>
      </w:r>
    </w:p>
    <w:p w:rsidR="00C46C82" w:rsidRDefault="00E4675F" w:rsidP="00E4675F">
      <w:pPr>
        <w:pStyle w:val="Body"/>
        <w:spacing w:after="0" w:line="360" w:lineRule="auto"/>
        <w:ind w:left="851" w:firstLine="589"/>
        <w:jc w:val="both"/>
        <w:rPr>
          <w:rFonts w:ascii="Times New Roman" w:hAnsi="Times New Roman" w:cs="Times New Roman"/>
          <w:color w:val="auto"/>
          <w:sz w:val="24"/>
          <w:szCs w:val="24"/>
        </w:rPr>
      </w:pPr>
      <w:r w:rsidRPr="00E4675F">
        <w:rPr>
          <w:rFonts w:ascii="Times New Roman" w:hAnsi="Times New Roman" w:cs="Times New Roman"/>
          <w:color w:val="auto"/>
          <w:sz w:val="24"/>
          <w:szCs w:val="24"/>
        </w:rPr>
        <w:t xml:space="preserve">Berdasarkan hasil visum et repertum yang ditandatangani oleh dr. Cipto Waluyo pada tanggal 30 Oktober 2017, pemeriksaan tubuh korban tidak menunjukkan tanda-tanda penganiayaan. Alat kelamin sudah menunjukkan tanda-tanda pubertas, vagina terlihat normal, dan terdapat robekan lama </w:t>
      </w:r>
      <w:r w:rsidR="00836163">
        <w:rPr>
          <w:rFonts w:ascii="Times New Roman" w:hAnsi="Times New Roman" w:cs="Times New Roman"/>
          <w:color w:val="auto"/>
          <w:sz w:val="24"/>
          <w:szCs w:val="24"/>
          <w:lang w:val="id-ID"/>
        </w:rPr>
        <w:t>di</w:t>
      </w:r>
      <w:r w:rsidRPr="00E4675F">
        <w:rPr>
          <w:rFonts w:ascii="Times New Roman" w:hAnsi="Times New Roman" w:cs="Times New Roman"/>
          <w:color w:val="auto"/>
          <w:sz w:val="24"/>
          <w:szCs w:val="24"/>
        </w:rPr>
        <w:t xml:space="preserve"> selaput dara </w:t>
      </w:r>
      <w:r w:rsidR="00836163">
        <w:rPr>
          <w:rFonts w:ascii="Times New Roman" w:hAnsi="Times New Roman" w:cs="Times New Roman"/>
          <w:color w:val="auto"/>
          <w:sz w:val="24"/>
          <w:szCs w:val="24"/>
          <w:lang w:val="id-ID"/>
        </w:rPr>
        <w:t>di</w:t>
      </w:r>
      <w:r w:rsidRPr="00E4675F">
        <w:rPr>
          <w:rFonts w:ascii="Times New Roman" w:hAnsi="Times New Roman" w:cs="Times New Roman"/>
          <w:color w:val="auto"/>
          <w:sz w:val="24"/>
          <w:szCs w:val="24"/>
        </w:rPr>
        <w:t xml:space="preserve"> posisi jam sebelas, serta luka robek baru pada posisi jam tujuh. </w:t>
      </w:r>
      <w:proofErr w:type="gramStart"/>
      <w:r w:rsidRPr="00E4675F">
        <w:rPr>
          <w:rFonts w:ascii="Times New Roman" w:hAnsi="Times New Roman" w:cs="Times New Roman"/>
          <w:color w:val="auto"/>
          <w:sz w:val="24"/>
          <w:szCs w:val="24"/>
        </w:rPr>
        <w:t xml:space="preserve">Dengan demikian, unsur "Dengan Sengaja Melakukan Tipu Muslihat, Serangkaian Kebohongan, Atau Membujuk Anak Melakukan Persetubuhan Dengannya Atau Dengan Orang Lain" </w:t>
      </w:r>
      <w:r w:rsidR="00836163">
        <w:rPr>
          <w:rFonts w:ascii="Times New Roman" w:hAnsi="Times New Roman" w:cs="Times New Roman"/>
          <w:color w:val="auto"/>
          <w:sz w:val="24"/>
          <w:szCs w:val="24"/>
          <w:lang w:val="id-ID"/>
        </w:rPr>
        <w:t xml:space="preserve">sudah </w:t>
      </w:r>
      <w:r w:rsidRPr="00E4675F">
        <w:rPr>
          <w:rFonts w:ascii="Times New Roman" w:hAnsi="Times New Roman" w:cs="Times New Roman"/>
          <w:color w:val="auto"/>
          <w:sz w:val="24"/>
          <w:szCs w:val="24"/>
        </w:rPr>
        <w:t xml:space="preserve">terbukti secara sah </w:t>
      </w:r>
      <w:r w:rsidR="00836163">
        <w:rPr>
          <w:rFonts w:ascii="Times New Roman" w:hAnsi="Times New Roman" w:cs="Times New Roman"/>
          <w:color w:val="auto"/>
          <w:sz w:val="24"/>
          <w:szCs w:val="24"/>
          <w:lang w:val="id-ID"/>
        </w:rPr>
        <w:t>juga</w:t>
      </w:r>
      <w:r w:rsidRPr="00E4675F">
        <w:rPr>
          <w:rFonts w:ascii="Times New Roman" w:hAnsi="Times New Roman" w:cs="Times New Roman"/>
          <w:color w:val="auto"/>
          <w:sz w:val="24"/>
          <w:szCs w:val="24"/>
        </w:rPr>
        <w:t xml:space="preserve"> meyakinkan </w:t>
      </w:r>
      <w:r w:rsidR="00836163">
        <w:rPr>
          <w:rFonts w:ascii="Times New Roman" w:hAnsi="Times New Roman" w:cs="Times New Roman"/>
          <w:color w:val="auto"/>
          <w:sz w:val="24"/>
          <w:szCs w:val="24"/>
          <w:lang w:val="id-ID"/>
        </w:rPr>
        <w:t>berdasar</w:t>
      </w:r>
      <w:r w:rsidRPr="00E4675F">
        <w:rPr>
          <w:rFonts w:ascii="Times New Roman" w:hAnsi="Times New Roman" w:cs="Times New Roman"/>
          <w:color w:val="auto"/>
          <w:sz w:val="24"/>
          <w:szCs w:val="24"/>
        </w:rPr>
        <w:t xml:space="preserve"> hukum.</w:t>
      </w:r>
      <w:proofErr w:type="gramEnd"/>
    </w:p>
    <w:p w:rsidR="00C46C82" w:rsidRDefault="00E4675F" w:rsidP="00E4675F">
      <w:pPr>
        <w:pStyle w:val="Body"/>
        <w:numPr>
          <w:ilvl w:val="0"/>
          <w:numId w:val="34"/>
        </w:numPr>
        <w:spacing w:after="0" w:line="360" w:lineRule="auto"/>
        <w:ind w:left="851" w:hanging="284"/>
        <w:jc w:val="both"/>
        <w:rPr>
          <w:rFonts w:ascii="Times New Roman" w:hAnsi="Times New Roman" w:cs="Times New Roman"/>
          <w:color w:val="auto"/>
          <w:sz w:val="24"/>
          <w:szCs w:val="24"/>
        </w:rPr>
      </w:pPr>
      <w:r>
        <w:rPr>
          <w:rFonts w:ascii="Times New Roman" w:hAnsi="Times New Roman" w:cs="Times New Roman"/>
          <w:color w:val="auto"/>
          <w:sz w:val="24"/>
          <w:szCs w:val="24"/>
        </w:rPr>
        <w:t>Unsur Telah Menempatkan, Melakukan, Menyuruh, atau Turut serta Melakukan Penculikan.</w:t>
      </w:r>
    </w:p>
    <w:p w:rsidR="00E4675F" w:rsidRDefault="00836163" w:rsidP="00E4675F">
      <w:pPr>
        <w:pStyle w:val="Body"/>
        <w:spacing w:after="0" w:line="360" w:lineRule="auto"/>
        <w:ind w:left="851" w:firstLine="589"/>
        <w:jc w:val="both"/>
        <w:rPr>
          <w:rFonts w:ascii="Times New Roman" w:hAnsi="Times New Roman" w:cs="Times New Roman"/>
          <w:color w:val="auto"/>
          <w:sz w:val="24"/>
          <w:szCs w:val="24"/>
        </w:rPr>
      </w:pPr>
      <w:r w:rsidRPr="00836163">
        <w:rPr>
          <w:rFonts w:ascii="Times New Roman" w:hAnsi="Times New Roman" w:cs="Times New Roman"/>
          <w:color w:val="FFFFFF" w:themeColor="background1"/>
          <w:sz w:val="24"/>
          <w:szCs w:val="24"/>
          <w:lang w:val="id-ID"/>
        </w:rPr>
        <w:t>“</w:t>
      </w:r>
      <w:r w:rsidR="00E4675F" w:rsidRPr="00E4675F">
        <w:rPr>
          <w:rFonts w:ascii="Times New Roman" w:hAnsi="Times New Roman" w:cs="Times New Roman"/>
          <w:color w:val="auto"/>
          <w:sz w:val="24"/>
          <w:szCs w:val="24"/>
        </w:rPr>
        <w:t>Berdasarkan keterangan saksi-saksi dan terdakwa, serta bukti surat dan barang bukti yang diajukan dalam persidangan, ditemukan fakta-fakta hukum sebagai berikut: pada hari Jumat tanggal 13 Oktober 2017 sekitar jam 17.00 WIB, anak</w:t>
      </w:r>
      <w:r w:rsidRPr="00836163">
        <w:rPr>
          <w:rFonts w:ascii="Times New Roman" w:hAnsi="Times New Roman" w:cs="Times New Roman"/>
          <w:color w:val="FFFFFF" w:themeColor="background1"/>
          <w:sz w:val="24"/>
          <w:szCs w:val="24"/>
          <w:lang w:val="id-ID"/>
        </w:rPr>
        <w:t>”</w:t>
      </w:r>
      <w:r w:rsidR="00E4675F" w:rsidRPr="00836163">
        <w:rPr>
          <w:rFonts w:ascii="Times New Roman" w:hAnsi="Times New Roman" w:cs="Times New Roman"/>
          <w:color w:val="FFFFFF" w:themeColor="background1"/>
          <w:sz w:val="24"/>
          <w:szCs w:val="24"/>
        </w:rPr>
        <w:t xml:space="preserve"> </w:t>
      </w:r>
      <w:r w:rsidR="00E4675F" w:rsidRPr="00E4675F">
        <w:rPr>
          <w:rFonts w:ascii="Times New Roman" w:hAnsi="Times New Roman" w:cs="Times New Roman"/>
          <w:color w:val="auto"/>
          <w:sz w:val="24"/>
          <w:szCs w:val="24"/>
        </w:rPr>
        <w:t xml:space="preserve">dan terdakwa bertemu di daerah Sambong Kab. Batang. Terdakwa bercerita tentang masalah dengan istrinya, sedangkan anak bercerita tentang masalah dengan orang tuanya. </w:t>
      </w:r>
    </w:p>
    <w:p w:rsidR="00E4675F" w:rsidRPr="00E4675F" w:rsidRDefault="00E4675F" w:rsidP="00E4675F">
      <w:pPr>
        <w:pStyle w:val="Body"/>
        <w:spacing w:after="0" w:line="360" w:lineRule="auto"/>
        <w:ind w:left="851" w:firstLine="589"/>
        <w:jc w:val="both"/>
        <w:rPr>
          <w:rFonts w:ascii="Times New Roman" w:hAnsi="Times New Roman" w:cs="Times New Roman"/>
          <w:color w:val="auto"/>
          <w:sz w:val="24"/>
          <w:szCs w:val="24"/>
        </w:rPr>
      </w:pPr>
      <w:r w:rsidRPr="00E4675F">
        <w:rPr>
          <w:rFonts w:ascii="Times New Roman" w:hAnsi="Times New Roman" w:cs="Times New Roman"/>
          <w:color w:val="auto"/>
          <w:sz w:val="24"/>
          <w:szCs w:val="24"/>
        </w:rPr>
        <w:t>Terdakwa mengatakan kepada anak bahwa akan bekerja di Kalimantan dan mengajak anak untuk ikut dengan gaji Rp.500.000</w:t>
      </w:r>
      <w:proofErr w:type="gramStart"/>
      <w:r w:rsidRPr="00E4675F">
        <w:rPr>
          <w:rFonts w:ascii="Times New Roman" w:hAnsi="Times New Roman" w:cs="Times New Roman"/>
          <w:color w:val="auto"/>
          <w:sz w:val="24"/>
          <w:szCs w:val="24"/>
        </w:rPr>
        <w:t>,-</w:t>
      </w:r>
      <w:proofErr w:type="gramEnd"/>
      <w:r w:rsidRPr="00E4675F">
        <w:rPr>
          <w:rFonts w:ascii="Times New Roman" w:hAnsi="Times New Roman" w:cs="Times New Roman"/>
          <w:color w:val="auto"/>
          <w:sz w:val="24"/>
          <w:szCs w:val="24"/>
        </w:rPr>
        <w:t xml:space="preserve"> per hari. Anak pun ikut dengan terdakwa dan tinggal di rumah orang tua </w:t>
      </w:r>
      <w:r w:rsidRPr="00E4675F">
        <w:rPr>
          <w:rFonts w:ascii="Times New Roman" w:hAnsi="Times New Roman" w:cs="Times New Roman"/>
          <w:color w:val="auto"/>
          <w:sz w:val="24"/>
          <w:szCs w:val="24"/>
        </w:rPr>
        <w:lastRenderedPageBreak/>
        <w:t xml:space="preserve">terdakwa di Pulau Maya Kab. Kayong Utara Prov. Kalimantan Barat selama 2 hari. Namun, pekerjaan yang dijanjikan terdakwa tidak ada, dan terdakwa tidak meminta izin dari orang tua anak yang merupakan mertuanya. Anak yang bernama NA saat itu baru berusia 16 tahun. </w:t>
      </w:r>
      <w:proofErr w:type="gramStart"/>
      <w:r w:rsidRPr="00E4675F">
        <w:rPr>
          <w:rFonts w:ascii="Times New Roman" w:hAnsi="Times New Roman" w:cs="Times New Roman"/>
          <w:color w:val="auto"/>
          <w:sz w:val="24"/>
          <w:szCs w:val="24"/>
        </w:rPr>
        <w:t xml:space="preserve">Dengan demikian, unsur "Telah Menempatkan, Membiarkan, Melakukan, Menyuruh Melakukan, Atau Turut Serta Melakukan Penculikan, Penjualan, Dan/Atau Perdagangan Anak" telah terbukti secara sah </w:t>
      </w:r>
      <w:r w:rsidR="00836163">
        <w:rPr>
          <w:rFonts w:ascii="Times New Roman" w:hAnsi="Times New Roman" w:cs="Times New Roman"/>
          <w:color w:val="auto"/>
          <w:sz w:val="24"/>
          <w:szCs w:val="24"/>
          <w:lang w:val="id-ID"/>
        </w:rPr>
        <w:t xml:space="preserve">juga </w:t>
      </w:r>
      <w:r w:rsidRPr="00E4675F">
        <w:rPr>
          <w:rFonts w:ascii="Times New Roman" w:hAnsi="Times New Roman" w:cs="Times New Roman"/>
          <w:color w:val="auto"/>
          <w:sz w:val="24"/>
          <w:szCs w:val="24"/>
        </w:rPr>
        <w:t>meyakinkan menurut hukum.</w:t>
      </w:r>
      <w:proofErr w:type="gramEnd"/>
    </w:p>
    <w:p w:rsidR="00E4675F" w:rsidRDefault="00AA5C04" w:rsidP="00B95CED">
      <w:pPr>
        <w:pStyle w:val="Body"/>
        <w:spacing w:after="0" w:line="360" w:lineRule="auto"/>
        <w:ind w:left="567" w:firstLine="567"/>
        <w:jc w:val="both"/>
        <w:rPr>
          <w:rFonts w:ascii="Times New Roman" w:hAnsi="Times New Roman" w:cs="Times New Roman"/>
          <w:color w:val="auto"/>
          <w:sz w:val="24"/>
          <w:szCs w:val="24"/>
        </w:rPr>
      </w:pPr>
      <w:r w:rsidRPr="00AA5C04">
        <w:rPr>
          <w:rFonts w:ascii="Times New Roman" w:hAnsi="Times New Roman" w:cs="Times New Roman"/>
          <w:color w:val="auto"/>
          <w:sz w:val="24"/>
          <w:szCs w:val="24"/>
        </w:rPr>
        <w:t xml:space="preserve">Untuk sebuah perbuatan dapat dikategorikan sebagai tindak pidana, harus memenuhi seluruh unsur yang diatur dalam Pasal atau aturan yang melarang perbuatan tersebut. Dalam dugaan tindak pidana, penegak hukum perlu menyelidiki apakah perbuatan yang dilakukan benar-benar merupakan tindak pidana. Proses hukum kemudian melibatkan pembuktian untuk mengidentifikasi peraturan yang dilanggar oleh pelaku dan sejauh mana pelaku melanggar peraturan </w:t>
      </w:r>
      <w:r w:rsidR="00836163">
        <w:rPr>
          <w:rFonts w:ascii="Times New Roman" w:hAnsi="Times New Roman" w:cs="Times New Roman"/>
          <w:color w:val="auto"/>
          <w:sz w:val="24"/>
          <w:szCs w:val="24"/>
          <w:lang w:val="id-ID"/>
        </w:rPr>
        <w:t>itu</w:t>
      </w:r>
      <w:r w:rsidRPr="00AA5C04">
        <w:rPr>
          <w:rFonts w:ascii="Times New Roman" w:hAnsi="Times New Roman" w:cs="Times New Roman"/>
          <w:color w:val="auto"/>
          <w:sz w:val="24"/>
          <w:szCs w:val="24"/>
        </w:rPr>
        <w:t xml:space="preserve">. </w:t>
      </w:r>
      <w:r w:rsidR="00836163">
        <w:rPr>
          <w:rFonts w:ascii="Times New Roman" w:hAnsi="Times New Roman" w:cs="Times New Roman"/>
          <w:color w:val="auto"/>
          <w:sz w:val="24"/>
          <w:szCs w:val="24"/>
          <w:lang w:val="id-ID"/>
        </w:rPr>
        <w:t>Sesudah di</w:t>
      </w:r>
      <w:r w:rsidRPr="00AA5C04">
        <w:rPr>
          <w:rFonts w:ascii="Times New Roman" w:hAnsi="Times New Roman" w:cs="Times New Roman"/>
          <w:color w:val="auto"/>
          <w:sz w:val="24"/>
          <w:szCs w:val="24"/>
        </w:rPr>
        <w:t xml:space="preserve"> proses pembuktian, putusan hukum ditentukan untuk pelaku. Hakim harus berpedoman pada hasil pembuktian kasus tersebut dan mempertimbangkan faktor-faktor terkait terdakwa dalam menjatuhkan putusan</w:t>
      </w:r>
      <w:r>
        <w:rPr>
          <w:rFonts w:ascii="Times New Roman" w:hAnsi="Times New Roman" w:cs="Times New Roman"/>
          <w:color w:val="auto"/>
          <w:sz w:val="24"/>
          <w:szCs w:val="24"/>
        </w:rPr>
        <w:t>.</w:t>
      </w:r>
    </w:p>
    <w:p w:rsidR="00AA5C04" w:rsidRPr="00AA5C04" w:rsidRDefault="00836163" w:rsidP="00AA5C04">
      <w:pPr>
        <w:pStyle w:val="Body"/>
        <w:spacing w:after="0" w:line="360" w:lineRule="auto"/>
        <w:ind w:left="567" w:firstLine="567"/>
        <w:jc w:val="both"/>
        <w:rPr>
          <w:rFonts w:ascii="Times New Roman" w:hAnsi="Times New Roman" w:cs="Times New Roman"/>
          <w:color w:val="auto"/>
          <w:sz w:val="24"/>
          <w:szCs w:val="24"/>
        </w:rPr>
      </w:pPr>
      <w:r w:rsidRPr="00836163">
        <w:rPr>
          <w:rFonts w:ascii="Times New Roman" w:hAnsi="Times New Roman" w:cs="Times New Roman"/>
          <w:color w:val="FFFFFF" w:themeColor="background1"/>
          <w:sz w:val="24"/>
          <w:szCs w:val="24"/>
          <w:lang w:val="id-ID"/>
        </w:rPr>
        <w:t>“</w:t>
      </w:r>
      <w:r w:rsidR="00AA5C04" w:rsidRPr="00AA5C04">
        <w:rPr>
          <w:rFonts w:ascii="Times New Roman" w:hAnsi="Times New Roman" w:cs="Times New Roman"/>
          <w:color w:val="auto"/>
          <w:sz w:val="24"/>
          <w:szCs w:val="24"/>
        </w:rPr>
        <w:t xml:space="preserve">Hakim dalam memutus perkara Nomor 12/Pid.Sus/2018/PN.Batang berkeyakinan bahwa terdakwa DS secara sah dan meyakinkan terbukti bersalah melakukan tindak pidana penculikan dan persetubuhan anak, sebagaimana yang didakwakan oleh jaksa penuntut umum, berdasarkan Undang-Undang Nomor 35 Tahun 2014 Tentang Perlindungan Anak, khususnya Pasal 76 D Jo Pasal 81 ayat (2) dan Pasal 76F Jo Pasal 83. Hakim menyatakan bahwa perbuatan tersebut merupakan perbuatan tercela yang merusak masa depan si anak. </w:t>
      </w:r>
      <w:proofErr w:type="gramStart"/>
      <w:r w:rsidR="00AA5C04" w:rsidRPr="00AA5C04">
        <w:rPr>
          <w:rFonts w:ascii="Times New Roman" w:hAnsi="Times New Roman" w:cs="Times New Roman"/>
          <w:color w:val="auto"/>
          <w:sz w:val="24"/>
          <w:szCs w:val="24"/>
        </w:rPr>
        <w:t>Oleh karena itu, hakim menjatuhkan hukuman penjara selama 15 tahun dan denda sebesar 60.000.000</w:t>
      </w:r>
      <w:r w:rsidRPr="00836163">
        <w:rPr>
          <w:rFonts w:ascii="Times New Roman" w:hAnsi="Times New Roman" w:cs="Times New Roman"/>
          <w:color w:val="FFFFFF" w:themeColor="background1"/>
          <w:sz w:val="24"/>
          <w:szCs w:val="24"/>
          <w:lang w:val="id-ID"/>
        </w:rPr>
        <w:t>”</w:t>
      </w:r>
      <w:r w:rsidR="00AA5C04" w:rsidRPr="00AA5C04">
        <w:rPr>
          <w:rFonts w:ascii="Times New Roman" w:hAnsi="Times New Roman" w:cs="Times New Roman"/>
          <w:color w:val="auto"/>
          <w:sz w:val="24"/>
          <w:szCs w:val="24"/>
        </w:rPr>
        <w:t xml:space="preserve"> (enam puluh juta) kepada terdakwa untuk memberikan efek jera.</w:t>
      </w:r>
      <w:proofErr w:type="gramEnd"/>
      <w:r w:rsidR="00AA5C04" w:rsidRPr="00AA5C04">
        <w:rPr>
          <w:rFonts w:ascii="Times New Roman" w:hAnsi="Times New Roman" w:cs="Times New Roman"/>
          <w:color w:val="auto"/>
          <w:sz w:val="24"/>
          <w:szCs w:val="24"/>
        </w:rPr>
        <w:t xml:space="preserve"> </w:t>
      </w:r>
      <w:proofErr w:type="gramStart"/>
      <w:r w:rsidR="00AA5C04" w:rsidRPr="00AA5C04">
        <w:rPr>
          <w:rFonts w:ascii="Times New Roman" w:hAnsi="Times New Roman" w:cs="Times New Roman"/>
          <w:color w:val="auto"/>
          <w:sz w:val="24"/>
          <w:szCs w:val="24"/>
        </w:rPr>
        <w:t xml:space="preserve">Putusan hakim ini diharapkan memberi rasa keadilan bagi kedua belah pihak </w:t>
      </w:r>
      <w:r>
        <w:rPr>
          <w:rFonts w:ascii="Times New Roman" w:hAnsi="Times New Roman" w:cs="Times New Roman"/>
          <w:color w:val="auto"/>
          <w:sz w:val="24"/>
          <w:szCs w:val="24"/>
          <w:lang w:val="id-ID"/>
        </w:rPr>
        <w:t>juga</w:t>
      </w:r>
      <w:r w:rsidR="00AA5C04" w:rsidRPr="00AA5C04">
        <w:rPr>
          <w:rFonts w:ascii="Times New Roman" w:hAnsi="Times New Roman" w:cs="Times New Roman"/>
          <w:color w:val="auto"/>
          <w:sz w:val="24"/>
          <w:szCs w:val="24"/>
        </w:rPr>
        <w:t xml:space="preserve"> tetap memperhatikan keadilan terhadap korban.</w:t>
      </w:r>
      <w:proofErr w:type="gramEnd"/>
    </w:p>
    <w:p w:rsidR="00CE4122" w:rsidRPr="002E5A66" w:rsidRDefault="00CE4122" w:rsidP="00CE4122">
      <w:pPr>
        <w:pStyle w:val="Body"/>
        <w:spacing w:after="0" w:line="360" w:lineRule="auto"/>
        <w:ind w:left="1134" w:firstLine="567"/>
        <w:jc w:val="both"/>
        <w:rPr>
          <w:rFonts w:ascii="Times New Roman" w:hAnsi="Times New Roman" w:cs="Times New Roman"/>
          <w:color w:val="auto"/>
          <w:sz w:val="24"/>
          <w:szCs w:val="24"/>
        </w:rPr>
      </w:pPr>
    </w:p>
    <w:p w:rsidR="00CE4122" w:rsidRPr="002E5A66" w:rsidRDefault="00CE4122" w:rsidP="00CE4122">
      <w:pPr>
        <w:pStyle w:val="Heading3"/>
        <w:keepLines w:val="0"/>
        <w:numPr>
          <w:ilvl w:val="0"/>
          <w:numId w:val="22"/>
        </w:numPr>
        <w:pBdr>
          <w:top w:val="nil"/>
          <w:left w:val="nil"/>
          <w:bottom w:val="nil"/>
          <w:right w:val="nil"/>
          <w:between w:val="nil"/>
          <w:bar w:val="nil"/>
        </w:pBdr>
        <w:spacing w:before="0" w:after="0" w:line="360" w:lineRule="auto"/>
        <w:jc w:val="both"/>
        <w:rPr>
          <w:rFonts w:ascii="Times New Roman" w:hAnsi="Times New Roman" w:cs="Times New Roman"/>
          <w:sz w:val="24"/>
          <w:szCs w:val="24"/>
          <w:lang w:val="it-IT"/>
        </w:rPr>
      </w:pPr>
      <w:r w:rsidRPr="002E5A66">
        <w:rPr>
          <w:rFonts w:ascii="Times New Roman" w:hAnsi="Times New Roman" w:cs="Times New Roman"/>
          <w:sz w:val="24"/>
          <w:szCs w:val="24"/>
          <w:lang w:val="it-IT"/>
        </w:rPr>
        <w:t>PENUTUP</w:t>
      </w:r>
    </w:p>
    <w:p w:rsidR="00CE4122" w:rsidRPr="002E5A66" w:rsidRDefault="00CE4122"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Kesimpualan</w:t>
      </w:r>
    </w:p>
    <w:p w:rsidR="00CE4122" w:rsidRPr="002E5A66" w:rsidRDefault="00CE4122" w:rsidP="00CE4122">
      <w:pPr>
        <w:pStyle w:val="Body"/>
        <w:spacing w:line="360" w:lineRule="auto"/>
        <w:ind w:left="567"/>
        <w:jc w:val="both"/>
        <w:rPr>
          <w:rFonts w:ascii="Times New Roman" w:hAnsi="Times New Roman" w:cs="Times New Roman"/>
          <w:b/>
          <w:bCs/>
          <w:color w:val="auto"/>
          <w:sz w:val="24"/>
          <w:szCs w:val="24"/>
        </w:rPr>
      </w:pPr>
      <w:r w:rsidRPr="002E5A66">
        <w:rPr>
          <w:rFonts w:ascii="Times New Roman" w:hAnsi="Times New Roman" w:cs="Times New Roman"/>
          <w:color w:val="auto"/>
          <w:sz w:val="24"/>
          <w:szCs w:val="24"/>
        </w:rPr>
        <w:t>Berdasar</w:t>
      </w:r>
      <w:r w:rsidR="00836163">
        <w:rPr>
          <w:rFonts w:ascii="Times New Roman" w:hAnsi="Times New Roman" w:cs="Times New Roman"/>
          <w:color w:val="auto"/>
          <w:sz w:val="24"/>
          <w:szCs w:val="24"/>
        </w:rPr>
        <w:t xml:space="preserve"> hasil pene</w:t>
      </w:r>
      <w:r w:rsidR="00836163">
        <w:rPr>
          <w:rFonts w:ascii="Times New Roman" w:hAnsi="Times New Roman" w:cs="Times New Roman"/>
          <w:color w:val="auto"/>
          <w:sz w:val="24"/>
          <w:szCs w:val="24"/>
          <w:lang w:val="id-ID"/>
        </w:rPr>
        <w:t>lit</w:t>
      </w:r>
      <w:r w:rsidRPr="002E5A66">
        <w:rPr>
          <w:rFonts w:ascii="Times New Roman" w:hAnsi="Times New Roman" w:cs="Times New Roman"/>
          <w:color w:val="auto"/>
          <w:sz w:val="24"/>
          <w:szCs w:val="24"/>
        </w:rPr>
        <w:t>ian</w:t>
      </w:r>
      <w:r w:rsidR="00836163">
        <w:rPr>
          <w:rFonts w:ascii="Times New Roman" w:hAnsi="Times New Roman" w:cs="Times New Roman"/>
          <w:color w:val="auto"/>
          <w:sz w:val="24"/>
          <w:szCs w:val="24"/>
          <w:lang w:val="id-ID"/>
        </w:rPr>
        <w:t xml:space="preserve"> juga</w:t>
      </w:r>
      <w:r w:rsidRPr="002E5A66">
        <w:rPr>
          <w:rFonts w:ascii="Times New Roman" w:hAnsi="Times New Roman" w:cs="Times New Roman"/>
          <w:color w:val="auto"/>
          <w:sz w:val="24"/>
          <w:szCs w:val="24"/>
        </w:rPr>
        <w:t xml:space="preserve"> analisis </w:t>
      </w:r>
      <w:r w:rsidR="00836163">
        <w:rPr>
          <w:rFonts w:ascii="Times New Roman" w:hAnsi="Times New Roman" w:cs="Times New Roman"/>
          <w:color w:val="auto"/>
          <w:sz w:val="24"/>
          <w:szCs w:val="24"/>
        </w:rPr>
        <w:t>diatas</w:t>
      </w:r>
      <w:r w:rsidR="00836163">
        <w:rPr>
          <w:rFonts w:ascii="Times New Roman" w:hAnsi="Times New Roman" w:cs="Times New Roman"/>
          <w:color w:val="auto"/>
          <w:sz w:val="24"/>
          <w:szCs w:val="24"/>
          <w:lang w:val="id-ID"/>
        </w:rPr>
        <w:t>,</w:t>
      </w:r>
      <w:r w:rsidR="006B668F">
        <w:rPr>
          <w:rFonts w:ascii="Times New Roman" w:hAnsi="Times New Roman" w:cs="Times New Roman"/>
          <w:color w:val="auto"/>
          <w:sz w:val="24"/>
          <w:szCs w:val="24"/>
        </w:rPr>
        <w:t xml:space="preserve"> disimpulkan </w:t>
      </w:r>
      <w:proofErr w:type="gramStart"/>
      <w:r w:rsidR="006B668F">
        <w:rPr>
          <w:rFonts w:ascii="Times New Roman" w:hAnsi="Times New Roman" w:cs="Times New Roman"/>
          <w:color w:val="auto"/>
          <w:sz w:val="24"/>
          <w:szCs w:val="24"/>
        </w:rPr>
        <w:t>bahwa</w:t>
      </w:r>
      <w:r w:rsidR="00836163">
        <w:rPr>
          <w:rFonts w:ascii="Times New Roman" w:hAnsi="Times New Roman" w:cs="Times New Roman"/>
          <w:color w:val="auto"/>
          <w:sz w:val="24"/>
          <w:szCs w:val="24"/>
          <w:lang w:val="id-ID"/>
        </w:rPr>
        <w:t>sanya</w:t>
      </w:r>
      <w:r w:rsidR="006B668F">
        <w:rPr>
          <w:rFonts w:ascii="Times New Roman" w:hAnsi="Times New Roman" w:cs="Times New Roman"/>
          <w:color w:val="auto"/>
          <w:sz w:val="24"/>
          <w:szCs w:val="24"/>
        </w:rPr>
        <w:t xml:space="preserve"> :</w:t>
      </w:r>
      <w:proofErr w:type="gramEnd"/>
    </w:p>
    <w:p w:rsidR="00AA5C04" w:rsidRPr="00AA5C04" w:rsidRDefault="00AA5C04" w:rsidP="00AA5C04">
      <w:pPr>
        <w:pStyle w:val="Body"/>
        <w:numPr>
          <w:ilvl w:val="1"/>
          <w:numId w:val="10"/>
        </w:numPr>
        <w:spacing w:line="360" w:lineRule="auto"/>
        <w:ind w:left="993"/>
        <w:jc w:val="both"/>
        <w:rPr>
          <w:rStyle w:val="sw"/>
          <w:rFonts w:ascii="Times New Roman" w:hAnsi="Times New Roman" w:cs="Times New Roman"/>
          <w:color w:val="auto"/>
          <w:sz w:val="24"/>
          <w:szCs w:val="24"/>
          <w:shd w:val="clear" w:color="auto" w:fill="FFFFFF"/>
        </w:rPr>
      </w:pPr>
      <w:r w:rsidRPr="00AA5C04">
        <w:rPr>
          <w:rStyle w:val="sw"/>
          <w:rFonts w:ascii="Times New Roman" w:hAnsi="Times New Roman" w:cs="Times New Roman"/>
          <w:color w:val="auto"/>
          <w:sz w:val="24"/>
          <w:szCs w:val="24"/>
          <w:shd w:val="clear" w:color="auto" w:fill="FFFFFF"/>
        </w:rPr>
        <w:t>Pengaturan regulasi terkait perlindungan hukum anak korban penculikan dan persetubuhan diatur d</w:t>
      </w:r>
      <w:r w:rsidR="00836163">
        <w:rPr>
          <w:rStyle w:val="sw"/>
          <w:rFonts w:ascii="Times New Roman" w:hAnsi="Times New Roman" w:cs="Times New Roman"/>
          <w:color w:val="auto"/>
          <w:sz w:val="24"/>
          <w:szCs w:val="24"/>
          <w:shd w:val="clear" w:color="auto" w:fill="FFFFFF"/>
          <w:lang w:val="id-ID"/>
        </w:rPr>
        <w:t>i</w:t>
      </w:r>
      <w:r w:rsidRPr="00AA5C04">
        <w:rPr>
          <w:rStyle w:val="sw"/>
          <w:rFonts w:ascii="Times New Roman" w:hAnsi="Times New Roman" w:cs="Times New Roman"/>
          <w:color w:val="auto"/>
          <w:sz w:val="24"/>
          <w:szCs w:val="24"/>
          <w:shd w:val="clear" w:color="auto" w:fill="FFFFFF"/>
        </w:rPr>
        <w:t xml:space="preserve"> </w:t>
      </w:r>
      <w:r w:rsidR="00836163" w:rsidRPr="00836163">
        <w:rPr>
          <w:rStyle w:val="sw"/>
          <w:rFonts w:ascii="Times New Roman" w:hAnsi="Times New Roman" w:cs="Times New Roman"/>
          <w:color w:val="FFFFFF" w:themeColor="background1"/>
          <w:sz w:val="24"/>
          <w:szCs w:val="24"/>
          <w:shd w:val="clear" w:color="auto" w:fill="FFFFFF"/>
          <w:lang w:val="id-ID"/>
        </w:rPr>
        <w:t>“</w:t>
      </w:r>
      <w:r w:rsidRPr="00AA5C04">
        <w:rPr>
          <w:rStyle w:val="sw"/>
          <w:rFonts w:ascii="Times New Roman" w:hAnsi="Times New Roman" w:cs="Times New Roman"/>
          <w:color w:val="auto"/>
          <w:sz w:val="24"/>
          <w:szCs w:val="24"/>
          <w:shd w:val="clear" w:color="auto" w:fill="FFFFFF"/>
        </w:rPr>
        <w:t>Pasal 330 dan Pasal 287 ayat (1) KUHPidana, serta diperjelas dalam Undang-Undang Nomor 35 Tahun 2014 Tentang Perubahan Undang-Undang Nomor 23 Tahun 2002 Tentang Perlindungan Anak, khususnya Pasal 76D Jo Pasal 81 ayat (2) dan Pasal 76F Jo Pasal 83. Perlindungan hukum yang diberikan kepada anak sebagai korban mencakup rehabilitasi, pengamanan identitas melalui media massa, dan jaminan keselamatan bagi saksi korban dan saksi ahli secara fisik, mental, dan sosial. Selain itu, negara, pemerintah, masyarakat, keluarga, dan orang tua memiliki kewajiban untuk melindungi</w:t>
      </w:r>
      <w:r w:rsidR="00836163" w:rsidRPr="00836163">
        <w:rPr>
          <w:rStyle w:val="sw"/>
          <w:rFonts w:ascii="Times New Roman" w:hAnsi="Times New Roman" w:cs="Times New Roman"/>
          <w:color w:val="FFFFFF" w:themeColor="background1"/>
          <w:sz w:val="24"/>
          <w:szCs w:val="24"/>
          <w:shd w:val="clear" w:color="auto" w:fill="FFFFFF"/>
          <w:lang w:val="id-ID"/>
        </w:rPr>
        <w:t>”</w:t>
      </w:r>
      <w:r w:rsidRPr="00AA5C04">
        <w:rPr>
          <w:rStyle w:val="sw"/>
          <w:rFonts w:ascii="Times New Roman" w:hAnsi="Times New Roman" w:cs="Times New Roman"/>
          <w:color w:val="auto"/>
          <w:sz w:val="24"/>
          <w:szCs w:val="24"/>
          <w:shd w:val="clear" w:color="auto" w:fill="FFFFFF"/>
        </w:rPr>
        <w:t xml:space="preserve"> identitas korban melalui media </w:t>
      </w:r>
      <w:proofErr w:type="gramStart"/>
      <w:r w:rsidRPr="00AA5C04">
        <w:rPr>
          <w:rStyle w:val="sw"/>
          <w:rFonts w:ascii="Times New Roman" w:hAnsi="Times New Roman" w:cs="Times New Roman"/>
          <w:color w:val="auto"/>
          <w:sz w:val="24"/>
          <w:szCs w:val="24"/>
          <w:shd w:val="clear" w:color="auto" w:fill="FFFFFF"/>
        </w:rPr>
        <w:t>massa</w:t>
      </w:r>
      <w:proofErr w:type="gramEnd"/>
      <w:r w:rsidRPr="00AA5C04">
        <w:rPr>
          <w:rStyle w:val="sw"/>
          <w:rFonts w:ascii="Times New Roman" w:hAnsi="Times New Roman" w:cs="Times New Roman"/>
          <w:color w:val="auto"/>
          <w:sz w:val="24"/>
          <w:szCs w:val="24"/>
          <w:shd w:val="clear" w:color="auto" w:fill="FFFFFF"/>
        </w:rPr>
        <w:t xml:space="preserve"> untuk mencegah labelisasi.</w:t>
      </w:r>
    </w:p>
    <w:p w:rsidR="00CE4122" w:rsidRPr="000A5202" w:rsidRDefault="00AA5C04" w:rsidP="000A5202">
      <w:pPr>
        <w:pStyle w:val="Body"/>
        <w:numPr>
          <w:ilvl w:val="1"/>
          <w:numId w:val="10"/>
        </w:numPr>
        <w:spacing w:line="360" w:lineRule="auto"/>
        <w:ind w:left="993" w:hanging="426"/>
        <w:jc w:val="both"/>
        <w:rPr>
          <w:rFonts w:ascii="Times New Roman" w:hAnsi="Times New Roman" w:cs="Times New Roman"/>
          <w:color w:val="auto"/>
          <w:sz w:val="24"/>
          <w:szCs w:val="24"/>
          <w:shd w:val="clear" w:color="auto" w:fill="FFFFFF"/>
        </w:rPr>
      </w:pPr>
      <w:r w:rsidRPr="00AA5C04">
        <w:rPr>
          <w:rFonts w:ascii="Times New Roman" w:hAnsi="Times New Roman" w:cs="Times New Roman"/>
          <w:color w:val="auto"/>
          <w:sz w:val="24"/>
          <w:szCs w:val="24"/>
        </w:rPr>
        <w:t>Hakim d</w:t>
      </w:r>
      <w:r w:rsidR="00836163">
        <w:rPr>
          <w:rFonts w:ascii="Times New Roman" w:hAnsi="Times New Roman" w:cs="Times New Roman"/>
          <w:color w:val="auto"/>
          <w:sz w:val="24"/>
          <w:szCs w:val="24"/>
          <w:lang w:val="id-ID"/>
        </w:rPr>
        <w:t>i</w:t>
      </w:r>
      <w:r w:rsidRPr="00AA5C04">
        <w:rPr>
          <w:rFonts w:ascii="Times New Roman" w:hAnsi="Times New Roman" w:cs="Times New Roman"/>
          <w:color w:val="auto"/>
          <w:sz w:val="24"/>
          <w:szCs w:val="24"/>
        </w:rPr>
        <w:t xml:space="preserve"> perkara Nomor 12/Pid.Sus/2018/PN.Batang menyatakan bahwa</w:t>
      </w:r>
      <w:r w:rsidR="00836163">
        <w:rPr>
          <w:rFonts w:ascii="Times New Roman" w:hAnsi="Times New Roman" w:cs="Times New Roman"/>
          <w:color w:val="auto"/>
          <w:sz w:val="24"/>
          <w:szCs w:val="24"/>
          <w:lang w:val="id-ID"/>
        </w:rPr>
        <w:t>sanya</w:t>
      </w:r>
      <w:r w:rsidRPr="00AA5C04">
        <w:rPr>
          <w:rFonts w:ascii="Times New Roman" w:hAnsi="Times New Roman" w:cs="Times New Roman"/>
          <w:color w:val="auto"/>
          <w:sz w:val="24"/>
          <w:szCs w:val="24"/>
        </w:rPr>
        <w:t xml:space="preserve"> terdakwa DS terbukti bersalah melakukan penculikan dan persetubuhan anak berdasar</w:t>
      </w:r>
      <w:r w:rsidR="00836163">
        <w:rPr>
          <w:rFonts w:ascii="Times New Roman" w:hAnsi="Times New Roman" w:cs="Times New Roman"/>
          <w:color w:val="auto"/>
          <w:sz w:val="24"/>
          <w:szCs w:val="24"/>
          <w:lang w:val="id-ID"/>
        </w:rPr>
        <w:t xml:space="preserve"> UU No </w:t>
      </w:r>
      <w:r w:rsidRPr="00AA5C04">
        <w:rPr>
          <w:rFonts w:ascii="Times New Roman" w:hAnsi="Times New Roman" w:cs="Times New Roman"/>
          <w:color w:val="auto"/>
          <w:sz w:val="24"/>
          <w:szCs w:val="24"/>
        </w:rPr>
        <w:t xml:space="preserve">35 Tahun 2014 Tentang Perlindungan Anak. Hakim menganggap perbuatan tersebut tercela </w:t>
      </w:r>
      <w:r w:rsidR="00836163">
        <w:rPr>
          <w:rFonts w:ascii="Times New Roman" w:hAnsi="Times New Roman" w:cs="Times New Roman"/>
          <w:color w:val="auto"/>
          <w:sz w:val="24"/>
          <w:szCs w:val="24"/>
          <w:lang w:val="id-ID"/>
        </w:rPr>
        <w:t xml:space="preserve">juga </w:t>
      </w:r>
      <w:r w:rsidRPr="00AA5C04">
        <w:rPr>
          <w:rFonts w:ascii="Times New Roman" w:hAnsi="Times New Roman" w:cs="Times New Roman"/>
          <w:color w:val="auto"/>
          <w:sz w:val="24"/>
          <w:szCs w:val="24"/>
        </w:rPr>
        <w:t xml:space="preserve">merusak masa depan anak. Oleh karena itu, terdakwa dijatuhi hukuman penjara 15 tahun </w:t>
      </w:r>
      <w:r w:rsidR="00836163">
        <w:rPr>
          <w:rFonts w:ascii="Times New Roman" w:hAnsi="Times New Roman" w:cs="Times New Roman"/>
          <w:color w:val="auto"/>
          <w:sz w:val="24"/>
          <w:szCs w:val="24"/>
          <w:lang w:val="id-ID"/>
        </w:rPr>
        <w:t>juga</w:t>
      </w:r>
      <w:r w:rsidRPr="00AA5C04">
        <w:rPr>
          <w:rFonts w:ascii="Times New Roman" w:hAnsi="Times New Roman" w:cs="Times New Roman"/>
          <w:color w:val="auto"/>
          <w:sz w:val="24"/>
          <w:szCs w:val="24"/>
        </w:rPr>
        <w:t xml:space="preserve"> denda 60.000.000 (enam puluh juta) agar memberikan efek jera. Putusan hakim ini diharapkan mencerminkan keadilan bagi kedua belah pihak dan memperhatikan keadilan terhadap korban</w:t>
      </w:r>
      <w:r w:rsidR="000A5202" w:rsidRPr="000A5202">
        <w:rPr>
          <w:rFonts w:ascii="Times New Roman" w:hAnsi="Times New Roman" w:cs="Times New Roman"/>
          <w:color w:val="auto"/>
          <w:sz w:val="24"/>
          <w:szCs w:val="24"/>
        </w:rPr>
        <w:t>.</w:t>
      </w:r>
    </w:p>
    <w:p w:rsidR="00CE4122" w:rsidRPr="002E5A66" w:rsidRDefault="00CE4122"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Saran</w:t>
      </w:r>
    </w:p>
    <w:p w:rsidR="00CB03FA" w:rsidRPr="00CB03FA" w:rsidRDefault="00CB03FA" w:rsidP="00AA5C04">
      <w:pPr>
        <w:pStyle w:val="Body"/>
        <w:spacing w:after="0" w:line="360" w:lineRule="auto"/>
        <w:ind w:left="567" w:firstLine="567"/>
        <w:jc w:val="both"/>
        <w:rPr>
          <w:rFonts w:ascii="Times New Roman" w:hAnsi="Times New Roman" w:cs="Times New Roman"/>
          <w:color w:val="auto"/>
          <w:sz w:val="24"/>
          <w:szCs w:val="24"/>
        </w:rPr>
      </w:pPr>
      <w:r w:rsidRPr="00CB03FA">
        <w:rPr>
          <w:rFonts w:ascii="Times New Roman" w:hAnsi="Times New Roman" w:cs="Times New Roman"/>
          <w:color w:val="auto"/>
          <w:sz w:val="24"/>
          <w:szCs w:val="24"/>
        </w:rPr>
        <w:lastRenderedPageBreak/>
        <w:t xml:space="preserve">Pemerintah dan </w:t>
      </w:r>
      <w:r w:rsidR="00AA5C04" w:rsidRPr="00AA5C04">
        <w:rPr>
          <w:rFonts w:ascii="Times New Roman" w:hAnsi="Times New Roman" w:cs="Times New Roman"/>
          <w:color w:val="auto"/>
          <w:sz w:val="24"/>
          <w:szCs w:val="24"/>
        </w:rPr>
        <w:t>masyarakat perlu meningkatkan kesadaran dan tindakan dalam melawan tindak pidana penculikan dan pemerkosaan pada anak</w:t>
      </w:r>
      <w:r w:rsidR="00AA5C04">
        <w:rPr>
          <w:rFonts w:ascii="Times New Roman" w:hAnsi="Times New Roman" w:cs="Times New Roman"/>
          <w:color w:val="auto"/>
          <w:sz w:val="24"/>
          <w:szCs w:val="24"/>
        </w:rPr>
        <w:t xml:space="preserve"> dengan cara, </w:t>
      </w:r>
      <w:r w:rsidR="00AA5C04" w:rsidRPr="00AA5C04">
        <w:rPr>
          <w:rFonts w:ascii="Times New Roman" w:hAnsi="Times New Roman" w:cs="Times New Roman"/>
          <w:color w:val="auto"/>
          <w:sz w:val="24"/>
          <w:szCs w:val="24"/>
        </w:rPr>
        <w:t>Pemerintah harus memperkuat regulasi dan undang-undang terkait perlindungan anak, dengan memberlakukan hukuman yang tegas dan memadai bagi pelaku tindak pidana tersebut.</w:t>
      </w:r>
      <w:r w:rsidR="00AA5C04">
        <w:rPr>
          <w:rFonts w:ascii="Times New Roman" w:hAnsi="Times New Roman" w:cs="Times New Roman"/>
          <w:color w:val="auto"/>
          <w:sz w:val="24"/>
          <w:szCs w:val="24"/>
        </w:rPr>
        <w:t xml:space="preserve"> </w:t>
      </w:r>
      <w:r w:rsidR="00AA5C04" w:rsidRPr="00AA5C04">
        <w:rPr>
          <w:rFonts w:ascii="Times New Roman" w:hAnsi="Times New Roman" w:cs="Times New Roman"/>
          <w:color w:val="auto"/>
          <w:sz w:val="24"/>
          <w:szCs w:val="24"/>
        </w:rPr>
        <w:t>Pendidikan dan kesadaran</w:t>
      </w:r>
      <w:r w:rsidR="00AA5C04">
        <w:rPr>
          <w:rFonts w:ascii="Times New Roman" w:hAnsi="Times New Roman" w:cs="Times New Roman"/>
          <w:color w:val="auto"/>
          <w:sz w:val="24"/>
          <w:szCs w:val="24"/>
        </w:rPr>
        <w:t xml:space="preserve"> masyarakat,</w:t>
      </w:r>
      <w:r w:rsidR="00AA5C04" w:rsidRPr="00AA5C04">
        <w:rPr>
          <w:rFonts w:ascii="Times New Roman" w:hAnsi="Times New Roman" w:cs="Times New Roman"/>
          <w:color w:val="auto"/>
          <w:sz w:val="24"/>
          <w:szCs w:val="24"/>
        </w:rPr>
        <w:t xml:space="preserve"> Kampanye sosial dan pendidikan seksual yang inklusif dan informatif perlu ditingkatkan untuk mencegah dan mengatasi tindak pidana tersebut.</w:t>
      </w:r>
      <w:r w:rsidR="00AA5C04">
        <w:rPr>
          <w:rFonts w:ascii="Times New Roman" w:hAnsi="Times New Roman" w:cs="Times New Roman"/>
          <w:color w:val="auto"/>
          <w:sz w:val="24"/>
          <w:szCs w:val="24"/>
        </w:rPr>
        <w:t xml:space="preserve"> </w:t>
      </w:r>
      <w:r w:rsidR="00AA5C04" w:rsidRPr="00AA5C04">
        <w:rPr>
          <w:rFonts w:ascii="Times New Roman" w:hAnsi="Times New Roman" w:cs="Times New Roman"/>
          <w:color w:val="auto"/>
          <w:sz w:val="24"/>
          <w:szCs w:val="24"/>
        </w:rPr>
        <w:t>Peningkatan pengawasan</w:t>
      </w:r>
      <w:r w:rsidR="00AA5C04">
        <w:rPr>
          <w:rFonts w:ascii="Times New Roman" w:hAnsi="Times New Roman" w:cs="Times New Roman"/>
          <w:color w:val="auto"/>
          <w:sz w:val="24"/>
          <w:szCs w:val="24"/>
        </w:rPr>
        <w:t xml:space="preserve"> serta </w:t>
      </w:r>
      <w:r w:rsidR="00AA5C04" w:rsidRPr="00AA5C04">
        <w:rPr>
          <w:rFonts w:ascii="Times New Roman" w:hAnsi="Times New Roman" w:cs="Times New Roman"/>
          <w:color w:val="auto"/>
          <w:sz w:val="24"/>
          <w:szCs w:val="24"/>
        </w:rPr>
        <w:t>Dukungan bagi korban</w:t>
      </w:r>
    </w:p>
    <w:p w:rsidR="00CE4122" w:rsidRPr="008771F1" w:rsidRDefault="00CE4122" w:rsidP="00CE4122">
      <w:pPr>
        <w:pStyle w:val="Body"/>
        <w:spacing w:after="0" w:line="360" w:lineRule="auto"/>
        <w:jc w:val="both"/>
        <w:rPr>
          <w:rFonts w:ascii="Times New Roman" w:hAnsi="Times New Roman" w:cs="Times New Roman"/>
          <w:b/>
          <w:bCs/>
          <w:sz w:val="24"/>
          <w:szCs w:val="24"/>
        </w:rPr>
      </w:pPr>
    </w:p>
    <w:p w:rsidR="00CE4122" w:rsidRPr="00C029B3" w:rsidRDefault="00CE4122" w:rsidP="00836163">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rsidR="00CE4122" w:rsidRPr="00C029B3" w:rsidRDefault="00CE4122" w:rsidP="00CE4122">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817F81" w:rsidRDefault="00817F81"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Alam, A, Pengantar Kriminologi, Makasar: </w:t>
      </w:r>
      <w:proofErr w:type="gramStart"/>
      <w:r>
        <w:rPr>
          <w:rFonts w:ascii="Times New Roman" w:hAnsi="Times New Roman" w:cs="Times New Roman"/>
          <w:sz w:val="24"/>
          <w:szCs w:val="24"/>
        </w:rPr>
        <w:t>Putaka ,</w:t>
      </w:r>
      <w:proofErr w:type="gramEnd"/>
      <w:r>
        <w:rPr>
          <w:rFonts w:ascii="Times New Roman" w:hAnsi="Times New Roman" w:cs="Times New Roman"/>
          <w:sz w:val="24"/>
          <w:szCs w:val="24"/>
        </w:rPr>
        <w:t xml:space="preserve"> 2010.</w:t>
      </w:r>
    </w:p>
    <w:p w:rsidR="00817F81" w:rsidRDefault="00817F81"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Gosita, A, Masalah Korban Kejahatan, Jakarta: Universitas Trisakti, 2010.</w:t>
      </w:r>
    </w:p>
    <w:p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Soerjono, S, </w:t>
      </w:r>
      <w:r w:rsidRPr="003A247F">
        <w:rPr>
          <w:rFonts w:ascii="Times New Roman" w:hAnsi="Times New Roman" w:cs="Times New Roman"/>
          <w:sz w:val="24"/>
          <w:szCs w:val="24"/>
        </w:rPr>
        <w:t>Sosiologi Suatu Pengantar</w:t>
      </w:r>
      <w:r>
        <w:rPr>
          <w:rFonts w:ascii="Times New Roman" w:hAnsi="Times New Roman" w:cs="Times New Roman"/>
          <w:sz w:val="24"/>
          <w:szCs w:val="24"/>
        </w:rPr>
        <w:t>, Jakarta: PT Grafindo Persada, 2012.</w:t>
      </w:r>
    </w:p>
    <w:p w:rsidR="00817F81" w:rsidRDefault="00817F81"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Soesilo, R, Kitab Undang-Undang Hukum Pidana (KUHP), Jakarta: PT Raja Grafido Persada, 2020.</w:t>
      </w:r>
    </w:p>
    <w:p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Sunggono, B, </w:t>
      </w:r>
      <w:r w:rsidRPr="003A247F">
        <w:rPr>
          <w:rFonts w:ascii="Times New Roman" w:hAnsi="Times New Roman" w:cs="Times New Roman"/>
          <w:sz w:val="24"/>
          <w:szCs w:val="24"/>
        </w:rPr>
        <w:t>Metode Penelitian Hukum</w:t>
      </w:r>
      <w:r>
        <w:rPr>
          <w:rFonts w:ascii="Times New Roman" w:hAnsi="Times New Roman" w:cs="Times New Roman"/>
          <w:sz w:val="24"/>
          <w:szCs w:val="24"/>
        </w:rPr>
        <w:t>, Jakarta: Raja Grafindo Persada, 2003.</w:t>
      </w:r>
    </w:p>
    <w:p w:rsidR="00DC7370" w:rsidRDefault="00DC7370"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Susilo, Kriminologi (Pengetahuan Tentang Sebab-Sebab Kejahatan), Bogor</w:t>
      </w:r>
      <w:r w:rsidR="00817F81">
        <w:rPr>
          <w:rFonts w:ascii="Times New Roman" w:hAnsi="Times New Roman" w:cs="Times New Roman"/>
          <w:sz w:val="24"/>
          <w:szCs w:val="24"/>
        </w:rPr>
        <w:t xml:space="preserve">: </w:t>
      </w:r>
      <w:r>
        <w:rPr>
          <w:rFonts w:ascii="Times New Roman" w:hAnsi="Times New Roman" w:cs="Times New Roman"/>
          <w:sz w:val="24"/>
          <w:szCs w:val="24"/>
        </w:rPr>
        <w:t>Pelita, 2012.</w:t>
      </w:r>
    </w:p>
    <w:p w:rsidR="00817F81" w:rsidRDefault="00817F81"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Yulia, Viktimologi: Perlindungan Hukum Terhadap Korban Kejahatan, Jakarta: Graha Ilmu, 2010.</w:t>
      </w:r>
    </w:p>
    <w:p w:rsidR="00CE4122" w:rsidRPr="00C029B3" w:rsidRDefault="00CE4122" w:rsidP="00CE4122">
      <w:pPr>
        <w:pStyle w:val="Body"/>
        <w:spacing w:line="360" w:lineRule="auto"/>
        <w:jc w:val="both"/>
        <w:rPr>
          <w:rFonts w:ascii="Times New Roman" w:hAnsi="Times New Roman" w:cs="Times New Roman"/>
          <w:sz w:val="24"/>
          <w:szCs w:val="24"/>
        </w:rPr>
      </w:pPr>
    </w:p>
    <w:p w:rsidR="00CE4122" w:rsidRPr="00C029B3" w:rsidRDefault="00CE4122" w:rsidP="00CE4122">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lastRenderedPageBreak/>
        <w:t>Artikel</w:t>
      </w:r>
    </w:p>
    <w:p w:rsidR="001575BE" w:rsidRDefault="001575BE"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Agung, A, Sanksi Pidana Terhadap Pelaku Penculikan Anak, Volume 1, No.2, 2020.</w:t>
      </w:r>
    </w:p>
    <w:p w:rsidR="00817F81" w:rsidRDefault="00817F81"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Barus, Kekerasan Seksual Terhadap Anak: Bentuk Kekerasan Seksual Pada Anak dan Pelaku Kekerasan Seksual Pada Anak, Volume 1, No.1, 2022.</w:t>
      </w:r>
    </w:p>
    <w:p w:rsidR="00817F81" w:rsidRDefault="00817F81"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Ningsih, E, Kekerasan Seksual Pada Anak di Kabupaten Karawang, Volume 4, No.2, 2018.</w:t>
      </w:r>
    </w:p>
    <w:p w:rsidR="00817F81" w:rsidRDefault="00817F81" w:rsidP="00CE4122">
      <w:pPr>
        <w:pStyle w:val="Body"/>
        <w:spacing w:line="360" w:lineRule="auto"/>
        <w:ind w:left="1560" w:hanging="993"/>
        <w:jc w:val="both"/>
        <w:rPr>
          <w:rFonts w:ascii="Times New Roman" w:hAnsi="Times New Roman" w:cs="Times New Roman"/>
          <w:sz w:val="24"/>
          <w:szCs w:val="24"/>
        </w:rPr>
      </w:pPr>
      <w:r w:rsidRPr="00817F81">
        <w:rPr>
          <w:rFonts w:ascii="Times New Roman" w:hAnsi="Times New Roman" w:cs="Times New Roman"/>
          <w:sz w:val="24"/>
          <w:szCs w:val="24"/>
        </w:rPr>
        <w:t>Purwanto, P, Perlindungan Hukum Terhadap Anak Sebagai Korban Tindak Pidana Dalam Perspektif Hukum Positif Indonesia</w:t>
      </w:r>
      <w:r>
        <w:rPr>
          <w:rFonts w:ascii="Times New Roman" w:hAnsi="Times New Roman" w:cs="Times New Roman"/>
          <w:sz w:val="24"/>
          <w:szCs w:val="24"/>
        </w:rPr>
        <w:t>, volume 6, No.1, 2020.</w:t>
      </w:r>
    </w:p>
    <w:p w:rsidR="00817F81" w:rsidRDefault="00817F81"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Sagala, Hak Anak Ditinjau Dari Hukum dan Hak Asai Manusia, Volume 6, No.1, 2018.</w:t>
      </w:r>
    </w:p>
    <w:p w:rsidR="001575BE" w:rsidRDefault="001575BE" w:rsidP="001575BE">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Suseno, M, </w:t>
      </w:r>
      <w:r w:rsidR="0068311E" w:rsidRPr="001575BE">
        <w:rPr>
          <w:rFonts w:ascii="Times New Roman" w:hAnsi="Times New Roman" w:cs="Times New Roman"/>
          <w:sz w:val="24"/>
          <w:szCs w:val="24"/>
        </w:rPr>
        <w:t>Penerapan Sanksi Pidana Terhadap Pelaku Tindak Pidana</w:t>
      </w:r>
      <w:r w:rsidR="0068311E">
        <w:rPr>
          <w:rFonts w:ascii="Times New Roman" w:hAnsi="Times New Roman" w:cs="Times New Roman"/>
          <w:sz w:val="24"/>
          <w:szCs w:val="24"/>
        </w:rPr>
        <w:t xml:space="preserve"> </w:t>
      </w:r>
      <w:r w:rsidR="0068311E" w:rsidRPr="001575BE">
        <w:rPr>
          <w:rFonts w:ascii="Times New Roman" w:hAnsi="Times New Roman" w:cs="Times New Roman"/>
          <w:sz w:val="24"/>
          <w:szCs w:val="24"/>
        </w:rPr>
        <w:t>Penculikan Anak Menurut Undang-Undang Perlindungan</w:t>
      </w:r>
      <w:r w:rsidR="0068311E">
        <w:rPr>
          <w:rFonts w:ascii="Times New Roman" w:hAnsi="Times New Roman" w:cs="Times New Roman"/>
          <w:sz w:val="24"/>
          <w:szCs w:val="24"/>
        </w:rPr>
        <w:t xml:space="preserve"> </w:t>
      </w:r>
      <w:r w:rsidR="0068311E" w:rsidRPr="001575BE">
        <w:rPr>
          <w:rFonts w:ascii="Times New Roman" w:hAnsi="Times New Roman" w:cs="Times New Roman"/>
          <w:sz w:val="24"/>
          <w:szCs w:val="24"/>
        </w:rPr>
        <w:t>Anak</w:t>
      </w:r>
      <w:r w:rsidR="0068311E">
        <w:rPr>
          <w:rFonts w:ascii="Times New Roman" w:hAnsi="Times New Roman" w:cs="Times New Roman"/>
          <w:sz w:val="24"/>
          <w:szCs w:val="24"/>
        </w:rPr>
        <w:t>, 2022.</w:t>
      </w:r>
    </w:p>
    <w:p w:rsidR="00817F81" w:rsidRDefault="00817F81" w:rsidP="00817F8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Udaya, I, W, dkk, </w:t>
      </w:r>
      <w:r w:rsidRPr="00817F81">
        <w:rPr>
          <w:rFonts w:ascii="Times New Roman" w:hAnsi="Times New Roman" w:cs="Times New Roman"/>
          <w:sz w:val="24"/>
          <w:szCs w:val="24"/>
        </w:rPr>
        <w:t>Tindak Pidana Terhadap Pelaku Penyembunyian Kekerasan</w:t>
      </w:r>
      <w:r>
        <w:rPr>
          <w:rFonts w:ascii="Times New Roman" w:hAnsi="Times New Roman" w:cs="Times New Roman"/>
          <w:sz w:val="24"/>
          <w:szCs w:val="24"/>
        </w:rPr>
        <w:t xml:space="preserve"> </w:t>
      </w:r>
      <w:r w:rsidRPr="00817F81">
        <w:rPr>
          <w:rFonts w:ascii="Times New Roman" w:hAnsi="Times New Roman" w:cs="Times New Roman"/>
          <w:sz w:val="24"/>
          <w:szCs w:val="24"/>
        </w:rPr>
        <w:t>Seksual pada Wanita dan Anak</w:t>
      </w:r>
      <w:r>
        <w:rPr>
          <w:rFonts w:ascii="Times New Roman" w:hAnsi="Times New Roman" w:cs="Times New Roman"/>
          <w:sz w:val="24"/>
          <w:szCs w:val="24"/>
        </w:rPr>
        <w:t>, Volume 5, No.1, 2023.</w:t>
      </w:r>
    </w:p>
    <w:p w:rsidR="00817F81" w:rsidRDefault="00817F81" w:rsidP="00817F8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Yusyanti, D, Perlindungan Hukum Terhadap Anak Korban dari Pelaku Tindak </w:t>
      </w:r>
      <w:r w:rsidR="001575BE">
        <w:rPr>
          <w:rFonts w:ascii="Times New Roman" w:hAnsi="Times New Roman" w:cs="Times New Roman"/>
          <w:sz w:val="24"/>
          <w:szCs w:val="24"/>
        </w:rPr>
        <w:t>Pidana Kekerasan Seksual, Volume 20, No.4, 2020.</w:t>
      </w:r>
    </w:p>
    <w:p w:rsidR="00817F81" w:rsidRDefault="00817F81" w:rsidP="00CE4122">
      <w:pPr>
        <w:pStyle w:val="Body"/>
        <w:spacing w:line="360" w:lineRule="auto"/>
        <w:ind w:left="1560" w:hanging="993"/>
        <w:jc w:val="both"/>
        <w:rPr>
          <w:rFonts w:ascii="Times New Roman" w:hAnsi="Times New Roman" w:cs="Times New Roman"/>
          <w:sz w:val="24"/>
          <w:szCs w:val="24"/>
        </w:rPr>
      </w:pPr>
    </w:p>
    <w:p w:rsidR="00817F81" w:rsidRDefault="00817F81" w:rsidP="00CE4122">
      <w:pPr>
        <w:pStyle w:val="Body"/>
        <w:spacing w:line="360" w:lineRule="auto"/>
        <w:ind w:left="1560" w:hanging="993"/>
        <w:jc w:val="both"/>
        <w:rPr>
          <w:rFonts w:ascii="Times New Roman" w:hAnsi="Times New Roman" w:cs="Times New Roman"/>
          <w:sz w:val="24"/>
          <w:szCs w:val="24"/>
        </w:rPr>
      </w:pPr>
    </w:p>
    <w:p w:rsidR="00CE4122" w:rsidRPr="00C029B3" w:rsidRDefault="00CE4122" w:rsidP="00CE4122">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236A91" w:rsidRDefault="00CE4122" w:rsidP="00DC7370">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lastRenderedPageBreak/>
        <w:t xml:space="preserve">Undang Undang Dasar Republik Indonesia Tahun 1945 </w:t>
      </w:r>
    </w:p>
    <w:p w:rsidR="009669C6" w:rsidRPr="00D87568" w:rsidRDefault="0068311E" w:rsidP="0068311E">
      <w:pPr>
        <w:pStyle w:val="Body"/>
        <w:spacing w:line="360" w:lineRule="auto"/>
        <w:ind w:left="1560" w:hanging="993"/>
        <w:jc w:val="both"/>
        <w:rPr>
          <w:rFonts w:ascii="Times New Roman" w:hAnsi="Times New Roman" w:cs="Times New Roman"/>
          <w:sz w:val="24"/>
          <w:szCs w:val="24"/>
        </w:rPr>
      </w:pPr>
      <w:r w:rsidRPr="0068311E">
        <w:rPr>
          <w:rFonts w:ascii="Times New Roman" w:hAnsi="Times New Roman" w:cs="Times New Roman"/>
          <w:sz w:val="24"/>
          <w:szCs w:val="24"/>
        </w:rPr>
        <w:t>Undang-Undang Nomor 35 tahun 2014 yang mengubah Undang-Undang Nomor 23 Tahun 2002 tentang Perlindungan Anak</w:t>
      </w:r>
    </w:p>
    <w:sectPr w:rsidR="009669C6" w:rsidRPr="00D87568" w:rsidSect="00CC7F7E">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C8" w:rsidRDefault="001A10C8" w:rsidP="00E82A75">
      <w:pPr>
        <w:spacing w:after="0" w:line="240" w:lineRule="auto"/>
      </w:pPr>
      <w:r>
        <w:separator/>
      </w:r>
    </w:p>
  </w:endnote>
  <w:endnote w:type="continuationSeparator" w:id="0">
    <w:p w:rsidR="001A10C8" w:rsidRDefault="001A10C8"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A75" w:rsidRPr="00725F04" w:rsidRDefault="00CC7F7E">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AE2D16">
      <w:rPr>
        <w:caps/>
        <w:noProof/>
        <w:color w:val="4472C4"/>
      </w:rPr>
      <w:t>2</w:t>
    </w:r>
    <w:r w:rsidRPr="00725F04">
      <w:rPr>
        <w:caps/>
        <w:noProof/>
        <w:color w:val="4472C4"/>
      </w:rPr>
      <w:fldChar w:fldCharType="end"/>
    </w:r>
  </w:p>
  <w:p w:rsidR="00E82A75" w:rsidRDefault="00E82A75">
    <w:pPr>
      <w:pStyle w:val="Footer"/>
    </w:pPr>
  </w:p>
  <w:p w:rsidR="00B24293" w:rsidRDefault="00B24293"/>
  <w:p w:rsidR="00C364EF" w:rsidRDefault="00C36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C8" w:rsidRDefault="001A10C8" w:rsidP="00E82A75">
      <w:pPr>
        <w:spacing w:after="0" w:line="240" w:lineRule="auto"/>
      </w:pPr>
      <w:r>
        <w:separator/>
      </w:r>
    </w:p>
  </w:footnote>
  <w:footnote w:type="continuationSeparator" w:id="0">
    <w:p w:rsidR="001A10C8" w:rsidRDefault="001A10C8"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A835A2B"/>
    <w:multiLevelType w:val="hybridMultilevel"/>
    <w:tmpl w:val="F30EE894"/>
    <w:lvl w:ilvl="0" w:tplc="38090019">
      <w:start w:val="1"/>
      <w:numFmt w:val="lowerLetter"/>
      <w:lvlText w:val="%1."/>
      <w:lvlJc w:val="left"/>
      <w:pPr>
        <w:ind w:left="2498" w:hanging="360"/>
      </w:pPr>
    </w:lvl>
    <w:lvl w:ilvl="1" w:tplc="38090019">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5">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6">
    <w:nsid w:val="26BC2544"/>
    <w:multiLevelType w:val="hybridMultilevel"/>
    <w:tmpl w:val="31D6685A"/>
    <w:lvl w:ilvl="0" w:tplc="BE08C89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4CA5A3D"/>
    <w:multiLevelType w:val="hybridMultilevel"/>
    <w:tmpl w:val="EE04BFE4"/>
    <w:lvl w:ilvl="0" w:tplc="5FA47FD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nsid w:val="382E0A7B"/>
    <w:multiLevelType w:val="hybridMultilevel"/>
    <w:tmpl w:val="DAB62D14"/>
    <w:lvl w:ilvl="0" w:tplc="5DE0F1C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3BAD15E3"/>
    <w:multiLevelType w:val="hybridMultilevel"/>
    <w:tmpl w:val="A4D8634E"/>
    <w:lvl w:ilvl="0" w:tplc="EA60E4B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nsid w:val="446D45F5"/>
    <w:multiLevelType w:val="hybridMultilevel"/>
    <w:tmpl w:val="6720A80E"/>
    <w:lvl w:ilvl="0" w:tplc="311EB1B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5">
    <w:nsid w:val="4D42106E"/>
    <w:multiLevelType w:val="hybridMultilevel"/>
    <w:tmpl w:val="621A10BE"/>
    <w:lvl w:ilvl="0" w:tplc="858A5F70">
      <w:start w:val="1"/>
      <w:numFmt w:val="decimal"/>
      <w:lvlText w:val="%1."/>
      <w:lvlJc w:val="left"/>
      <w:pPr>
        <w:ind w:left="927" w:hanging="360"/>
      </w:pPr>
      <w:rPr>
        <w:rFonts w:ascii="Times New Roman" w:eastAsia="Arial Unicode MS"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7">
    <w:nsid w:val="502729C2"/>
    <w:multiLevelType w:val="hybridMultilevel"/>
    <w:tmpl w:val="FFFFFFFF"/>
    <w:numStyleLink w:val="ImportedStyle1"/>
  </w:abstractNum>
  <w:abstractNum w:abstractNumId="18">
    <w:nsid w:val="50E6481F"/>
    <w:multiLevelType w:val="hybridMultilevel"/>
    <w:tmpl w:val="830CCB2A"/>
    <w:lvl w:ilvl="0" w:tplc="70E470F6">
      <w:start w:val="1"/>
      <w:numFmt w:val="decimal"/>
      <w:lvlText w:val="%1."/>
      <w:lvlJc w:val="left"/>
      <w:pPr>
        <w:ind w:left="1778" w:hanging="360"/>
      </w:pPr>
      <w:rPr>
        <w:rFonts w:hint="default"/>
      </w:rPr>
    </w:lvl>
    <w:lvl w:ilvl="1" w:tplc="1D6C0EC8">
      <w:start w:val="1"/>
      <w:numFmt w:val="lowerLetter"/>
      <w:lvlText w:val="%2."/>
      <w:lvlJc w:val="left"/>
      <w:pPr>
        <w:ind w:left="2498" w:hanging="360"/>
      </w:pPr>
      <w:rPr>
        <w:rFonts w:hint="default"/>
      </w:rPr>
    </w:lvl>
    <w:lvl w:ilvl="2" w:tplc="B636BC9C">
      <w:start w:val="1"/>
      <w:numFmt w:val="bullet"/>
      <w:lvlText w:val="-"/>
      <w:lvlJc w:val="left"/>
      <w:pPr>
        <w:ind w:left="3398" w:hanging="360"/>
      </w:pPr>
      <w:rPr>
        <w:rFonts w:ascii="Helvetica" w:eastAsia="Arial Unicode MS" w:hAnsi="Helvetica" w:cs="Arial Unicode MS" w:hint="default"/>
      </w:r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9">
    <w:nsid w:val="520C5C0C"/>
    <w:multiLevelType w:val="hybridMultilevel"/>
    <w:tmpl w:val="A5E84456"/>
    <w:lvl w:ilvl="0" w:tplc="51800F2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56B642D3"/>
    <w:multiLevelType w:val="hybridMultilevel"/>
    <w:tmpl w:val="2938BD2A"/>
    <w:lvl w:ilvl="0" w:tplc="D9BA652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BD119B4"/>
    <w:multiLevelType w:val="hybridMultilevel"/>
    <w:tmpl w:val="A8FA1BF6"/>
    <w:lvl w:ilvl="0" w:tplc="DB7E348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69D848BE"/>
    <w:multiLevelType w:val="hybridMultilevel"/>
    <w:tmpl w:val="F87A156A"/>
    <w:lvl w:ilvl="0" w:tplc="2C08B8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3AD0972"/>
    <w:multiLevelType w:val="hybridMultilevel"/>
    <w:tmpl w:val="EC0406E6"/>
    <w:lvl w:ilvl="0" w:tplc="1F4CE90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nsid w:val="75FD2A05"/>
    <w:multiLevelType w:val="hybridMultilevel"/>
    <w:tmpl w:val="69488F9C"/>
    <w:lvl w:ilvl="0" w:tplc="4A60D14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nsid w:val="780075C8"/>
    <w:multiLevelType w:val="hybridMultilevel"/>
    <w:tmpl w:val="A9CC9378"/>
    <w:lvl w:ilvl="0" w:tplc="4B8826E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0">
    <w:nsid w:val="7CD95DFD"/>
    <w:multiLevelType w:val="hybridMultilevel"/>
    <w:tmpl w:val="FEA23E20"/>
    <w:lvl w:ilvl="0" w:tplc="4B126FBC">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1">
    <w:nsid w:val="7D6269E7"/>
    <w:multiLevelType w:val="hybridMultilevel"/>
    <w:tmpl w:val="437AF61E"/>
    <w:lvl w:ilvl="0" w:tplc="0624D67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20"/>
  </w:num>
  <w:num w:numId="2">
    <w:abstractNumId w:val="17"/>
    <w:lvlOverride w:ilvl="0">
      <w:lvl w:ilvl="0" w:tplc="8910ADC4">
        <w:numFmt w:val="decimal"/>
        <w:lvlText w:val=""/>
        <w:lvlJc w:val="left"/>
      </w:lvl>
    </w:lvlOverride>
    <w:lvlOverride w:ilvl="1">
      <w:lvl w:ilvl="1" w:tplc="C02C037A">
        <w:numFmt w:val="decimal"/>
        <w:lvlText w:val=""/>
        <w:lvlJc w:val="left"/>
      </w:lvl>
    </w:lvlOverride>
    <w:lvlOverride w:ilvl="2">
      <w:lvl w:ilvl="2" w:tplc="D0447232">
        <w:numFmt w:val="decimal"/>
        <w:lvlText w:val=""/>
        <w:lvlJc w:val="left"/>
      </w:lvl>
    </w:lvlOverride>
    <w:lvlOverride w:ilvl="3">
      <w:lvl w:ilvl="3" w:tplc="6292E49E">
        <w:numFmt w:val="decimal"/>
        <w:lvlText w:val=""/>
        <w:lvlJc w:val="left"/>
      </w:lvl>
    </w:lvlOverride>
    <w:lvlOverride w:ilvl="4">
      <w:lvl w:ilvl="4" w:tplc="3A205442">
        <w:numFmt w:val="decimal"/>
        <w:lvlText w:val=""/>
        <w:lvlJc w:val="left"/>
      </w:lvl>
    </w:lvlOverride>
    <w:lvlOverride w:ilvl="5">
      <w:lvl w:ilvl="5" w:tplc="E2B03DD0">
        <w:numFmt w:val="decimal"/>
        <w:lvlText w:val=""/>
        <w:lvlJc w:val="left"/>
      </w:lvl>
    </w:lvlOverride>
    <w:lvlOverride w:ilvl="6">
      <w:lvl w:ilvl="6" w:tplc="CC743A32">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6"/>
  </w:num>
  <w:num w:numId="4">
    <w:abstractNumId w:val="23"/>
  </w:num>
  <w:num w:numId="5">
    <w:abstractNumId w:val="2"/>
  </w:num>
  <w:num w:numId="6">
    <w:abstractNumId w:val="0"/>
  </w:num>
  <w:num w:numId="7">
    <w:abstractNumId w:val="3"/>
  </w:num>
  <w:num w:numId="8">
    <w:abstractNumId w:val="22"/>
  </w:num>
  <w:num w:numId="9">
    <w:abstractNumId w:val="10"/>
  </w:num>
  <w:num w:numId="10">
    <w:abstractNumId w:val="7"/>
  </w:num>
  <w:num w:numId="11">
    <w:abstractNumId w:val="12"/>
  </w:num>
  <w:num w:numId="12">
    <w:abstractNumId w:val="16"/>
  </w:num>
  <w:num w:numId="13">
    <w:abstractNumId w:val="1"/>
  </w:num>
  <w:num w:numId="14">
    <w:abstractNumId w:val="32"/>
  </w:num>
  <w:num w:numId="15">
    <w:abstractNumId w:val="14"/>
  </w:num>
  <w:num w:numId="16">
    <w:abstractNumId w:val="5"/>
  </w:num>
  <w:num w:numId="17">
    <w:abstractNumId w:val="24"/>
  </w:num>
  <w:num w:numId="18">
    <w:abstractNumId w:val="8"/>
  </w:num>
  <w:num w:numId="19">
    <w:abstractNumId w:val="6"/>
  </w:num>
  <w:num w:numId="20">
    <w:abstractNumId w:val="13"/>
  </w:num>
  <w:num w:numId="21">
    <w:abstractNumId w:val="25"/>
  </w:num>
  <w:num w:numId="22">
    <w:abstractNumId w:val="17"/>
    <w:lvlOverride w:ilvl="0">
      <w:lvl w:ilvl="0" w:tplc="8910ADC4">
        <w:numFmt w:val="decimal"/>
        <w:lvlText w:val=""/>
        <w:lvlJc w:val="left"/>
      </w:lvl>
    </w:lvlOverride>
    <w:lvlOverride w:ilvl="1">
      <w:lvl w:ilvl="1" w:tplc="C02C037A">
        <w:numFmt w:val="decimal"/>
        <w:lvlText w:val=""/>
        <w:lvlJc w:val="left"/>
      </w:lvl>
    </w:lvlOverride>
    <w:lvlOverride w:ilvl="2">
      <w:lvl w:ilvl="2" w:tplc="D0447232">
        <w:numFmt w:val="decimal"/>
        <w:lvlText w:val=""/>
        <w:lvlJc w:val="left"/>
      </w:lvl>
    </w:lvlOverride>
    <w:lvlOverride w:ilvl="3">
      <w:lvl w:ilvl="3" w:tplc="6292E49E">
        <w:numFmt w:val="decimal"/>
        <w:lvlText w:val=""/>
        <w:lvlJc w:val="left"/>
      </w:lvl>
    </w:lvlOverride>
    <w:lvlOverride w:ilvl="4">
      <w:lvl w:ilvl="4" w:tplc="3A205442">
        <w:start w:val="1"/>
        <w:numFmt w:val="lowerLetter"/>
        <w:lvlText w:val="%5."/>
        <w:lvlJc w:val="left"/>
        <w:pPr>
          <w:ind w:left="344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3">
    <w:abstractNumId w:val="15"/>
  </w:num>
  <w:num w:numId="24">
    <w:abstractNumId w:val="31"/>
  </w:num>
  <w:num w:numId="25">
    <w:abstractNumId w:val="27"/>
  </w:num>
  <w:num w:numId="26">
    <w:abstractNumId w:val="18"/>
  </w:num>
  <w:num w:numId="27">
    <w:abstractNumId w:val="29"/>
  </w:num>
  <w:num w:numId="28">
    <w:abstractNumId w:val="4"/>
  </w:num>
  <w:num w:numId="29">
    <w:abstractNumId w:val="30"/>
  </w:num>
  <w:num w:numId="30">
    <w:abstractNumId w:val="9"/>
  </w:num>
  <w:num w:numId="31">
    <w:abstractNumId w:val="19"/>
  </w:num>
  <w:num w:numId="32">
    <w:abstractNumId w:val="21"/>
  </w:num>
  <w:num w:numId="33">
    <w:abstractNumId w:val="11"/>
  </w:num>
  <w:num w:numId="3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379C"/>
    <w:rsid w:val="00083ED4"/>
    <w:rsid w:val="000A5202"/>
    <w:rsid w:val="00142A74"/>
    <w:rsid w:val="001575BE"/>
    <w:rsid w:val="00177DF7"/>
    <w:rsid w:val="001A10C8"/>
    <w:rsid w:val="001F0750"/>
    <w:rsid w:val="00217E84"/>
    <w:rsid w:val="00231B39"/>
    <w:rsid w:val="00235039"/>
    <w:rsid w:val="00236A91"/>
    <w:rsid w:val="002B1191"/>
    <w:rsid w:val="002C74D0"/>
    <w:rsid w:val="002D1D12"/>
    <w:rsid w:val="002E7ACD"/>
    <w:rsid w:val="0036311D"/>
    <w:rsid w:val="003A5CEF"/>
    <w:rsid w:val="003B57AC"/>
    <w:rsid w:val="0043568A"/>
    <w:rsid w:val="004768A1"/>
    <w:rsid w:val="004B189B"/>
    <w:rsid w:val="004B7A2F"/>
    <w:rsid w:val="004F4A98"/>
    <w:rsid w:val="00500122"/>
    <w:rsid w:val="005060F4"/>
    <w:rsid w:val="00525B30"/>
    <w:rsid w:val="005D3D28"/>
    <w:rsid w:val="006047BD"/>
    <w:rsid w:val="00611F4D"/>
    <w:rsid w:val="00647FE9"/>
    <w:rsid w:val="0068311E"/>
    <w:rsid w:val="006B6574"/>
    <w:rsid w:val="006B668F"/>
    <w:rsid w:val="00721228"/>
    <w:rsid w:val="00725F04"/>
    <w:rsid w:val="00761EBE"/>
    <w:rsid w:val="007B0C90"/>
    <w:rsid w:val="007F5430"/>
    <w:rsid w:val="00816A00"/>
    <w:rsid w:val="00817F81"/>
    <w:rsid w:val="008246CC"/>
    <w:rsid w:val="00836163"/>
    <w:rsid w:val="0088404B"/>
    <w:rsid w:val="0091704D"/>
    <w:rsid w:val="009435B9"/>
    <w:rsid w:val="00962544"/>
    <w:rsid w:val="009669C6"/>
    <w:rsid w:val="009A2A2F"/>
    <w:rsid w:val="009A379C"/>
    <w:rsid w:val="009B42A3"/>
    <w:rsid w:val="009E5600"/>
    <w:rsid w:val="00A1038F"/>
    <w:rsid w:val="00A1351A"/>
    <w:rsid w:val="00A73223"/>
    <w:rsid w:val="00AA5C04"/>
    <w:rsid w:val="00AD3A74"/>
    <w:rsid w:val="00AE2D16"/>
    <w:rsid w:val="00AE376E"/>
    <w:rsid w:val="00B03B88"/>
    <w:rsid w:val="00B24293"/>
    <w:rsid w:val="00B2554B"/>
    <w:rsid w:val="00B2635C"/>
    <w:rsid w:val="00B31BB9"/>
    <w:rsid w:val="00B60B86"/>
    <w:rsid w:val="00B71422"/>
    <w:rsid w:val="00B95CED"/>
    <w:rsid w:val="00BB75B0"/>
    <w:rsid w:val="00BC324C"/>
    <w:rsid w:val="00C364EF"/>
    <w:rsid w:val="00C46C82"/>
    <w:rsid w:val="00C61EA6"/>
    <w:rsid w:val="00C839C1"/>
    <w:rsid w:val="00C87739"/>
    <w:rsid w:val="00CB03FA"/>
    <w:rsid w:val="00CB6A48"/>
    <w:rsid w:val="00CC6157"/>
    <w:rsid w:val="00CC7F7E"/>
    <w:rsid w:val="00CD6A43"/>
    <w:rsid w:val="00CE4122"/>
    <w:rsid w:val="00CF1D44"/>
    <w:rsid w:val="00D04EFC"/>
    <w:rsid w:val="00D26A9B"/>
    <w:rsid w:val="00D5504F"/>
    <w:rsid w:val="00D71474"/>
    <w:rsid w:val="00D8055C"/>
    <w:rsid w:val="00D830FB"/>
    <w:rsid w:val="00D87568"/>
    <w:rsid w:val="00DB69F2"/>
    <w:rsid w:val="00DC67A4"/>
    <w:rsid w:val="00DC7370"/>
    <w:rsid w:val="00E243CC"/>
    <w:rsid w:val="00E3169A"/>
    <w:rsid w:val="00E3438C"/>
    <w:rsid w:val="00E37135"/>
    <w:rsid w:val="00E4675F"/>
    <w:rsid w:val="00E82A75"/>
    <w:rsid w:val="00EC1D26"/>
    <w:rsid w:val="00EC5972"/>
    <w:rsid w:val="00EE58A4"/>
    <w:rsid w:val="00FC38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7E"/>
  </w:style>
  <w:style w:type="paragraph" w:styleId="Heading1">
    <w:name w:val="heading 1"/>
    <w:basedOn w:val="Normal"/>
    <w:next w:val="Normal"/>
    <w:uiPriority w:val="9"/>
    <w:qFormat/>
    <w:rsid w:val="00CC7F7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C7F7E"/>
    <w:pPr>
      <w:keepNext/>
      <w:keepLines/>
      <w:spacing w:before="360" w:after="80"/>
      <w:outlineLvl w:val="1"/>
    </w:pPr>
    <w:rPr>
      <w:b/>
      <w:sz w:val="36"/>
      <w:szCs w:val="36"/>
    </w:rPr>
  </w:style>
  <w:style w:type="paragraph" w:styleId="Heading3">
    <w:name w:val="heading 3"/>
    <w:basedOn w:val="Normal"/>
    <w:next w:val="Normal"/>
    <w:uiPriority w:val="9"/>
    <w:unhideWhenUsed/>
    <w:qFormat/>
    <w:rsid w:val="00CC7F7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C7F7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C7F7E"/>
    <w:pPr>
      <w:keepNext/>
      <w:keepLines/>
      <w:spacing w:before="220" w:after="40"/>
      <w:outlineLvl w:val="4"/>
    </w:pPr>
    <w:rPr>
      <w:b/>
    </w:rPr>
  </w:style>
  <w:style w:type="paragraph" w:styleId="Heading6">
    <w:name w:val="heading 6"/>
    <w:basedOn w:val="Normal"/>
    <w:next w:val="Normal"/>
    <w:uiPriority w:val="9"/>
    <w:semiHidden/>
    <w:unhideWhenUsed/>
    <w:qFormat/>
    <w:rsid w:val="00CC7F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C7F7E"/>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CC7F7E"/>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F125EE-F0AE-4C39-B9F0-FFCAF779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ismail - [2010]</cp:lastModifiedBy>
  <cp:revision>7</cp:revision>
  <dcterms:created xsi:type="dcterms:W3CDTF">2023-07-11T23:31:00Z</dcterms:created>
  <dcterms:modified xsi:type="dcterms:W3CDTF">2023-07-15T09:20:00Z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