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53081" w14:textId="77777777" w:rsidR="0040524C" w:rsidRPr="0040524C" w:rsidRDefault="0040524C" w:rsidP="00405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i/>
          <w:szCs w:val="24"/>
        </w:rPr>
      </w:pPr>
      <w:r w:rsidRPr="0040524C">
        <w:rPr>
          <w:rFonts w:eastAsia="Times New Roman" w:cs="Times New Roman"/>
          <w:b/>
          <w:i/>
          <w:szCs w:val="24"/>
        </w:rPr>
        <w:t>ANALYSIS OF JUDGES' DECISIONS ON WOMEN PERSONNEL OF CLASS I NARCOTIC INTERMEDIATE CRIMINAL ACTIONS</w:t>
      </w:r>
    </w:p>
    <w:p w14:paraId="2242C046" w14:textId="77777777" w:rsidR="0040524C" w:rsidRPr="0040524C" w:rsidRDefault="0040524C" w:rsidP="00405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i/>
          <w:szCs w:val="24"/>
        </w:rPr>
      </w:pPr>
      <w:r w:rsidRPr="0040524C">
        <w:rPr>
          <w:rFonts w:eastAsia="Times New Roman" w:cs="Times New Roman"/>
          <w:b/>
          <w:i/>
          <w:szCs w:val="24"/>
        </w:rPr>
        <w:t>(Decision Number 352/</w:t>
      </w:r>
      <w:proofErr w:type="spellStart"/>
      <w:r w:rsidRPr="0040524C">
        <w:rPr>
          <w:rFonts w:eastAsia="Times New Roman" w:cs="Times New Roman"/>
          <w:b/>
          <w:i/>
          <w:szCs w:val="24"/>
        </w:rPr>
        <w:t>Pid.Sus</w:t>
      </w:r>
      <w:proofErr w:type="spellEnd"/>
      <w:r w:rsidRPr="0040524C">
        <w:rPr>
          <w:rFonts w:eastAsia="Times New Roman" w:cs="Times New Roman"/>
          <w:b/>
          <w:i/>
          <w:szCs w:val="24"/>
        </w:rPr>
        <w:t>/2021/PN JKT.SEL)</w:t>
      </w:r>
    </w:p>
    <w:p w14:paraId="75D6F732" w14:textId="77777777" w:rsidR="0040524C" w:rsidRDefault="0040524C" w:rsidP="007104F7">
      <w:pPr>
        <w:pStyle w:val="Default"/>
        <w:jc w:val="center"/>
        <w:rPr>
          <w:b/>
          <w:bCs/>
          <w:color w:val="auto"/>
        </w:rPr>
      </w:pPr>
    </w:p>
    <w:p w14:paraId="52D63B17" w14:textId="77777777" w:rsidR="007104F7" w:rsidRPr="007104F7" w:rsidRDefault="007104F7" w:rsidP="007104F7">
      <w:pPr>
        <w:pStyle w:val="Default"/>
        <w:jc w:val="center"/>
        <w:rPr>
          <w:b/>
          <w:bCs/>
          <w:color w:val="auto"/>
        </w:rPr>
      </w:pPr>
      <w:r w:rsidRPr="007104F7">
        <w:rPr>
          <w:b/>
          <w:bCs/>
          <w:color w:val="auto"/>
        </w:rPr>
        <w:t>ANALISIS PUTUSAN HAKIM TERHADAP PEREMPUAN PELAKU TINDAK PIDANA PERANTARA NARKOTIKA GOLONGAN I</w:t>
      </w:r>
    </w:p>
    <w:p w14:paraId="7FA5B9FE" w14:textId="77777777" w:rsidR="007104F7" w:rsidRPr="007104F7" w:rsidRDefault="007104F7" w:rsidP="007104F7">
      <w:pPr>
        <w:spacing w:line="240" w:lineRule="auto"/>
        <w:ind w:left="284" w:hanging="360"/>
        <w:jc w:val="center"/>
        <w:rPr>
          <w:rFonts w:cs="Times New Roman"/>
          <w:b/>
          <w:bCs/>
          <w:szCs w:val="24"/>
        </w:rPr>
      </w:pPr>
      <w:r w:rsidRPr="007104F7">
        <w:rPr>
          <w:rFonts w:cs="Times New Roman"/>
          <w:b/>
          <w:bCs/>
          <w:szCs w:val="24"/>
        </w:rPr>
        <w:t>(Putusan Nomor 352/</w:t>
      </w:r>
      <w:proofErr w:type="spellStart"/>
      <w:r w:rsidRPr="007104F7">
        <w:rPr>
          <w:rFonts w:cs="Times New Roman"/>
          <w:b/>
          <w:bCs/>
          <w:szCs w:val="24"/>
        </w:rPr>
        <w:t>Pid.Sus</w:t>
      </w:r>
      <w:proofErr w:type="spellEnd"/>
      <w:r w:rsidRPr="007104F7">
        <w:rPr>
          <w:rFonts w:cs="Times New Roman"/>
          <w:b/>
          <w:bCs/>
          <w:szCs w:val="24"/>
        </w:rPr>
        <w:t>/2021/PN JKT.SEL)</w:t>
      </w:r>
    </w:p>
    <w:p w14:paraId="13DD40E8" w14:textId="77777777" w:rsidR="007104F7" w:rsidRPr="007104F7" w:rsidRDefault="007104F7" w:rsidP="007104F7">
      <w:pPr>
        <w:pStyle w:val="Default"/>
        <w:rPr>
          <w:color w:val="auto"/>
        </w:rPr>
      </w:pPr>
    </w:p>
    <w:p w14:paraId="2A0FD308" w14:textId="77777777" w:rsidR="007104F7" w:rsidRPr="007104F7" w:rsidRDefault="007104F7" w:rsidP="007104F7">
      <w:pPr>
        <w:pStyle w:val="Default"/>
        <w:spacing w:line="360" w:lineRule="auto"/>
        <w:jc w:val="center"/>
        <w:rPr>
          <w:color w:val="auto"/>
        </w:rPr>
      </w:pPr>
      <w:proofErr w:type="gramStart"/>
      <w:r w:rsidRPr="007104F7">
        <w:rPr>
          <w:color w:val="auto"/>
        </w:rPr>
        <w:t>Oleh :</w:t>
      </w:r>
      <w:proofErr w:type="gramEnd"/>
    </w:p>
    <w:p w14:paraId="3C1FB013" w14:textId="77777777" w:rsidR="007104F7" w:rsidRDefault="00960E35" w:rsidP="007104F7">
      <w:pPr>
        <w:pStyle w:val="Default"/>
        <w:spacing w:line="360" w:lineRule="auto"/>
        <w:jc w:val="center"/>
        <w:rPr>
          <w:b/>
          <w:color w:val="auto"/>
        </w:rPr>
      </w:pPr>
      <w:r w:rsidRPr="007104F7">
        <w:rPr>
          <w:b/>
          <w:bCs/>
          <w:color w:val="auto"/>
        </w:rPr>
        <w:t xml:space="preserve">Dwi </w:t>
      </w:r>
      <w:proofErr w:type="spellStart"/>
      <w:r w:rsidRPr="007104F7">
        <w:rPr>
          <w:b/>
          <w:bCs/>
          <w:color w:val="auto"/>
        </w:rPr>
        <w:t>Septian</w:t>
      </w:r>
      <w:proofErr w:type="spellEnd"/>
      <w:r w:rsidRPr="007104F7">
        <w:rPr>
          <w:b/>
          <w:bCs/>
          <w:color w:val="auto"/>
        </w:rPr>
        <w:t xml:space="preserve"> </w:t>
      </w:r>
      <w:proofErr w:type="spellStart"/>
      <w:r w:rsidRPr="007104F7">
        <w:rPr>
          <w:b/>
          <w:bCs/>
          <w:color w:val="auto"/>
        </w:rPr>
        <w:t>Harsono</w:t>
      </w:r>
      <w:proofErr w:type="spellEnd"/>
      <w:r w:rsidRPr="007104F7">
        <w:rPr>
          <w:b/>
          <w:bCs/>
          <w:color w:val="auto"/>
        </w:rPr>
        <w:t xml:space="preserve">, </w:t>
      </w:r>
      <w:proofErr w:type="spellStart"/>
      <w:r w:rsidRPr="007104F7">
        <w:rPr>
          <w:b/>
          <w:color w:val="auto"/>
        </w:rPr>
        <w:t>Khilmatin</w:t>
      </w:r>
      <w:proofErr w:type="spellEnd"/>
      <w:r w:rsidRPr="007104F7">
        <w:rPr>
          <w:b/>
          <w:color w:val="auto"/>
        </w:rPr>
        <w:t xml:space="preserve"> </w:t>
      </w:r>
      <w:proofErr w:type="spellStart"/>
      <w:r w:rsidRPr="007104F7">
        <w:rPr>
          <w:b/>
          <w:color w:val="auto"/>
        </w:rPr>
        <w:t>Maulidah</w:t>
      </w:r>
      <w:proofErr w:type="spellEnd"/>
    </w:p>
    <w:p w14:paraId="26B29E66" w14:textId="77777777" w:rsidR="0040524C" w:rsidRPr="0040524C" w:rsidRDefault="00000000" w:rsidP="007104F7">
      <w:pPr>
        <w:pStyle w:val="Default"/>
        <w:spacing w:line="360" w:lineRule="auto"/>
        <w:jc w:val="center"/>
        <w:rPr>
          <w:b/>
          <w:color w:val="auto"/>
        </w:rPr>
      </w:pPr>
      <w:hyperlink r:id="rId8" w:history="1">
        <w:r w:rsidR="00960E35" w:rsidRPr="0040524C">
          <w:rPr>
            <w:rStyle w:val="Hyperlink"/>
            <w:b/>
            <w:color w:val="auto"/>
            <w:u w:val="none"/>
          </w:rPr>
          <w:t>dwiseptianharsono99@gmail.com</w:t>
        </w:r>
      </w:hyperlink>
      <w:r w:rsidR="00960E35" w:rsidRPr="0040524C">
        <w:rPr>
          <w:b/>
          <w:color w:val="auto"/>
        </w:rPr>
        <w:t xml:space="preserve">, </w:t>
      </w:r>
      <w:hyperlink r:id="rId9" w:history="1">
        <w:r w:rsidR="0040524C" w:rsidRPr="0040524C">
          <w:rPr>
            <w:rStyle w:val="Hyperlink"/>
            <w:b/>
            <w:color w:val="auto"/>
            <w:u w:val="none"/>
          </w:rPr>
          <w:t>khilmatinmaulidah@iblam.ac.id</w:t>
        </w:r>
      </w:hyperlink>
    </w:p>
    <w:p w14:paraId="2D736C33" w14:textId="77777777" w:rsidR="007104F7" w:rsidRPr="007104F7" w:rsidRDefault="007104F7" w:rsidP="007104F7">
      <w:pPr>
        <w:pStyle w:val="Default"/>
        <w:spacing w:line="360" w:lineRule="auto"/>
        <w:jc w:val="center"/>
        <w:rPr>
          <w:b/>
          <w:color w:val="auto"/>
        </w:rPr>
      </w:pPr>
      <w:r w:rsidRPr="007104F7">
        <w:rPr>
          <w:b/>
          <w:color w:val="auto"/>
        </w:rPr>
        <w:t>Sekolah Tinggi Ilmu Hukum IBLAM</w:t>
      </w:r>
    </w:p>
    <w:p w14:paraId="400A9C65" w14:textId="77777777" w:rsidR="007104F7" w:rsidRPr="007104F7" w:rsidRDefault="007104F7" w:rsidP="007104F7">
      <w:pPr>
        <w:spacing w:line="360" w:lineRule="auto"/>
        <w:jc w:val="both"/>
        <w:rPr>
          <w:rFonts w:cs="Times New Roman"/>
          <w:b/>
          <w:bCs/>
          <w:szCs w:val="24"/>
        </w:rPr>
      </w:pPr>
    </w:p>
    <w:p w14:paraId="721EAD8C" w14:textId="77777777" w:rsidR="007104F7" w:rsidRPr="007104F7" w:rsidRDefault="007104F7" w:rsidP="007104F7">
      <w:pPr>
        <w:spacing w:line="360" w:lineRule="auto"/>
        <w:jc w:val="both"/>
        <w:rPr>
          <w:rFonts w:cs="Times New Roman"/>
          <w:b/>
          <w:bCs/>
          <w:i/>
          <w:szCs w:val="24"/>
        </w:rPr>
      </w:pPr>
      <w:proofErr w:type="spellStart"/>
      <w:r w:rsidRPr="007104F7">
        <w:rPr>
          <w:rFonts w:cs="Times New Roman"/>
          <w:b/>
          <w:bCs/>
          <w:i/>
          <w:szCs w:val="24"/>
        </w:rPr>
        <w:t>Abstra</w:t>
      </w:r>
      <w:proofErr w:type="spellEnd"/>
      <w:r w:rsidRPr="007104F7">
        <w:rPr>
          <w:rFonts w:cs="Times New Roman"/>
          <w:b/>
          <w:bCs/>
          <w:i/>
          <w:szCs w:val="24"/>
          <w:lang w:val="id-ID"/>
        </w:rPr>
        <w:t>ct</w:t>
      </w:r>
      <w:r w:rsidRPr="007104F7">
        <w:rPr>
          <w:rFonts w:cs="Times New Roman"/>
          <w:b/>
          <w:bCs/>
          <w:i/>
          <w:szCs w:val="24"/>
        </w:rPr>
        <w:t xml:space="preserve"> </w:t>
      </w:r>
    </w:p>
    <w:p w14:paraId="1DF4D26A" w14:textId="6E47E6A7" w:rsidR="007104F7" w:rsidRPr="007104F7" w:rsidRDefault="009752F2" w:rsidP="009752F2">
      <w:pPr>
        <w:spacing w:line="276" w:lineRule="auto"/>
        <w:jc w:val="both"/>
        <w:rPr>
          <w:rFonts w:cs="Times New Roman"/>
          <w:i/>
          <w:szCs w:val="24"/>
        </w:rPr>
      </w:pPr>
      <w:r w:rsidRPr="009752F2">
        <w:rPr>
          <w:rFonts w:cs="Times New Roman"/>
          <w:i/>
          <w:szCs w:val="24"/>
        </w:rPr>
        <w:t>The present investigation centers on the judicial ruling pertaining to the imposition of a sentence for drug trafficking. The present analysis pertains to the judicial ruling rendered by the Honorable Judge in a case involving female offenders charged with Class I narcotics trafficking, as documented in Decision Number 352/</w:t>
      </w:r>
      <w:proofErr w:type="spellStart"/>
      <w:r w:rsidRPr="009752F2">
        <w:rPr>
          <w:rFonts w:cs="Times New Roman"/>
          <w:i/>
          <w:szCs w:val="24"/>
        </w:rPr>
        <w:t>Pid.Sus</w:t>
      </w:r>
      <w:proofErr w:type="spellEnd"/>
      <w:r w:rsidRPr="009752F2">
        <w:rPr>
          <w:rFonts w:cs="Times New Roman"/>
          <w:i/>
          <w:szCs w:val="24"/>
        </w:rPr>
        <w:t>/2021/PN JKT.SEL. This study employs the normative juridical research method, which is a form of doctrinal law research that involves library research or document study. The methodology employed for data collection involves a comprehensive review of existing literature or documentation. The results of this study show how the judge's decision in this case objectively provides punishment according to the defendant's actions, and the main cause of the defendant committing a criminal act is the economic factor to get easy and lots of income</w:t>
      </w:r>
      <w:r w:rsidR="007104F7" w:rsidRPr="007104F7">
        <w:rPr>
          <w:rFonts w:cs="Times New Roman"/>
          <w:i/>
          <w:szCs w:val="24"/>
        </w:rPr>
        <w:t>.</w:t>
      </w:r>
    </w:p>
    <w:p w14:paraId="5438FE67" w14:textId="77777777" w:rsidR="007104F7" w:rsidRPr="007104F7" w:rsidRDefault="007104F7" w:rsidP="007104F7">
      <w:pPr>
        <w:pStyle w:val="HTMLPreformatted"/>
        <w:rPr>
          <w:rFonts w:ascii="Times New Roman" w:hAnsi="Times New Roman" w:cs="Times New Roman"/>
          <w:b/>
          <w:sz w:val="24"/>
          <w:szCs w:val="24"/>
          <w:lang w:val="en-US" w:eastAsia="en-US"/>
        </w:rPr>
      </w:pPr>
      <w:r w:rsidRPr="007104F7">
        <w:rPr>
          <w:rFonts w:ascii="Times New Roman" w:hAnsi="Times New Roman" w:cs="Times New Roman"/>
          <w:b/>
          <w:i/>
          <w:sz w:val="24"/>
          <w:szCs w:val="24"/>
        </w:rPr>
        <w:t xml:space="preserve">Key </w:t>
      </w:r>
      <w:proofErr w:type="gramStart"/>
      <w:r w:rsidRPr="007104F7">
        <w:rPr>
          <w:rFonts w:ascii="Times New Roman" w:hAnsi="Times New Roman" w:cs="Times New Roman"/>
          <w:b/>
          <w:i/>
          <w:sz w:val="24"/>
          <w:szCs w:val="24"/>
        </w:rPr>
        <w:t>Word :</w:t>
      </w:r>
      <w:proofErr w:type="gramEnd"/>
      <w:r w:rsidRPr="007104F7">
        <w:rPr>
          <w:rFonts w:ascii="Times New Roman" w:hAnsi="Times New Roman" w:cs="Times New Roman"/>
          <w:b/>
          <w:i/>
          <w:sz w:val="24"/>
          <w:szCs w:val="24"/>
        </w:rPr>
        <w:t xml:space="preserve"> </w:t>
      </w:r>
      <w:r w:rsidRPr="007104F7">
        <w:rPr>
          <w:rFonts w:ascii="Times New Roman" w:hAnsi="Times New Roman" w:cs="Times New Roman"/>
          <w:b/>
          <w:i/>
          <w:sz w:val="24"/>
          <w:szCs w:val="24"/>
          <w:lang w:eastAsia="en-US"/>
        </w:rPr>
        <w:t>Judge's Decision, Crime, Narcotics Intermediary</w:t>
      </w:r>
    </w:p>
    <w:p w14:paraId="2984A3B7" w14:textId="77777777" w:rsidR="007104F7" w:rsidRPr="007104F7" w:rsidRDefault="007104F7" w:rsidP="007104F7">
      <w:pPr>
        <w:spacing w:line="360" w:lineRule="auto"/>
        <w:rPr>
          <w:rFonts w:cs="Times New Roman"/>
          <w:szCs w:val="24"/>
        </w:rPr>
      </w:pPr>
    </w:p>
    <w:p w14:paraId="60896557" w14:textId="77777777" w:rsidR="007104F7" w:rsidRPr="007104F7" w:rsidRDefault="007104F7" w:rsidP="007104F7">
      <w:pPr>
        <w:pStyle w:val="Default"/>
        <w:spacing w:line="360" w:lineRule="auto"/>
        <w:rPr>
          <w:b/>
          <w:bCs/>
          <w:color w:val="auto"/>
        </w:rPr>
      </w:pPr>
    </w:p>
    <w:p w14:paraId="1201ADD9" w14:textId="77777777" w:rsidR="007104F7" w:rsidRPr="007104F7" w:rsidRDefault="007104F7" w:rsidP="007104F7">
      <w:pPr>
        <w:pStyle w:val="Default"/>
        <w:spacing w:line="360" w:lineRule="auto"/>
        <w:rPr>
          <w:b/>
          <w:bCs/>
          <w:color w:val="auto"/>
        </w:rPr>
      </w:pPr>
      <w:r w:rsidRPr="007104F7">
        <w:rPr>
          <w:b/>
          <w:bCs/>
          <w:noProof/>
          <w:color w:val="auto"/>
        </w:rPr>
        <mc:AlternateContent>
          <mc:Choice Requires="wps">
            <w:drawing>
              <wp:anchor distT="0" distB="0" distL="114300" distR="114300" simplePos="0" relativeHeight="251659264" behindDoc="0" locked="0" layoutInCell="1" allowOverlap="1" wp14:anchorId="23D668B7" wp14:editId="737BE94D">
                <wp:simplePos x="0" y="0"/>
                <wp:positionH relativeFrom="margin">
                  <wp:align>right</wp:align>
                </wp:positionH>
                <wp:positionV relativeFrom="paragraph">
                  <wp:posOffset>11430</wp:posOffset>
                </wp:positionV>
                <wp:extent cx="5708650" cy="1270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57086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CBA420" id="Straight Connector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3pt,.9pt" to="847.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" strokecolor="black [3040]">
                <w10:wrap anchorx="margin"/>
              </v:line>
            </w:pict>
          </mc:Fallback>
        </mc:AlternateContent>
      </w:r>
    </w:p>
    <w:p w14:paraId="65771F3E" w14:textId="77777777" w:rsidR="007104F7" w:rsidRPr="007104F7" w:rsidRDefault="007104F7" w:rsidP="007104F7">
      <w:pPr>
        <w:pStyle w:val="Default"/>
        <w:spacing w:line="360" w:lineRule="auto"/>
        <w:rPr>
          <w:b/>
          <w:bCs/>
          <w:color w:val="auto"/>
          <w:lang w:val="id-ID"/>
        </w:rPr>
      </w:pPr>
      <w:proofErr w:type="spellStart"/>
      <w:r w:rsidRPr="007104F7">
        <w:rPr>
          <w:b/>
          <w:bCs/>
          <w:color w:val="auto"/>
        </w:rPr>
        <w:t>Abstrac</w:t>
      </w:r>
      <w:proofErr w:type="spellEnd"/>
      <w:r w:rsidRPr="007104F7">
        <w:rPr>
          <w:b/>
          <w:bCs/>
          <w:color w:val="auto"/>
          <w:lang w:val="id-ID"/>
        </w:rPr>
        <w:t>k</w:t>
      </w:r>
    </w:p>
    <w:p w14:paraId="25F67D52" w14:textId="06183256" w:rsidR="007104F7" w:rsidRPr="007104F7" w:rsidRDefault="00251E43" w:rsidP="007104F7">
      <w:pPr>
        <w:spacing w:line="240" w:lineRule="auto"/>
        <w:jc w:val="both"/>
        <w:rPr>
          <w:rFonts w:cs="Times New Roman"/>
          <w:szCs w:val="24"/>
        </w:rPr>
      </w:pPr>
      <w:r>
        <w:rPr>
          <w:rFonts w:cs="Times New Roman"/>
          <w:szCs w:val="24"/>
        </w:rPr>
        <w:t>Penelitian</w:t>
      </w:r>
      <w:r w:rsidR="009752F2" w:rsidRPr="009752F2">
        <w:rPr>
          <w:rFonts w:cs="Times New Roman"/>
          <w:szCs w:val="24"/>
        </w:rPr>
        <w:t xml:space="preserve"> ini </w:t>
      </w:r>
      <w:r>
        <w:rPr>
          <w:rFonts w:cs="Times New Roman"/>
          <w:szCs w:val="24"/>
        </w:rPr>
        <w:t xml:space="preserve">berkaitan dengan </w:t>
      </w:r>
      <w:r w:rsidR="009752F2" w:rsidRPr="009752F2">
        <w:rPr>
          <w:rFonts w:cs="Times New Roman"/>
          <w:szCs w:val="24"/>
        </w:rPr>
        <w:t xml:space="preserve">putusan pengadilan yang </w:t>
      </w:r>
      <w:r>
        <w:rPr>
          <w:rFonts w:cs="Times New Roman"/>
          <w:szCs w:val="24"/>
        </w:rPr>
        <w:t xml:space="preserve">telah menjatuhkan hukuman kepada terdakwa yang </w:t>
      </w:r>
      <w:proofErr w:type="spellStart"/>
      <w:r>
        <w:rPr>
          <w:rFonts w:cs="Times New Roman"/>
          <w:szCs w:val="24"/>
        </w:rPr>
        <w:t>berkontrinusi</w:t>
      </w:r>
      <w:proofErr w:type="spellEnd"/>
      <w:r>
        <w:rPr>
          <w:rFonts w:cs="Times New Roman"/>
          <w:szCs w:val="24"/>
        </w:rPr>
        <w:t xml:space="preserve"> dalam pengedaran </w:t>
      </w:r>
      <w:proofErr w:type="spellStart"/>
      <w:r>
        <w:rPr>
          <w:rFonts w:cs="Times New Roman"/>
          <w:szCs w:val="24"/>
        </w:rPr>
        <w:t>narkotika</w:t>
      </w:r>
      <w:proofErr w:type="spellEnd"/>
      <w:r>
        <w:rPr>
          <w:rFonts w:cs="Times New Roman"/>
          <w:szCs w:val="24"/>
        </w:rPr>
        <w:t xml:space="preserve"> sebagai perantara. </w:t>
      </w:r>
      <w:proofErr w:type="gramStart"/>
      <w:r>
        <w:rPr>
          <w:rFonts w:cs="Times New Roman"/>
          <w:szCs w:val="24"/>
        </w:rPr>
        <w:t xml:space="preserve">Dimana </w:t>
      </w:r>
      <w:r w:rsidR="009752F2" w:rsidRPr="009752F2">
        <w:rPr>
          <w:rFonts w:cs="Times New Roman"/>
          <w:szCs w:val="24"/>
        </w:rPr>
        <w:t xml:space="preserve"> putusan</w:t>
      </w:r>
      <w:proofErr w:type="gramEnd"/>
      <w:r w:rsidR="009752F2" w:rsidRPr="009752F2">
        <w:rPr>
          <w:rFonts w:cs="Times New Roman"/>
          <w:szCs w:val="24"/>
        </w:rPr>
        <w:t xml:space="preserve"> </w:t>
      </w:r>
      <w:r>
        <w:rPr>
          <w:rFonts w:cs="Times New Roman"/>
          <w:szCs w:val="24"/>
        </w:rPr>
        <w:t>Majelis</w:t>
      </w:r>
      <w:r w:rsidR="009752F2" w:rsidRPr="009752F2">
        <w:rPr>
          <w:rFonts w:cs="Times New Roman"/>
          <w:szCs w:val="24"/>
        </w:rPr>
        <w:t xml:space="preserve"> Hakim dalam kasus yang melibatkan pelaku perempuan yang didakwa dengan </w:t>
      </w:r>
      <w:r>
        <w:rPr>
          <w:rFonts w:cs="Times New Roman"/>
          <w:szCs w:val="24"/>
        </w:rPr>
        <w:t xml:space="preserve">pengedaran </w:t>
      </w:r>
      <w:proofErr w:type="spellStart"/>
      <w:r w:rsidR="009752F2" w:rsidRPr="009752F2">
        <w:rPr>
          <w:rFonts w:cs="Times New Roman"/>
          <w:szCs w:val="24"/>
        </w:rPr>
        <w:t>narkotika</w:t>
      </w:r>
      <w:proofErr w:type="spellEnd"/>
      <w:r w:rsidR="009752F2" w:rsidRPr="009752F2">
        <w:rPr>
          <w:rFonts w:cs="Times New Roman"/>
          <w:szCs w:val="24"/>
        </w:rPr>
        <w:t xml:space="preserve"> Golongan I, sebagaimana </w:t>
      </w:r>
      <w:r>
        <w:rPr>
          <w:rFonts w:cs="Times New Roman"/>
          <w:szCs w:val="24"/>
        </w:rPr>
        <w:t xml:space="preserve">yang telah dijelaskan di </w:t>
      </w:r>
      <w:r w:rsidR="009752F2" w:rsidRPr="009752F2">
        <w:rPr>
          <w:rFonts w:cs="Times New Roman"/>
          <w:szCs w:val="24"/>
        </w:rPr>
        <w:t>dalam Putusan Nomor 352/</w:t>
      </w:r>
      <w:proofErr w:type="spellStart"/>
      <w:r w:rsidR="009752F2" w:rsidRPr="009752F2">
        <w:rPr>
          <w:rFonts w:cs="Times New Roman"/>
          <w:szCs w:val="24"/>
        </w:rPr>
        <w:t>Pid.Sus</w:t>
      </w:r>
      <w:proofErr w:type="spellEnd"/>
      <w:r w:rsidR="009752F2" w:rsidRPr="009752F2">
        <w:rPr>
          <w:rFonts w:cs="Times New Roman"/>
          <w:szCs w:val="24"/>
        </w:rPr>
        <w:t>/2021/PN JKT.SEL. Penelitian ini menggunakan metode penelitian yuridis normatif, yaitu suatu bentuk penelitian hukum doktrinal yang melibatkan penelitian kepustakaan atau studi dokumen. Metodologi yang digunakan untuk pengumpulan data melibatkan tinjauan komprehensif literatur atau dokumentasi yang ada. Hasil penelitian ini menunjukkan bagaimana putusan hakim dalam perkara ini secara objektif memberikan hukuman sesuai dengan perbuatan terdakwa, dan penyebab utama terdakwa melakukan tindak pidana adalah faktor ekonomi untuk mendapatkan penghasilan yang mudah dan banyak</w:t>
      </w:r>
      <w:r w:rsidR="007104F7" w:rsidRPr="007104F7">
        <w:rPr>
          <w:rFonts w:cs="Times New Roman"/>
          <w:szCs w:val="24"/>
        </w:rPr>
        <w:t>.</w:t>
      </w:r>
    </w:p>
    <w:p w14:paraId="7C326690" w14:textId="77777777" w:rsidR="007104F7" w:rsidRPr="007104F7" w:rsidRDefault="007104F7" w:rsidP="007104F7">
      <w:pPr>
        <w:spacing w:line="360" w:lineRule="auto"/>
        <w:rPr>
          <w:rFonts w:cs="Times New Roman"/>
          <w:b/>
          <w:szCs w:val="24"/>
        </w:rPr>
      </w:pPr>
      <w:r w:rsidRPr="007104F7">
        <w:rPr>
          <w:rFonts w:cs="Times New Roman"/>
          <w:b/>
          <w:szCs w:val="24"/>
        </w:rPr>
        <w:t xml:space="preserve">Kata </w:t>
      </w:r>
      <w:proofErr w:type="gramStart"/>
      <w:r w:rsidRPr="007104F7">
        <w:rPr>
          <w:rFonts w:cs="Times New Roman"/>
          <w:b/>
          <w:szCs w:val="24"/>
        </w:rPr>
        <w:t>Kunci :</w:t>
      </w:r>
      <w:proofErr w:type="gramEnd"/>
      <w:r w:rsidRPr="007104F7">
        <w:rPr>
          <w:rFonts w:cs="Times New Roman"/>
          <w:b/>
          <w:szCs w:val="24"/>
        </w:rPr>
        <w:t xml:space="preserve"> Putusan Hakim, Tindak Pidana, Perantara Narkotika </w:t>
      </w:r>
    </w:p>
    <w:p w14:paraId="34958FDC" w14:textId="77777777" w:rsidR="007104F7" w:rsidRDefault="007104F7" w:rsidP="007104F7">
      <w:pPr>
        <w:spacing w:line="360" w:lineRule="auto"/>
        <w:jc w:val="both"/>
        <w:rPr>
          <w:rFonts w:cs="Times New Roman"/>
          <w:b/>
          <w:bCs/>
          <w:szCs w:val="24"/>
        </w:rPr>
      </w:pPr>
    </w:p>
    <w:p w14:paraId="68BCB3FA" w14:textId="77777777" w:rsidR="0040524C" w:rsidRDefault="0040524C" w:rsidP="007104F7">
      <w:pPr>
        <w:spacing w:line="360" w:lineRule="auto"/>
        <w:jc w:val="both"/>
        <w:rPr>
          <w:rFonts w:cs="Times New Roman"/>
          <w:b/>
          <w:bCs/>
          <w:szCs w:val="24"/>
        </w:rPr>
      </w:pPr>
    </w:p>
    <w:p w14:paraId="2A515B7B" w14:textId="77777777" w:rsidR="0040524C" w:rsidRPr="007104F7" w:rsidRDefault="0040524C" w:rsidP="007104F7">
      <w:pPr>
        <w:spacing w:line="360" w:lineRule="auto"/>
        <w:jc w:val="both"/>
        <w:rPr>
          <w:rFonts w:cs="Times New Roman"/>
          <w:b/>
          <w:bCs/>
          <w:szCs w:val="24"/>
        </w:rPr>
      </w:pPr>
    </w:p>
    <w:p w14:paraId="0E2F5979" w14:textId="77777777" w:rsidR="007104F7" w:rsidRPr="007104F7" w:rsidRDefault="007104F7" w:rsidP="007104F7">
      <w:pPr>
        <w:pStyle w:val="ListParagraph"/>
        <w:numPr>
          <w:ilvl w:val="0"/>
          <w:numId w:val="9"/>
        </w:numPr>
        <w:spacing w:line="360" w:lineRule="auto"/>
        <w:ind w:left="425" w:hanging="425"/>
        <w:jc w:val="both"/>
        <w:rPr>
          <w:rFonts w:cs="Times New Roman"/>
          <w:b/>
          <w:bCs/>
          <w:szCs w:val="24"/>
        </w:rPr>
      </w:pPr>
      <w:r w:rsidRPr="007104F7">
        <w:rPr>
          <w:rFonts w:cs="Times New Roman"/>
          <w:b/>
          <w:bCs/>
          <w:szCs w:val="24"/>
        </w:rPr>
        <w:t xml:space="preserve">PENDAHULUAN </w:t>
      </w:r>
    </w:p>
    <w:p w14:paraId="49883DFD" w14:textId="77777777" w:rsidR="007104F7" w:rsidRPr="007104F7" w:rsidRDefault="007104F7" w:rsidP="007104F7">
      <w:pPr>
        <w:spacing w:line="360" w:lineRule="auto"/>
        <w:ind w:left="426"/>
        <w:jc w:val="both"/>
        <w:rPr>
          <w:rFonts w:cs="Times New Roman"/>
          <w:b/>
          <w:szCs w:val="24"/>
        </w:rPr>
      </w:pPr>
      <w:bookmarkStart w:id="0" w:name="_Hlk102824025"/>
      <w:r w:rsidRPr="007104F7">
        <w:rPr>
          <w:rFonts w:cs="Times New Roman"/>
          <w:b/>
          <w:szCs w:val="24"/>
        </w:rPr>
        <w:t>Latar Belakang</w:t>
      </w:r>
    </w:p>
    <w:bookmarkEnd w:id="0"/>
    <w:p w14:paraId="6E39ADE9" w14:textId="77777777" w:rsidR="007C70DA" w:rsidRPr="007C70DA" w:rsidRDefault="007C70DA" w:rsidP="007C70DA">
      <w:pPr>
        <w:spacing w:line="360" w:lineRule="auto"/>
        <w:ind w:left="426" w:firstLine="720"/>
        <w:jc w:val="both"/>
        <w:rPr>
          <w:rFonts w:cs="Times New Roman"/>
          <w:szCs w:val="24"/>
        </w:rPr>
      </w:pPr>
      <w:r w:rsidRPr="007C70DA">
        <w:rPr>
          <w:rFonts w:cs="Times New Roman"/>
          <w:szCs w:val="24"/>
        </w:rPr>
        <w:t xml:space="preserve">Sesuai dengan ketentuan yang digariskan dalam </w:t>
      </w:r>
      <w:proofErr w:type="spellStart"/>
      <w:r w:rsidRPr="007C70DA">
        <w:rPr>
          <w:rFonts w:cs="Times New Roman"/>
          <w:szCs w:val="24"/>
        </w:rPr>
        <w:t>undang-undang</w:t>
      </w:r>
      <w:proofErr w:type="spellEnd"/>
      <w:r w:rsidRPr="007C70DA">
        <w:rPr>
          <w:rFonts w:cs="Times New Roman"/>
          <w:szCs w:val="24"/>
        </w:rPr>
        <w:t xml:space="preserve"> </w:t>
      </w:r>
      <w:proofErr w:type="spellStart"/>
      <w:r w:rsidRPr="007C70DA">
        <w:rPr>
          <w:rFonts w:cs="Times New Roman"/>
          <w:szCs w:val="24"/>
        </w:rPr>
        <w:t>narkotika</w:t>
      </w:r>
      <w:proofErr w:type="spellEnd"/>
      <w:r w:rsidRPr="007C70DA">
        <w:rPr>
          <w:rFonts w:cs="Times New Roman"/>
          <w:szCs w:val="24"/>
        </w:rPr>
        <w:t xml:space="preserve">, zat yang digolongkan sebagai </w:t>
      </w:r>
      <w:proofErr w:type="spellStart"/>
      <w:r w:rsidRPr="007C70DA">
        <w:rPr>
          <w:rFonts w:cs="Times New Roman"/>
          <w:szCs w:val="24"/>
        </w:rPr>
        <w:t>narkotika</w:t>
      </w:r>
      <w:proofErr w:type="spellEnd"/>
      <w:r w:rsidRPr="007C70DA">
        <w:rPr>
          <w:rFonts w:cs="Times New Roman"/>
          <w:szCs w:val="24"/>
        </w:rPr>
        <w:t xml:space="preserve"> tidak dianggap terlarang bagi orang dengan kebutuhan khusus.</w:t>
      </w:r>
      <w:r w:rsidR="00251E43">
        <w:rPr>
          <w:rFonts w:cs="Times New Roman"/>
          <w:szCs w:val="24"/>
        </w:rPr>
        <w:t xml:space="preserve"> </w:t>
      </w:r>
      <w:r w:rsidR="00251E43">
        <w:rPr>
          <w:rFonts w:cs="Times New Roman"/>
          <w:szCs w:val="24"/>
        </w:rPr>
        <w:fldChar w:fldCharType="begin" w:fldLock="1"/>
      </w:r>
      <w:r w:rsidR="005B3624">
        <w:rPr>
          <w:rFonts w:cs="Times New Roman"/>
          <w:szCs w:val="24"/>
        </w:rPr>
        <w:instrText>ADDIN CSL_CITATION {"citationItems":[{"id":"ITEM-1","itemData":{"author":[{"dropping-particle":"","family":"Julianan Lisa FR dan Nengah Sutrisna W","given":"","non-dropping-particle":"","parse-names":false,"suffix":""}],"id":"ITEM-1","issued":{"date-parts":[["2013"]]},"number-of-pages":"20","publisher":"Nuha Media","publisher-place":"Jakarta","title":"Narkoba, Psikotropika dan Gangguan Jiwa, Tinjauan Kesehatan dan Hukum","type":"book"},"uris":["http://www.mendeley.com/documents/?uuid=09d999df-2ace-4c22-af2e-3550a8cfdf8d"]}],"mendeley":{"formattedCitation":"(Julianan Lisa FR dan Nengah Sutrisna W, 2013)","plainTextFormattedCitation":"(Julianan Lisa FR dan Nengah Sutrisna W, 2013)","previouslyFormattedCitation":"(Julianan Lisa FR dan Nengah Sutrisna W, 2013)"},"properties":{"noteIndex":0},"schema":"https://github.com/citation-style-language/schema/raw/master/csl-citation.json"}</w:instrText>
      </w:r>
      <w:r w:rsidR="00251E43">
        <w:rPr>
          <w:rFonts w:cs="Times New Roman"/>
          <w:szCs w:val="24"/>
        </w:rPr>
        <w:fldChar w:fldCharType="separate"/>
      </w:r>
      <w:r w:rsidR="00251E43" w:rsidRPr="00251E43">
        <w:rPr>
          <w:rFonts w:cs="Times New Roman"/>
          <w:noProof/>
          <w:szCs w:val="24"/>
        </w:rPr>
        <w:t>(Julianan Lisa FR dan Nengah Sutrisna W, 2013)</w:t>
      </w:r>
      <w:r w:rsidR="00251E43">
        <w:rPr>
          <w:rFonts w:cs="Times New Roman"/>
          <w:szCs w:val="24"/>
        </w:rPr>
        <w:fldChar w:fldCharType="end"/>
      </w:r>
      <w:r w:rsidR="00251E43">
        <w:rPr>
          <w:rFonts w:cs="Times New Roman"/>
          <w:szCs w:val="24"/>
        </w:rPr>
        <w:t>.</w:t>
      </w:r>
      <w:r w:rsidR="005B3624">
        <w:rPr>
          <w:rFonts w:cs="Times New Roman"/>
          <w:szCs w:val="24"/>
        </w:rPr>
        <w:t xml:space="preserve"> </w:t>
      </w:r>
      <w:r w:rsidRPr="007C70DA">
        <w:rPr>
          <w:rFonts w:cs="Times New Roman"/>
          <w:szCs w:val="24"/>
        </w:rPr>
        <w:t xml:space="preserve">Pemanfaatan </w:t>
      </w:r>
      <w:proofErr w:type="spellStart"/>
      <w:r w:rsidRPr="007C70DA">
        <w:rPr>
          <w:rFonts w:cs="Times New Roman"/>
          <w:szCs w:val="24"/>
        </w:rPr>
        <w:t>narkotika</w:t>
      </w:r>
      <w:proofErr w:type="spellEnd"/>
      <w:r w:rsidRPr="007C70DA">
        <w:rPr>
          <w:rFonts w:cs="Times New Roman"/>
          <w:szCs w:val="24"/>
        </w:rPr>
        <w:t>, khususnya dalam konteks ini, menimbulkan kesenjangan dalam hal efikasi dan perlunya intervensi.</w:t>
      </w:r>
    </w:p>
    <w:p w14:paraId="5F2124D1" w14:textId="4905E82A" w:rsidR="005B3624" w:rsidRDefault="007C70DA" w:rsidP="007C70DA">
      <w:pPr>
        <w:spacing w:line="360" w:lineRule="auto"/>
        <w:ind w:left="426" w:firstLine="720"/>
        <w:jc w:val="both"/>
        <w:rPr>
          <w:rFonts w:cs="Times New Roman"/>
          <w:szCs w:val="24"/>
        </w:rPr>
      </w:pPr>
      <w:r w:rsidRPr="007C70DA">
        <w:rPr>
          <w:rFonts w:cs="Times New Roman"/>
          <w:szCs w:val="24"/>
        </w:rPr>
        <w:t xml:space="preserve">Penggambaran yang tepat dari </w:t>
      </w:r>
      <w:proofErr w:type="spellStart"/>
      <w:r w:rsidRPr="007C70DA">
        <w:rPr>
          <w:rFonts w:cs="Times New Roman"/>
          <w:szCs w:val="24"/>
        </w:rPr>
        <w:t>narkotika</w:t>
      </w:r>
      <w:proofErr w:type="spellEnd"/>
      <w:r w:rsidRPr="007C70DA">
        <w:rPr>
          <w:rFonts w:cs="Times New Roman"/>
          <w:szCs w:val="24"/>
        </w:rPr>
        <w:t xml:space="preserve"> berkaitan dengan zat-zat yang berasal dari tumbuhan atau disintesis secara artifisial atau semi-disintesis. Senyawa-senyawa ini memiliki kapasitas untuk mengubah keadaan kognitif seseorang, mengurangi ketidaknyamanan, dan membangun kecenderungan pembiasaan pada pengguna. Bentuk </w:t>
      </w:r>
      <w:proofErr w:type="spellStart"/>
      <w:r w:rsidRPr="007C70DA">
        <w:rPr>
          <w:rFonts w:cs="Times New Roman"/>
          <w:szCs w:val="24"/>
        </w:rPr>
        <w:t>narkotika</w:t>
      </w:r>
      <w:proofErr w:type="spellEnd"/>
      <w:r w:rsidRPr="007C70DA">
        <w:rPr>
          <w:rFonts w:cs="Times New Roman"/>
          <w:szCs w:val="24"/>
        </w:rPr>
        <w:t xml:space="preserve"> yang sepenuhnya sintetik atau sebagian sintetik mungkin ada</w:t>
      </w:r>
      <w:r w:rsidR="005B3624">
        <w:rPr>
          <w:rFonts w:cs="Times New Roman"/>
          <w:szCs w:val="24"/>
        </w:rPr>
        <w:t xml:space="preserve"> </w:t>
      </w:r>
      <w:r w:rsidR="005B3624">
        <w:rPr>
          <w:rFonts w:cs="Times New Roman"/>
          <w:szCs w:val="24"/>
        </w:rPr>
        <w:fldChar w:fldCharType="begin" w:fldLock="1"/>
      </w:r>
      <w:r w:rsidR="0010136C">
        <w:rPr>
          <w:rFonts w:cs="Times New Roman"/>
          <w:szCs w:val="24"/>
        </w:rPr>
        <w:instrText>ADDIN CSL_CITATION {"citationItems":[{"id":"ITEM-1","itemData":{"author":[{"dropping-particle":"","family":"Julianan Lisa FR dan Nengah Sutrisna W","given":"","non-dropping-particle":"","parse-names":false,"suffix":""}],"id":"ITEM-1","issued":{"date-parts":[["2013"]]},"number-of-pages":"20","publisher":"Nuha Media","publisher-place":"Jakarta","title":"Narkoba, Psikotropika dan Gangguan Jiwa, Tinjauan Kesehatan dan Hukum","type":"book"},"uris":["http://www.mendeley.com/documents/?uuid=09d999df-2ace-4c22-af2e-3550a8cfdf8d"]}],"mendeley":{"formattedCitation":"(Julianan Lisa FR dan Nengah Sutrisna W, 2013)","plainTextFormattedCitation":"(Julianan Lisa FR dan Nengah Sutrisna W, 2013)","previouslyFormattedCitation":"(Julianan Lisa FR dan Nengah Sutrisna W, 2013)"},"properties":{"noteIndex":0},"schema":"https://github.com/citation-style-language/schema/raw/master/csl-citation.json"}</w:instrText>
      </w:r>
      <w:r w:rsidR="005B3624">
        <w:rPr>
          <w:rFonts w:cs="Times New Roman"/>
          <w:szCs w:val="24"/>
        </w:rPr>
        <w:fldChar w:fldCharType="separate"/>
      </w:r>
      <w:r w:rsidR="005B3624" w:rsidRPr="005B3624">
        <w:rPr>
          <w:rFonts w:cs="Times New Roman"/>
          <w:noProof/>
          <w:szCs w:val="24"/>
        </w:rPr>
        <w:t>(Julianan Lisa FR dan Nengah Sutrisna W, 2013)</w:t>
      </w:r>
      <w:r w:rsidR="005B3624">
        <w:rPr>
          <w:rFonts w:cs="Times New Roman"/>
          <w:szCs w:val="24"/>
        </w:rPr>
        <w:fldChar w:fldCharType="end"/>
      </w:r>
      <w:r w:rsidR="009752F2" w:rsidRPr="009752F2">
        <w:rPr>
          <w:rFonts w:cs="Times New Roman"/>
          <w:szCs w:val="24"/>
        </w:rPr>
        <w:t xml:space="preserve">. </w:t>
      </w:r>
    </w:p>
    <w:p w14:paraId="17D119A0" w14:textId="7AA1F5EA" w:rsidR="00BF7E24" w:rsidRDefault="007C70DA" w:rsidP="0010136C">
      <w:pPr>
        <w:spacing w:line="360" w:lineRule="auto"/>
        <w:ind w:left="426" w:firstLine="720"/>
        <w:jc w:val="both"/>
        <w:rPr>
          <w:rFonts w:cs="Times New Roman"/>
          <w:szCs w:val="24"/>
        </w:rPr>
      </w:pPr>
      <w:r w:rsidRPr="007C70DA">
        <w:rPr>
          <w:rFonts w:cs="Times New Roman"/>
          <w:szCs w:val="24"/>
        </w:rPr>
        <w:t xml:space="preserve">Masalah penyalahgunaan narkoba merupakan masalah mendesak yang mempengaruhi kita secara kolektif, terutama berkaitan dengan masa depan bangsa dan negara kita. Konsekuensi buruk dari penyalahgunaan </w:t>
      </w:r>
      <w:proofErr w:type="spellStart"/>
      <w:r w:rsidRPr="007C70DA">
        <w:rPr>
          <w:rFonts w:cs="Times New Roman"/>
          <w:szCs w:val="24"/>
        </w:rPr>
        <w:t>narkotika</w:t>
      </w:r>
      <w:proofErr w:type="spellEnd"/>
      <w:r w:rsidRPr="007C70DA">
        <w:rPr>
          <w:rFonts w:cs="Times New Roman"/>
          <w:szCs w:val="24"/>
        </w:rPr>
        <w:t xml:space="preserve"> pada individu sebagian besar dikaitkan dengan sifat farmakologis obat, dengan salah satu efek menimbulkan ancaman yang signifikan terhadap kelangsungan hidup pengguna yang berkelanjutan. Akibatnya, pemerintah mengeluarkan sumber daya yang signifikan untuk mengatasi konsumsi narkoba di berbagai lapisan masyarakat, dengan fokus khusus pada pembatasan perdagangan narkoba. Prevalensi penyalahgunaan narkoba menjadi perhatian masyarakat luas, karena tidak terbatas pada orang kaya saja. Anak-anak sekolah juga termasuk di antara sasaran peredaran narkoba, menjadikan penyalahgunaan narkoba sebagai masalah yang meluas di seluruh masyarakat, memengaruhi individu dari segala usia, termasuk pelajar, karyawan, pejabat pemerintah, dan bahkan otoritas negara</w:t>
      </w:r>
      <w:r w:rsidR="0010136C">
        <w:rPr>
          <w:rFonts w:cs="Times New Roman"/>
          <w:szCs w:val="24"/>
        </w:rPr>
        <w:t xml:space="preserve"> </w:t>
      </w:r>
      <w:r w:rsidR="0010136C">
        <w:rPr>
          <w:rFonts w:cs="Times New Roman"/>
          <w:szCs w:val="24"/>
        </w:rPr>
        <w:fldChar w:fldCharType="begin" w:fldLock="1"/>
      </w:r>
      <w:r w:rsidR="00EC6875">
        <w:rPr>
          <w:rFonts w:cs="Times New Roman"/>
          <w:szCs w:val="24"/>
        </w:rPr>
        <w:instrText>ADDIN CSL_CITATION {"citationItems":[{"id":"ITEM-1","itemData":{"author":[{"dropping-particle":"","family":"Kusno Adi","given":"","non-dropping-particle":"","parse-names":false,"suffix":""}],"id":"ITEM-1","issued":{"date-parts":[["2014"]]},"number-of-pages":"33","publisher":"UMM Press","publisher-place":"Malang","title":"Kebijakan Kriminal Dalam Penanggulangan Tindak Pidana Narkotika Oleh Anak","type":"book"},"uris":["http://www.mendeley.com/documents/?uuid=25cc6598-430f-4744-b633-d0cfa5592710"]}],"mendeley":{"formattedCitation":"(Kusno Adi, 2014)","plainTextFormattedCitation":"(Kusno Adi, 2014)","previouslyFormattedCitation":"(Kusno Adi, 2014)"},"properties":{"noteIndex":0},"schema":"https://github.com/citation-style-language/schema/raw/master/csl-citation.json"}</w:instrText>
      </w:r>
      <w:r w:rsidR="0010136C">
        <w:rPr>
          <w:rFonts w:cs="Times New Roman"/>
          <w:szCs w:val="24"/>
        </w:rPr>
        <w:fldChar w:fldCharType="separate"/>
      </w:r>
      <w:r w:rsidR="0010136C" w:rsidRPr="0010136C">
        <w:rPr>
          <w:rFonts w:cs="Times New Roman"/>
          <w:noProof/>
          <w:szCs w:val="24"/>
        </w:rPr>
        <w:t>(Kusno Adi, 2014)</w:t>
      </w:r>
      <w:r w:rsidR="0010136C">
        <w:rPr>
          <w:rFonts w:cs="Times New Roman"/>
          <w:szCs w:val="24"/>
        </w:rPr>
        <w:fldChar w:fldCharType="end"/>
      </w:r>
      <w:r w:rsidR="0010136C">
        <w:rPr>
          <w:rFonts w:cs="Times New Roman"/>
          <w:szCs w:val="24"/>
        </w:rPr>
        <w:t>.</w:t>
      </w:r>
      <w:r w:rsidR="00BF7E24">
        <w:rPr>
          <w:rFonts w:cs="Times New Roman"/>
          <w:szCs w:val="24"/>
        </w:rPr>
        <w:t xml:space="preserve"> </w:t>
      </w:r>
    </w:p>
    <w:p w14:paraId="105B57D2" w14:textId="74E0458F" w:rsidR="00C52A6F" w:rsidRDefault="007C70DA" w:rsidP="0010136C">
      <w:pPr>
        <w:spacing w:line="360" w:lineRule="auto"/>
        <w:ind w:left="426" w:firstLine="720"/>
        <w:jc w:val="both"/>
        <w:rPr>
          <w:rFonts w:cs="Times New Roman"/>
          <w:szCs w:val="24"/>
        </w:rPr>
      </w:pPr>
      <w:r w:rsidRPr="007C70DA">
        <w:rPr>
          <w:rFonts w:cs="Times New Roman"/>
          <w:szCs w:val="24"/>
        </w:rPr>
        <w:t xml:space="preserve">Masalah penyalahgunaan narkoba telah muncul sebagai musuh yang lazim. Sayangnya, dalam kasus penyalahgunaan narkoba, asal usul narkoba yang dikonsumsi tidak terbatas pada masyarakat umum, tetapi juga meluas ke aparat penegak hukum dan pejabat pemerintah. Banyak contoh penyalahgunaan narkoba melibatkan individu yang telah menjadi korban penderitaan ini. Penyebab kasus penyalahgunaan narkoba tersebut bermacam-macam, mulai dari faktor ekonomi, psikologis, dan lingkungan. Isu-isu tersebut di atas menunjukkan bahwa pemberantasan penyalahgunaan narkoba tidak dapat dilakukan hanya melalui upaya pemerintah dan aparat penegak hukum. Padahal, keterlibatan dan </w:t>
      </w:r>
      <w:r w:rsidRPr="007C70DA">
        <w:rPr>
          <w:rFonts w:cs="Times New Roman"/>
          <w:szCs w:val="24"/>
        </w:rPr>
        <w:lastRenderedPageBreak/>
        <w:t>partisipasi aktif seluruh masyarakat sangat diperlukan dalam pencegahan dan pemberantasan penyalahgunaan narkoba</w:t>
      </w:r>
      <w:r w:rsidR="00EC6875">
        <w:rPr>
          <w:rFonts w:cs="Times New Roman"/>
          <w:szCs w:val="24"/>
        </w:rPr>
        <w:t xml:space="preserve"> </w:t>
      </w:r>
      <w:r w:rsidR="00EC6875">
        <w:rPr>
          <w:rFonts w:cs="Times New Roman"/>
          <w:szCs w:val="24"/>
        </w:rPr>
        <w:fldChar w:fldCharType="begin" w:fldLock="1"/>
      </w:r>
      <w:r w:rsidR="00925744">
        <w:rPr>
          <w:rFonts w:cs="Times New Roman"/>
          <w:szCs w:val="24"/>
        </w:rPr>
        <w:instrText>ADDIN CSL_CITATION {"citationItems":[{"id":"ITEM-1","itemData":{"author":[{"dropping-particle":"","family":"Lydia Harlina Martono","given":"","non-dropping-particle":"","parse-names":false,"suffix":""}],"id":"ITEM-1","issued":{"date-parts":[["2016"]]},"number-of-pages":"43","publisher":"balai pustaka","publisher-place":"Jakarta","title":"Menangkal Narkoba dan Kekerasan","type":"book"},"uris":["http://www.mendeley.com/documents/?uuid=a2c23c04-d7d6-4ee2-822d-32c2de9f1691"]}],"mendeley":{"formattedCitation":"(Lydia Harlina Martono, 2016)","plainTextFormattedCitation":"(Lydia Harlina Martono, 2016)","previouslyFormattedCitation":"(Lydia Harlina Martono, 2016)"},"properties":{"noteIndex":0},"schema":"https://github.com/citation-style-language/schema/raw/master/csl-citation.json"}</w:instrText>
      </w:r>
      <w:r w:rsidR="00EC6875">
        <w:rPr>
          <w:rFonts w:cs="Times New Roman"/>
          <w:szCs w:val="24"/>
        </w:rPr>
        <w:fldChar w:fldCharType="separate"/>
      </w:r>
      <w:r w:rsidR="00EC6875" w:rsidRPr="00EC6875">
        <w:rPr>
          <w:rFonts w:cs="Times New Roman"/>
          <w:noProof/>
          <w:szCs w:val="24"/>
        </w:rPr>
        <w:t>(Lydia Harlina Martono, 2016)</w:t>
      </w:r>
      <w:r w:rsidR="00EC6875">
        <w:rPr>
          <w:rFonts w:cs="Times New Roman"/>
          <w:szCs w:val="24"/>
        </w:rPr>
        <w:fldChar w:fldCharType="end"/>
      </w:r>
      <w:r w:rsidR="00C52A6F">
        <w:rPr>
          <w:rFonts w:cs="Times New Roman"/>
          <w:szCs w:val="24"/>
        </w:rPr>
        <w:t>.</w:t>
      </w:r>
    </w:p>
    <w:p w14:paraId="68ECD45E" w14:textId="1E2694EA" w:rsidR="009752F2" w:rsidRPr="009752F2" w:rsidRDefault="007C70DA" w:rsidP="00925744">
      <w:pPr>
        <w:spacing w:line="360" w:lineRule="auto"/>
        <w:ind w:left="426" w:firstLine="720"/>
        <w:jc w:val="both"/>
        <w:rPr>
          <w:rFonts w:cs="Times New Roman"/>
          <w:szCs w:val="24"/>
        </w:rPr>
      </w:pPr>
      <w:r w:rsidRPr="007C70DA">
        <w:rPr>
          <w:rFonts w:cs="Times New Roman"/>
          <w:szCs w:val="24"/>
        </w:rPr>
        <w:t xml:space="preserve">Menurut </w:t>
      </w:r>
      <w:proofErr w:type="spellStart"/>
      <w:r w:rsidRPr="007C70DA">
        <w:rPr>
          <w:rFonts w:cs="Times New Roman"/>
          <w:szCs w:val="24"/>
        </w:rPr>
        <w:t>Barda</w:t>
      </w:r>
      <w:proofErr w:type="spellEnd"/>
      <w:r w:rsidRPr="007C70DA">
        <w:rPr>
          <w:rFonts w:cs="Times New Roman"/>
          <w:szCs w:val="24"/>
        </w:rPr>
        <w:t xml:space="preserve"> Nawawi Arief mengutip sudut pandang </w:t>
      </w:r>
      <w:proofErr w:type="spellStart"/>
      <w:r w:rsidRPr="007C70DA">
        <w:rPr>
          <w:rFonts w:cs="Times New Roman"/>
          <w:szCs w:val="24"/>
        </w:rPr>
        <w:t>Saparinah</w:t>
      </w:r>
      <w:proofErr w:type="spellEnd"/>
      <w:r w:rsidRPr="007C70DA">
        <w:rPr>
          <w:rFonts w:cs="Times New Roman"/>
          <w:szCs w:val="24"/>
        </w:rPr>
        <w:t xml:space="preserve"> </w:t>
      </w:r>
      <w:proofErr w:type="spellStart"/>
      <w:r w:rsidRPr="007C70DA">
        <w:rPr>
          <w:rFonts w:cs="Times New Roman"/>
          <w:szCs w:val="24"/>
        </w:rPr>
        <w:t>Sadli</w:t>
      </w:r>
      <w:proofErr w:type="spellEnd"/>
      <w:r w:rsidRPr="007C70DA">
        <w:rPr>
          <w:rFonts w:cs="Times New Roman"/>
          <w:szCs w:val="24"/>
        </w:rPr>
        <w:t>, tindak pidana merupakan kejadian yang terus-menerus dan intrinsik dalam semua masyarakat, merupakan perilaku menyimpang yang bertahan sebagai fenomena yang berkelanjutan. Perilaku menyimpang memiliki kapasitas untuk membahayakan norma-norma sosial yang telah mapan yang mengatur keberadaan dan organisasi komunal. Fenomena ini dapat menimbulkan konflik antarpribadi atau antarkelompok dan membahayakan daya tahan kerangka sosial</w:t>
      </w:r>
      <w:r w:rsidR="00925744">
        <w:rPr>
          <w:rFonts w:cs="Times New Roman"/>
          <w:szCs w:val="24"/>
        </w:rPr>
        <w:t xml:space="preserve"> </w:t>
      </w:r>
      <w:r w:rsidR="00925744">
        <w:rPr>
          <w:rFonts w:cs="Times New Roman"/>
          <w:szCs w:val="24"/>
        </w:rPr>
        <w:fldChar w:fldCharType="begin" w:fldLock="1"/>
      </w:r>
      <w:r w:rsidR="00B50825">
        <w:rPr>
          <w:rFonts w:cs="Times New Roman"/>
          <w:szCs w:val="24"/>
        </w:rPr>
        <w:instrText>ADDIN CSL_CITATION {"citationItems":[{"id":"ITEM-1","itemData":{"author":[{"dropping-particle":"","family":"Muladi dan Barda Nawawi Arief","given":"","non-dropping-particle":"","parse-names":false,"suffix":""}],"id":"ITEM-1","issued":{"date-parts":[["2013"]]},"number-of-pages":"42","publisher":"Alumni","publisher-place":"Bandung","title":"Teori-Teori dan Kebijakan Pidana","type":"book"},"uris":["http://www.mendeley.com/documents/?uuid=3227d677-6fff-4aef-b725-607ce98091b6"]}],"mendeley":{"formattedCitation":"(Muladi dan Barda Nawawi Arief, 2013)","plainTextFormattedCitation":"(Muladi dan Barda Nawawi Arief, 2013)","previouslyFormattedCitation":"(Muladi dan Barda Nawawi Arief, 2013)"},"properties":{"noteIndex":0},"schema":"https://github.com/citation-style-language/schema/raw/master/csl-citation.json"}</w:instrText>
      </w:r>
      <w:r w:rsidR="00925744">
        <w:rPr>
          <w:rFonts w:cs="Times New Roman"/>
          <w:szCs w:val="24"/>
        </w:rPr>
        <w:fldChar w:fldCharType="separate"/>
      </w:r>
      <w:r w:rsidR="00925744" w:rsidRPr="00925744">
        <w:rPr>
          <w:rFonts w:cs="Times New Roman"/>
          <w:noProof/>
          <w:szCs w:val="24"/>
        </w:rPr>
        <w:t>(Muladi dan Barda Nawawi Arief, 2013)</w:t>
      </w:r>
      <w:r w:rsidR="00925744">
        <w:rPr>
          <w:rFonts w:cs="Times New Roman"/>
          <w:szCs w:val="24"/>
        </w:rPr>
        <w:fldChar w:fldCharType="end"/>
      </w:r>
      <w:r w:rsidR="009752F2" w:rsidRPr="009752F2">
        <w:rPr>
          <w:rFonts w:cs="Times New Roman"/>
          <w:szCs w:val="24"/>
        </w:rPr>
        <w:t>.</w:t>
      </w:r>
    </w:p>
    <w:p w14:paraId="4CB83CDE" w14:textId="6D799B13" w:rsidR="00925744" w:rsidRDefault="007C70DA" w:rsidP="009752F2">
      <w:pPr>
        <w:spacing w:line="360" w:lineRule="auto"/>
        <w:ind w:left="426" w:firstLine="720"/>
        <w:jc w:val="both"/>
        <w:rPr>
          <w:rFonts w:cs="Times New Roman"/>
          <w:szCs w:val="24"/>
        </w:rPr>
      </w:pPr>
      <w:r w:rsidRPr="007C70DA">
        <w:rPr>
          <w:rFonts w:cs="Times New Roman"/>
          <w:szCs w:val="24"/>
        </w:rPr>
        <w:t xml:space="preserve">Penjatuhan sanksi pidana terhadap pelaku golongan </w:t>
      </w:r>
      <w:proofErr w:type="spellStart"/>
      <w:r w:rsidRPr="007C70DA">
        <w:rPr>
          <w:rFonts w:cs="Times New Roman"/>
          <w:szCs w:val="24"/>
        </w:rPr>
        <w:t>narkotika</w:t>
      </w:r>
      <w:proofErr w:type="spellEnd"/>
      <w:r w:rsidRPr="007C70DA">
        <w:rPr>
          <w:rFonts w:cs="Times New Roman"/>
          <w:szCs w:val="24"/>
        </w:rPr>
        <w:t xml:space="preserve"> diatur dengan Undang-Undang Nomor 35 Tahun 2009 tentang Narkotika. Setiap perubahan klasifikasi </w:t>
      </w:r>
      <w:proofErr w:type="spellStart"/>
      <w:r w:rsidRPr="007C70DA">
        <w:rPr>
          <w:rFonts w:cs="Times New Roman"/>
          <w:szCs w:val="24"/>
        </w:rPr>
        <w:t>narkotika</w:t>
      </w:r>
      <w:proofErr w:type="spellEnd"/>
      <w:r w:rsidRPr="007C70DA">
        <w:rPr>
          <w:rFonts w:cs="Times New Roman"/>
          <w:szCs w:val="24"/>
        </w:rPr>
        <w:t xml:space="preserve"> dilakukan sesuai dengan kesepakatan internasional dan kepentingan </w:t>
      </w:r>
      <w:proofErr w:type="spellStart"/>
      <w:r w:rsidRPr="007C70DA">
        <w:rPr>
          <w:rFonts w:cs="Times New Roman"/>
          <w:szCs w:val="24"/>
        </w:rPr>
        <w:t>nasional.</w:t>
      </w:r>
      <w:proofErr w:type="spellEnd"/>
      <w:r w:rsidRPr="007C70DA">
        <w:rPr>
          <w:rFonts w:cs="Times New Roman"/>
          <w:szCs w:val="24"/>
        </w:rPr>
        <w:t xml:space="preserve"> Klasifikasi zat </w:t>
      </w:r>
      <w:proofErr w:type="spellStart"/>
      <w:r w:rsidRPr="007C70DA">
        <w:rPr>
          <w:rFonts w:cs="Times New Roman"/>
          <w:szCs w:val="24"/>
        </w:rPr>
        <w:t>narkotika</w:t>
      </w:r>
      <w:proofErr w:type="spellEnd"/>
      <w:r w:rsidRPr="007C70DA">
        <w:rPr>
          <w:rFonts w:cs="Times New Roman"/>
          <w:szCs w:val="24"/>
        </w:rPr>
        <w:t xml:space="preserve"> adalah sebagai berikut:</w:t>
      </w:r>
      <w:r w:rsidR="00B50825">
        <w:rPr>
          <w:rFonts w:cs="Times New Roman"/>
          <w:szCs w:val="24"/>
        </w:rPr>
        <w:t xml:space="preserve"> </w:t>
      </w:r>
      <w:r w:rsidR="00B50825">
        <w:rPr>
          <w:rFonts w:cs="Times New Roman"/>
          <w:szCs w:val="24"/>
        </w:rPr>
        <w:fldChar w:fldCharType="begin" w:fldLock="1"/>
      </w:r>
      <w:r w:rsidR="008B29DC">
        <w:rPr>
          <w:rFonts w:cs="Times New Roman"/>
          <w:szCs w:val="24"/>
        </w:rPr>
        <w:instrText>ADDIN CSL_CITATION {"citationItems":[{"id":"ITEM-1","itemData":{"ISSN":"2575-3851","abstract":"Soil erosion is affected by rainfall temporal patterns and intensity variability. In vineyards, machine traffic is implemented with particular intensity from late spring to harvest, and it is responsible for soil compaction, which likely affects soil hydraulic properties, runoff, and soil erosion. Additionally, the hydraulic and physical properties of soil are highly influenced by vineyards' inter-rows soil management. The effects on soil compaction and both hydrological and erosional processes of machine traffic were investigated on a sloping vineyard with different inter-row soil managements (tillage and permanent grass cover) in the Alto Monferrato area (Piedmont, NW Italy). During the investigation (November 2016-October 2018), soil water content, rainfall, runoff, and soil erosion were continuously monitored. Field-saturated hydraulic conductivity, soil penetration resistance, and bulk density were recorded periodically in portions of inter-rows affected and not affected by the machine traffic. Very different yearly precipitation characterized the observed period, leading to higher bulk density and lower infiltration rates in the wetter year, especially in the tilled vineyard, whereas soil penetration resistance was generally higher in the grassed plot and in drier conditions. In the wet year, management with grass cover considerably reduced runoff (76%) and soil loss (-83%) compared to tillage and in the dry season. Those results highlight the need to limit the tractor traffic, in order to reduce negative effects due to soil compaction, especially in tilled inter-rows.","author":[{"dropping-particle":"","family":"Undang-Undang Nomor 35 Tahun 2009 Tentang Narkotika","given":"","non-dropping-particle":"","parse-names":false,"suffix":""}],"container-title":"Undang-undang","id":"ITEM-1","issue":"August","issued":{"date-parts":[["2009"]]},"number-of-pages":"12-42","title":"Undang-Undang Nomor 35 Tahun 2009 Tentang Narkotika","type":"thesis","volume":"5"},"uris":["http://www.mendeley.com/documents/?uuid=0fa7429c-90c8-47b2-a804-6f5d141bc407"]}],"mendeley":{"formattedCitation":"(Undang-Undang Nomor 35 Tahun 2009 Tentang Narkotika, 2009)","manualFormatting":"(Undang-Undang Nomor 35 Tahun 2009 Tentang Narkotika)","plainTextFormattedCitation":"(Undang-Undang Nomor 35 Tahun 2009 Tentang Narkotika, 2009)","previouslyFormattedCitation":"(Undang-Undang Nomor 35 Tahun 2009 Tentang Narkotika, 2009)"},"properties":{"noteIndex":0},"schema":"https://github.com/citation-style-language/schema/raw/master/csl-citation.json"}</w:instrText>
      </w:r>
      <w:r w:rsidR="00B50825">
        <w:rPr>
          <w:rFonts w:cs="Times New Roman"/>
          <w:szCs w:val="24"/>
        </w:rPr>
        <w:fldChar w:fldCharType="separate"/>
      </w:r>
      <w:r w:rsidR="00B50825" w:rsidRPr="00B50825">
        <w:rPr>
          <w:rFonts w:cs="Times New Roman"/>
          <w:noProof/>
          <w:szCs w:val="24"/>
        </w:rPr>
        <w:t>(Undang-Undang Nomor 35 Ta</w:t>
      </w:r>
      <w:r w:rsidR="00B50825">
        <w:rPr>
          <w:rFonts w:cs="Times New Roman"/>
          <w:noProof/>
          <w:szCs w:val="24"/>
        </w:rPr>
        <w:t>hun 2009 Tentang Narkotika</w:t>
      </w:r>
      <w:r w:rsidR="00B50825" w:rsidRPr="00B50825">
        <w:rPr>
          <w:rFonts w:cs="Times New Roman"/>
          <w:noProof/>
          <w:szCs w:val="24"/>
        </w:rPr>
        <w:t>)</w:t>
      </w:r>
      <w:r w:rsidR="00B50825">
        <w:rPr>
          <w:rFonts w:cs="Times New Roman"/>
          <w:szCs w:val="24"/>
        </w:rPr>
        <w:fldChar w:fldCharType="end"/>
      </w:r>
      <w:r w:rsidR="00B50825">
        <w:rPr>
          <w:rFonts w:cs="Times New Roman"/>
          <w:szCs w:val="24"/>
        </w:rPr>
        <w:t xml:space="preserve"> </w:t>
      </w:r>
    </w:p>
    <w:p w14:paraId="786C4565" w14:textId="77777777" w:rsidR="007104F7" w:rsidRPr="007104F7" w:rsidRDefault="007104F7" w:rsidP="007104F7">
      <w:pPr>
        <w:pStyle w:val="ListParagraph"/>
        <w:numPr>
          <w:ilvl w:val="0"/>
          <w:numId w:val="1"/>
        </w:numPr>
        <w:spacing w:after="160" w:line="360" w:lineRule="auto"/>
        <w:ind w:left="851" w:hanging="425"/>
        <w:jc w:val="both"/>
        <w:rPr>
          <w:rFonts w:cs="Times New Roman"/>
          <w:szCs w:val="24"/>
        </w:rPr>
      </w:pPr>
      <w:r w:rsidRPr="007104F7">
        <w:rPr>
          <w:rFonts w:cs="Times New Roman"/>
          <w:szCs w:val="24"/>
        </w:rPr>
        <w:t>Narkotika Golongan I</w:t>
      </w:r>
    </w:p>
    <w:p w14:paraId="6CAF3670" w14:textId="1DFFB014" w:rsidR="007104F7" w:rsidRPr="007104F7" w:rsidRDefault="00D70980" w:rsidP="007104F7">
      <w:pPr>
        <w:pStyle w:val="ListParagraph"/>
        <w:spacing w:line="360" w:lineRule="auto"/>
        <w:ind w:left="851" w:firstLine="567"/>
        <w:jc w:val="both"/>
        <w:rPr>
          <w:rFonts w:cs="Times New Roman"/>
          <w:szCs w:val="24"/>
        </w:rPr>
      </w:pPr>
      <w:r w:rsidRPr="00D70980">
        <w:rPr>
          <w:rFonts w:cs="Times New Roman"/>
          <w:szCs w:val="24"/>
        </w:rPr>
        <w:t xml:space="preserve">Kelompok Narkoba. Narkotika yang termasuk dalam kelas I memiliki potensi yang sangat tinggi untuk menyebabkan kecanduan dan secara eksklusif dicadangkan untuk aplikasi ilmiah. Patut dicatat bahwa </w:t>
      </w:r>
      <w:proofErr w:type="spellStart"/>
      <w:r w:rsidRPr="00D70980">
        <w:rPr>
          <w:rFonts w:cs="Times New Roman"/>
          <w:szCs w:val="24"/>
        </w:rPr>
        <w:t>narkotika</w:t>
      </w:r>
      <w:proofErr w:type="spellEnd"/>
      <w:r w:rsidRPr="00D70980">
        <w:rPr>
          <w:rFonts w:cs="Times New Roman"/>
          <w:szCs w:val="24"/>
        </w:rPr>
        <w:t xml:space="preserve"> ini tidak digunakan untuk tujuan </w:t>
      </w:r>
      <w:proofErr w:type="gramStart"/>
      <w:r w:rsidRPr="00D70980">
        <w:rPr>
          <w:rFonts w:cs="Times New Roman"/>
          <w:szCs w:val="24"/>
        </w:rPr>
        <w:t>terapeutik.</w:t>
      </w:r>
      <w:r w:rsidR="00637C6B">
        <w:rPr>
          <w:rFonts w:cs="Times New Roman"/>
          <w:szCs w:val="24"/>
        </w:rPr>
        <w:t>.</w:t>
      </w:r>
      <w:proofErr w:type="gramEnd"/>
      <w:r w:rsidR="007104F7" w:rsidRPr="007104F7">
        <w:rPr>
          <w:rFonts w:cs="Times New Roman"/>
          <w:szCs w:val="24"/>
        </w:rPr>
        <w:t xml:space="preserve"> </w:t>
      </w:r>
    </w:p>
    <w:p w14:paraId="18C8658B" w14:textId="77777777" w:rsidR="007104F7" w:rsidRPr="007104F7" w:rsidRDefault="007104F7" w:rsidP="007104F7">
      <w:pPr>
        <w:pStyle w:val="ListParagraph"/>
        <w:numPr>
          <w:ilvl w:val="0"/>
          <w:numId w:val="1"/>
        </w:numPr>
        <w:spacing w:after="160" w:line="360" w:lineRule="auto"/>
        <w:ind w:left="851" w:hanging="425"/>
        <w:jc w:val="both"/>
        <w:rPr>
          <w:rFonts w:cs="Times New Roman"/>
          <w:szCs w:val="24"/>
        </w:rPr>
      </w:pPr>
      <w:r w:rsidRPr="007104F7">
        <w:rPr>
          <w:rFonts w:cs="Times New Roman"/>
          <w:szCs w:val="24"/>
        </w:rPr>
        <w:t xml:space="preserve">Narkotika Golongan II </w:t>
      </w:r>
    </w:p>
    <w:p w14:paraId="5AEC4CE7" w14:textId="3979C3E6" w:rsidR="007104F7" w:rsidRPr="00855F08" w:rsidRDefault="00D70980" w:rsidP="00855F08">
      <w:pPr>
        <w:pStyle w:val="ListParagraph"/>
        <w:spacing w:line="360" w:lineRule="auto"/>
        <w:ind w:left="851" w:firstLine="567"/>
        <w:jc w:val="both"/>
        <w:rPr>
          <w:rFonts w:cs="Times New Roman"/>
          <w:szCs w:val="24"/>
        </w:rPr>
      </w:pPr>
      <w:r w:rsidRPr="00D70980">
        <w:rPr>
          <w:rFonts w:cs="Times New Roman"/>
          <w:szCs w:val="24"/>
        </w:rPr>
        <w:t xml:space="preserve">Narkotika yang termasuk dalam klasifikasi Golongan II memiliki potensi tinggi untuk menyebabkan ketergantungan dan sering digunakan dalam penelitian ilmiah. Meskipun demikian, </w:t>
      </w:r>
      <w:proofErr w:type="spellStart"/>
      <w:r w:rsidRPr="00D70980">
        <w:rPr>
          <w:rFonts w:cs="Times New Roman"/>
          <w:szCs w:val="24"/>
        </w:rPr>
        <w:t>narkotika</w:t>
      </w:r>
      <w:proofErr w:type="spellEnd"/>
      <w:r w:rsidRPr="00D70980">
        <w:rPr>
          <w:rFonts w:cs="Times New Roman"/>
          <w:szCs w:val="24"/>
        </w:rPr>
        <w:t xml:space="preserve"> Golongan II telah menunjukkan kemanjuran dan dapat digunakan sebagai pilihan terakhir dalam intervensi terapeutik</w:t>
      </w:r>
      <w:r w:rsidR="00637C6B">
        <w:rPr>
          <w:rFonts w:cs="Times New Roman"/>
          <w:szCs w:val="24"/>
        </w:rPr>
        <w:t>.</w:t>
      </w:r>
    </w:p>
    <w:p w14:paraId="364F17BB" w14:textId="77777777" w:rsidR="007104F7" w:rsidRPr="007104F7" w:rsidRDefault="007104F7" w:rsidP="007104F7">
      <w:pPr>
        <w:pStyle w:val="ListParagraph"/>
        <w:numPr>
          <w:ilvl w:val="0"/>
          <w:numId w:val="1"/>
        </w:numPr>
        <w:spacing w:after="160" w:line="360" w:lineRule="auto"/>
        <w:ind w:left="851" w:hanging="425"/>
        <w:jc w:val="both"/>
        <w:rPr>
          <w:rFonts w:cs="Times New Roman"/>
          <w:szCs w:val="24"/>
        </w:rPr>
      </w:pPr>
      <w:r w:rsidRPr="007104F7">
        <w:rPr>
          <w:rFonts w:cs="Times New Roman"/>
          <w:szCs w:val="24"/>
        </w:rPr>
        <w:t xml:space="preserve">Narkotika Golongan III </w:t>
      </w:r>
    </w:p>
    <w:p w14:paraId="4926F72E" w14:textId="487E9BFC" w:rsidR="00855F08" w:rsidRPr="007C70DA" w:rsidRDefault="007C70DA" w:rsidP="007C70DA">
      <w:pPr>
        <w:pStyle w:val="ListParagraph"/>
        <w:spacing w:line="360" w:lineRule="auto"/>
        <w:ind w:left="851" w:firstLine="567"/>
        <w:jc w:val="both"/>
        <w:rPr>
          <w:rFonts w:cs="Times New Roman"/>
          <w:szCs w:val="24"/>
        </w:rPr>
      </w:pPr>
      <w:r w:rsidRPr="007C70DA">
        <w:rPr>
          <w:rFonts w:cs="Times New Roman"/>
          <w:szCs w:val="24"/>
        </w:rPr>
        <w:t>Narkotika kelas III, juga dikenal sebagai zat yang dikendalikan, memiliki sifat terapeutik dan biasanya digunakan dalam perawatan medis dan penelitian ilmiah. Zat-zat ini memiliki potensi kecanduan yang rendah hingga sedang</w:t>
      </w:r>
      <w:r w:rsidR="007104F7" w:rsidRPr="007104F7">
        <w:rPr>
          <w:rFonts w:cs="Times New Roman"/>
          <w:szCs w:val="24"/>
        </w:rPr>
        <w:t xml:space="preserve">. </w:t>
      </w:r>
    </w:p>
    <w:p w14:paraId="37D33666" w14:textId="70663B81" w:rsidR="007104F7" w:rsidRPr="007104F7" w:rsidRDefault="007C70DA" w:rsidP="007104F7">
      <w:pPr>
        <w:pStyle w:val="Default"/>
        <w:spacing w:line="360" w:lineRule="auto"/>
        <w:ind w:left="426" w:firstLine="567"/>
        <w:jc w:val="both"/>
        <w:rPr>
          <w:color w:val="auto"/>
        </w:rPr>
      </w:pPr>
      <w:r w:rsidRPr="007C70DA">
        <w:rPr>
          <w:color w:val="auto"/>
        </w:rPr>
        <w:t>Secara umum, pemanfaatan Narkotika Golongan I dibatasi hanya untuk tujuan ilmu pengetahuan dan teknologi sebagaimana dimaksud dalam Pasal 8 ayat (1) dan (2) UU Narkotika, karena dampaknya yang signifikan</w:t>
      </w:r>
      <w:r w:rsidR="007104F7" w:rsidRPr="007104F7">
        <w:rPr>
          <w:color w:val="auto"/>
        </w:rPr>
        <w:t xml:space="preserve">: </w:t>
      </w:r>
    </w:p>
    <w:p w14:paraId="27DE8D07" w14:textId="77777777" w:rsidR="00BD1934" w:rsidRDefault="00BD1934" w:rsidP="00BD1934">
      <w:pPr>
        <w:pStyle w:val="Default"/>
        <w:spacing w:line="360" w:lineRule="auto"/>
        <w:jc w:val="center"/>
        <w:rPr>
          <w:color w:val="auto"/>
        </w:rPr>
      </w:pPr>
    </w:p>
    <w:p w14:paraId="10AF5E61" w14:textId="7F02F70A" w:rsidR="007104F7" w:rsidRDefault="00BD1934" w:rsidP="00BD1934">
      <w:pPr>
        <w:pStyle w:val="Default"/>
        <w:jc w:val="center"/>
        <w:rPr>
          <w:b/>
          <w:color w:val="auto"/>
        </w:rPr>
      </w:pPr>
      <w:r w:rsidRPr="00BD1934">
        <w:rPr>
          <w:b/>
          <w:color w:val="auto"/>
        </w:rPr>
        <w:t>Pasal 8</w:t>
      </w:r>
    </w:p>
    <w:p w14:paraId="712EC2C8" w14:textId="77777777" w:rsidR="008B29DC" w:rsidRPr="00BD1934" w:rsidRDefault="008B29DC" w:rsidP="00BD1934">
      <w:pPr>
        <w:pStyle w:val="Default"/>
        <w:jc w:val="center"/>
        <w:rPr>
          <w:b/>
          <w:color w:val="auto"/>
        </w:rPr>
      </w:pPr>
    </w:p>
    <w:p w14:paraId="0A4CF3A4" w14:textId="77777777" w:rsidR="00D70980" w:rsidRDefault="00D70980" w:rsidP="00D70980">
      <w:pPr>
        <w:pStyle w:val="Default"/>
        <w:numPr>
          <w:ilvl w:val="0"/>
          <w:numId w:val="24"/>
        </w:numPr>
        <w:jc w:val="both"/>
        <w:rPr>
          <w:color w:val="auto"/>
        </w:rPr>
      </w:pPr>
      <w:r>
        <w:rPr>
          <w:color w:val="auto"/>
        </w:rPr>
        <w:lastRenderedPageBreak/>
        <w:t>Narkotika</w:t>
      </w:r>
      <w:r w:rsidRPr="002F403F">
        <w:rPr>
          <w:color w:val="FFFFFF" w:themeColor="background1"/>
        </w:rPr>
        <w:t>c</w:t>
      </w:r>
      <w:r>
        <w:rPr>
          <w:color w:val="auto"/>
        </w:rPr>
        <w:t>Golongan</w:t>
      </w:r>
      <w:r w:rsidRPr="002F403F">
        <w:rPr>
          <w:color w:val="FFFFFF" w:themeColor="background1"/>
        </w:rPr>
        <w:t>c</w:t>
      </w:r>
      <w:r>
        <w:rPr>
          <w:color w:val="auto"/>
        </w:rPr>
        <w:t>I</w:t>
      </w:r>
      <w:r w:rsidRPr="002F403F">
        <w:rPr>
          <w:color w:val="FFFFFF" w:themeColor="background1"/>
        </w:rPr>
        <w:t>c</w:t>
      </w:r>
      <w:r>
        <w:rPr>
          <w:color w:val="auto"/>
        </w:rPr>
        <w:t>dilarang</w:t>
      </w:r>
      <w:r w:rsidRPr="002F403F">
        <w:rPr>
          <w:color w:val="FFFFFF" w:themeColor="background1"/>
        </w:rPr>
        <w:t>c</w:t>
      </w:r>
      <w:r>
        <w:rPr>
          <w:color w:val="auto"/>
        </w:rPr>
        <w:t>digunakan</w:t>
      </w:r>
      <w:r w:rsidRPr="002F403F">
        <w:rPr>
          <w:color w:val="FFFFFF" w:themeColor="background1"/>
        </w:rPr>
        <w:t>c</w:t>
      </w:r>
      <w:r>
        <w:rPr>
          <w:color w:val="auto"/>
        </w:rPr>
        <w:t>untuk</w:t>
      </w:r>
      <w:r w:rsidRPr="002F403F">
        <w:rPr>
          <w:color w:val="FFFFFF" w:themeColor="background1"/>
        </w:rPr>
        <w:t>c</w:t>
      </w:r>
      <w:r>
        <w:rPr>
          <w:color w:val="auto"/>
        </w:rPr>
        <w:t>kepentingan</w:t>
      </w:r>
      <w:r w:rsidRPr="002F403F">
        <w:rPr>
          <w:color w:val="FFFFFF" w:themeColor="background1"/>
        </w:rPr>
        <w:t>c</w:t>
      </w:r>
      <w:r>
        <w:rPr>
          <w:color w:val="auto"/>
        </w:rPr>
        <w:t>pelayanan</w:t>
      </w:r>
      <w:r w:rsidRPr="002F403F">
        <w:rPr>
          <w:color w:val="FFFFFF" w:themeColor="background1"/>
        </w:rPr>
        <w:t>c</w:t>
      </w:r>
      <w:r>
        <w:rPr>
          <w:color w:val="auto"/>
        </w:rPr>
        <w:t>kesehatan</w:t>
      </w:r>
    </w:p>
    <w:p w14:paraId="6A116005" w14:textId="5B05D86F" w:rsidR="00D70980" w:rsidRPr="00D70980" w:rsidRDefault="00D70980" w:rsidP="00D70980">
      <w:pPr>
        <w:pStyle w:val="Default"/>
        <w:numPr>
          <w:ilvl w:val="0"/>
          <w:numId w:val="24"/>
        </w:numPr>
        <w:jc w:val="both"/>
        <w:rPr>
          <w:color w:val="auto"/>
        </w:rPr>
      </w:pPr>
      <w:proofErr w:type="gramStart"/>
      <w:r>
        <w:t>Dalam</w:t>
      </w:r>
      <w:r w:rsidRPr="00D70980">
        <w:rPr>
          <w:color w:val="FFFFFF" w:themeColor="background1"/>
        </w:rPr>
        <w:t>c</w:t>
      </w:r>
      <w:r>
        <w:t>jumlah</w:t>
      </w:r>
      <w:r w:rsidRPr="00D70980">
        <w:rPr>
          <w:color w:val="FFFFFF" w:themeColor="background1"/>
        </w:rPr>
        <w:t>c</w:t>
      </w:r>
      <w:r>
        <w:t>terbatas,</w:t>
      </w:r>
      <w:r w:rsidRPr="00D70980">
        <w:rPr>
          <w:color w:val="FFFFFF" w:themeColor="background1"/>
        </w:rPr>
        <w:t>c</w:t>
      </w:r>
      <w:r>
        <w:t>narkotika</w:t>
      </w:r>
      <w:r w:rsidRPr="00D70980">
        <w:rPr>
          <w:color w:val="FFFFFF" w:themeColor="background1"/>
        </w:rPr>
        <w:t>c</w:t>
      </w:r>
      <w:r>
        <w:t>golongan</w:t>
      </w:r>
      <w:r w:rsidRPr="00D70980">
        <w:rPr>
          <w:color w:val="FFFFFF" w:themeColor="background1"/>
        </w:rPr>
        <w:t>c</w:t>
      </w:r>
      <w:r>
        <w:t>I</w:t>
      </w:r>
      <w:r w:rsidRPr="00D70980">
        <w:rPr>
          <w:color w:val="FFFFFF" w:themeColor="background1"/>
        </w:rPr>
        <w:t>c</w:t>
      </w:r>
      <w:r>
        <w:t>dapat</w:t>
      </w:r>
      <w:r w:rsidRPr="00D70980">
        <w:rPr>
          <w:color w:val="FFFFFF" w:themeColor="background1"/>
        </w:rPr>
        <w:t>c</w:t>
      </w:r>
      <w:r>
        <w:t>digunakan</w:t>
      </w:r>
      <w:r w:rsidRPr="00D70980">
        <w:rPr>
          <w:color w:val="FFFFFF" w:themeColor="background1"/>
        </w:rPr>
        <w:t>c</w:t>
      </w:r>
      <w:r>
        <w:t>untuk</w:t>
      </w:r>
      <w:r w:rsidRPr="00D70980">
        <w:rPr>
          <w:color w:val="FFFFFF" w:themeColor="background1"/>
        </w:rPr>
        <w:t>c</w:t>
      </w:r>
      <w:r>
        <w:t>kepentingan</w:t>
      </w:r>
      <w:r w:rsidRPr="00D70980">
        <w:rPr>
          <w:color w:val="FFFFFF" w:themeColor="background1"/>
        </w:rPr>
        <w:t>c</w:t>
      </w:r>
      <w:r>
        <w:t>pengembangan</w:t>
      </w:r>
      <w:r w:rsidRPr="00D70980">
        <w:rPr>
          <w:color w:val="FFFFFF" w:themeColor="background1"/>
        </w:rPr>
        <w:t>c</w:t>
      </w:r>
      <w:r>
        <w:t>ilmu</w:t>
      </w:r>
      <w:r w:rsidRPr="00D70980">
        <w:rPr>
          <w:color w:val="FFFFFF" w:themeColor="background1"/>
        </w:rPr>
        <w:t>c</w:t>
      </w:r>
      <w:r>
        <w:t>pengetahuan</w:t>
      </w:r>
      <w:r w:rsidRPr="00D70980">
        <w:rPr>
          <w:color w:val="FFFFFF" w:themeColor="background1"/>
        </w:rPr>
        <w:t>c</w:t>
      </w:r>
      <w:r>
        <w:t>dan</w:t>
      </w:r>
      <w:r w:rsidRPr="00D70980">
        <w:rPr>
          <w:color w:val="FFFFFF" w:themeColor="background1"/>
        </w:rPr>
        <w:t>c</w:t>
      </w:r>
      <w:r>
        <w:t>tekhnologi</w:t>
      </w:r>
      <w:r w:rsidRPr="00D70980">
        <w:rPr>
          <w:color w:val="FFFFFF" w:themeColor="background1"/>
        </w:rPr>
        <w:t>c</w:t>
      </w:r>
      <w:r>
        <w:t>dan</w:t>
      </w:r>
      <w:r w:rsidRPr="00D70980">
        <w:rPr>
          <w:color w:val="FFFFFF" w:themeColor="background1"/>
        </w:rPr>
        <w:t>c</w:t>
      </w:r>
      <w:r>
        <w:t>untuk</w:t>
      </w:r>
      <w:r w:rsidRPr="00D70980">
        <w:rPr>
          <w:color w:val="FFFFFF" w:themeColor="background1"/>
        </w:rPr>
        <w:t>c</w:t>
      </w:r>
      <w:r>
        <w:t>reagensia</w:t>
      </w:r>
      <w:r w:rsidRPr="00D70980">
        <w:rPr>
          <w:color w:val="FFFFFF" w:themeColor="background1"/>
        </w:rPr>
        <w:t>c</w:t>
      </w:r>
      <w:r>
        <w:t>diagnostic</w:t>
      </w:r>
      <w:proofErr w:type="gramEnd"/>
      <w:r>
        <w:t>,</w:t>
      </w:r>
      <w:r w:rsidRPr="00D70980">
        <w:rPr>
          <w:color w:val="FFFFFF" w:themeColor="background1"/>
        </w:rPr>
        <w:t>c</w:t>
      </w:r>
      <w:r>
        <w:t>serta</w:t>
      </w:r>
      <w:r w:rsidRPr="00D70980">
        <w:rPr>
          <w:color w:val="FFFFFF" w:themeColor="background1"/>
        </w:rPr>
        <w:t>c</w:t>
      </w:r>
      <w:r>
        <w:t>reagensia</w:t>
      </w:r>
      <w:r w:rsidRPr="00D70980">
        <w:rPr>
          <w:color w:val="FFFFFF" w:themeColor="background1"/>
        </w:rPr>
        <w:t>c</w:t>
      </w:r>
      <w:r>
        <w:t>laboratorium</w:t>
      </w:r>
      <w:r w:rsidRPr="00D70980">
        <w:rPr>
          <w:color w:val="FFFFFF" w:themeColor="background1"/>
        </w:rPr>
        <w:t>c</w:t>
      </w:r>
      <w:r>
        <w:t>setelah</w:t>
      </w:r>
      <w:r w:rsidRPr="00D70980">
        <w:rPr>
          <w:color w:val="FFFFFF" w:themeColor="background1"/>
        </w:rPr>
        <w:t>c</w:t>
      </w:r>
      <w:r>
        <w:t>mendapatkan</w:t>
      </w:r>
      <w:r w:rsidRPr="00D70980">
        <w:rPr>
          <w:color w:val="FFFFFF" w:themeColor="background1"/>
        </w:rPr>
        <w:t>c</w:t>
      </w:r>
      <w:r>
        <w:t>peersetujuan</w:t>
      </w:r>
      <w:r w:rsidRPr="00D70980">
        <w:rPr>
          <w:color w:val="FFFFFF" w:themeColor="background1"/>
        </w:rPr>
        <w:t>c</w:t>
      </w:r>
      <w:r>
        <w:t>Menteri</w:t>
      </w:r>
      <w:r w:rsidRPr="00D70980">
        <w:rPr>
          <w:color w:val="FFFFFF" w:themeColor="background1"/>
        </w:rPr>
        <w:t>c</w:t>
      </w:r>
      <w:r>
        <w:t>atas</w:t>
      </w:r>
      <w:r w:rsidRPr="00D70980">
        <w:rPr>
          <w:color w:val="FFFFFF" w:themeColor="background1"/>
        </w:rPr>
        <w:t>c</w:t>
      </w:r>
      <w:r>
        <w:t>rekomendasi</w:t>
      </w:r>
      <w:r w:rsidRPr="00D70980">
        <w:rPr>
          <w:color w:val="FFFFFF" w:themeColor="background1"/>
        </w:rPr>
        <w:t>c</w:t>
      </w:r>
      <w:r>
        <w:t>Kepala</w:t>
      </w:r>
      <w:r w:rsidRPr="00D70980">
        <w:rPr>
          <w:color w:val="FFFFFF" w:themeColor="background1"/>
        </w:rPr>
        <w:t>c</w:t>
      </w:r>
      <w:r>
        <w:t>Badan</w:t>
      </w:r>
      <w:r w:rsidRPr="00D70980">
        <w:rPr>
          <w:color w:val="FFFFFF" w:themeColor="background1"/>
        </w:rPr>
        <w:t>c</w:t>
      </w:r>
      <w:r>
        <w:t>Pengawas</w:t>
      </w:r>
      <w:r w:rsidRPr="00D70980">
        <w:rPr>
          <w:color w:val="FFFFFF" w:themeColor="background1"/>
        </w:rPr>
        <w:t>c</w:t>
      </w:r>
      <w:r>
        <w:t>Obat</w:t>
      </w:r>
      <w:r w:rsidRPr="00D70980">
        <w:rPr>
          <w:color w:val="FFFFFF" w:themeColor="background1"/>
        </w:rPr>
        <w:t>c</w:t>
      </w:r>
      <w:r>
        <w:t>dan</w:t>
      </w:r>
      <w:r w:rsidRPr="00D70980">
        <w:rPr>
          <w:color w:val="FFFFFF" w:themeColor="background1"/>
        </w:rPr>
        <w:t>c</w:t>
      </w:r>
      <w:r>
        <w:t>Makanan</w:t>
      </w:r>
    </w:p>
    <w:p w14:paraId="3A09A6CF" w14:textId="332B7064" w:rsidR="00BD1934" w:rsidRPr="00D70980" w:rsidRDefault="00BD1934" w:rsidP="00D70980">
      <w:pPr>
        <w:pStyle w:val="Default"/>
        <w:ind w:left="786"/>
        <w:jc w:val="both"/>
        <w:rPr>
          <w:color w:val="auto"/>
        </w:rPr>
      </w:pPr>
    </w:p>
    <w:p w14:paraId="32C4773F" w14:textId="5DDD4DBA" w:rsidR="007104F7" w:rsidRPr="007104F7" w:rsidRDefault="007104F7" w:rsidP="007104F7">
      <w:pPr>
        <w:pStyle w:val="Default"/>
        <w:spacing w:line="360" w:lineRule="auto"/>
        <w:ind w:left="426" w:firstLine="709"/>
        <w:jc w:val="both"/>
        <w:rPr>
          <w:color w:val="auto"/>
        </w:rPr>
      </w:pPr>
      <w:r w:rsidRPr="007104F7">
        <w:rPr>
          <w:color w:val="auto"/>
        </w:rPr>
        <w:t xml:space="preserve">Adapun Golongan II dan </w:t>
      </w:r>
      <w:r w:rsidR="00BD1934">
        <w:rPr>
          <w:color w:val="auto"/>
        </w:rPr>
        <w:t xml:space="preserve">Golongan </w:t>
      </w:r>
      <w:r w:rsidRPr="007104F7">
        <w:rPr>
          <w:color w:val="auto"/>
        </w:rPr>
        <w:t xml:space="preserve">III Narkotika yang bisa digunakan dalam wilayah medis dengan ketentuan </w:t>
      </w:r>
      <w:proofErr w:type="gramStart"/>
      <w:r w:rsidRPr="007104F7">
        <w:rPr>
          <w:color w:val="auto"/>
        </w:rPr>
        <w:t>khusus  seperti</w:t>
      </w:r>
      <w:proofErr w:type="gramEnd"/>
      <w:r w:rsidRPr="007104F7">
        <w:rPr>
          <w:color w:val="auto"/>
        </w:rPr>
        <w:t xml:space="preserve"> disebutkan dalam Perundangan Narkotika pada Pasal 37 dan Pasal  53:</w:t>
      </w:r>
    </w:p>
    <w:p w14:paraId="0AC9901C" w14:textId="348D36C9" w:rsidR="007104F7" w:rsidRDefault="00BD1934" w:rsidP="00CE29F1">
      <w:pPr>
        <w:pStyle w:val="Default"/>
        <w:jc w:val="center"/>
        <w:rPr>
          <w:b/>
          <w:noProof/>
          <w:color w:val="auto"/>
        </w:rPr>
      </w:pPr>
      <w:r>
        <w:rPr>
          <w:b/>
          <w:noProof/>
          <w:color w:val="auto"/>
        </w:rPr>
        <w:t>Pasal 37</w:t>
      </w:r>
    </w:p>
    <w:p w14:paraId="6FECF98E" w14:textId="77777777" w:rsidR="008B29DC" w:rsidRDefault="008B29DC" w:rsidP="00CE29F1">
      <w:pPr>
        <w:pStyle w:val="Default"/>
        <w:jc w:val="center"/>
        <w:rPr>
          <w:b/>
          <w:noProof/>
          <w:color w:val="auto"/>
        </w:rPr>
      </w:pPr>
    </w:p>
    <w:p w14:paraId="6F97FB36" w14:textId="1F51349C" w:rsidR="00BD1934" w:rsidRDefault="00BD1934" w:rsidP="00BD1934">
      <w:pPr>
        <w:pStyle w:val="Default"/>
        <w:ind w:left="426"/>
        <w:jc w:val="both"/>
        <w:rPr>
          <w:noProof/>
          <w:color w:val="auto"/>
        </w:rPr>
      </w:pPr>
      <w:r w:rsidRPr="00BD1934">
        <w:rPr>
          <w:noProof/>
          <w:color w:val="auto"/>
        </w:rPr>
        <w:t xml:space="preserve">Narkotika </w:t>
      </w:r>
      <w:r>
        <w:rPr>
          <w:noProof/>
          <w:color w:val="auto"/>
        </w:rPr>
        <w:t>golongan II dan golongan III  yang berupa bahan baku, baik alami maupun sintesis yang digunakan untuk produksi obat diatur dengan Peraturan Menteri</w:t>
      </w:r>
    </w:p>
    <w:p w14:paraId="095BFD3F" w14:textId="77777777" w:rsidR="00BD1934" w:rsidRDefault="00BD1934" w:rsidP="00BD1934">
      <w:pPr>
        <w:pStyle w:val="Default"/>
        <w:ind w:left="426"/>
        <w:jc w:val="both"/>
        <w:rPr>
          <w:noProof/>
          <w:color w:val="auto"/>
        </w:rPr>
      </w:pPr>
    </w:p>
    <w:p w14:paraId="290F12AF" w14:textId="0E6E1222" w:rsidR="00BD1934" w:rsidRDefault="00BD1934" w:rsidP="008B29DC">
      <w:pPr>
        <w:pStyle w:val="Default"/>
        <w:ind w:left="426"/>
        <w:jc w:val="center"/>
        <w:rPr>
          <w:b/>
          <w:noProof/>
          <w:color w:val="auto"/>
        </w:rPr>
      </w:pPr>
      <w:r w:rsidRPr="008B29DC">
        <w:rPr>
          <w:b/>
          <w:noProof/>
          <w:color w:val="auto"/>
        </w:rPr>
        <w:t>Pasal 53</w:t>
      </w:r>
    </w:p>
    <w:p w14:paraId="29F358C9" w14:textId="77777777" w:rsidR="008B29DC" w:rsidRPr="008B29DC" w:rsidRDefault="008B29DC" w:rsidP="008B29DC">
      <w:pPr>
        <w:pStyle w:val="Default"/>
        <w:ind w:left="426"/>
        <w:jc w:val="center"/>
        <w:rPr>
          <w:b/>
          <w:noProof/>
          <w:color w:val="auto"/>
        </w:rPr>
      </w:pPr>
    </w:p>
    <w:p w14:paraId="424C9146" w14:textId="1B6F29D3" w:rsidR="00BD1934" w:rsidRDefault="00D70980" w:rsidP="00BD1934">
      <w:pPr>
        <w:pStyle w:val="Default"/>
        <w:numPr>
          <w:ilvl w:val="0"/>
          <w:numId w:val="25"/>
        </w:numPr>
        <w:jc w:val="both"/>
        <w:rPr>
          <w:noProof/>
          <w:color w:val="auto"/>
        </w:rPr>
      </w:pPr>
      <w:r>
        <w:rPr>
          <w:noProof/>
          <w:color w:val="auto"/>
        </w:rPr>
        <w:t>Untuk</w:t>
      </w:r>
      <w:r w:rsidRPr="002F403F">
        <w:rPr>
          <w:noProof/>
          <w:color w:val="FFFFFF" w:themeColor="background1"/>
        </w:rPr>
        <w:t>c</w:t>
      </w:r>
      <w:r>
        <w:rPr>
          <w:noProof/>
          <w:color w:val="auto"/>
        </w:rPr>
        <w:t>kepentingan</w:t>
      </w:r>
      <w:r w:rsidRPr="002F403F">
        <w:rPr>
          <w:noProof/>
          <w:color w:val="FFFFFF" w:themeColor="background1"/>
        </w:rPr>
        <w:t>c</w:t>
      </w:r>
      <w:r>
        <w:rPr>
          <w:noProof/>
          <w:color w:val="auto"/>
        </w:rPr>
        <w:t>pengobatan</w:t>
      </w:r>
      <w:r w:rsidRPr="002F403F">
        <w:rPr>
          <w:noProof/>
          <w:color w:val="FFFFFF" w:themeColor="background1"/>
        </w:rPr>
        <w:t>c</w:t>
      </w:r>
      <w:r>
        <w:rPr>
          <w:noProof/>
          <w:color w:val="auto"/>
        </w:rPr>
        <w:t>dan</w:t>
      </w:r>
      <w:r w:rsidRPr="002F403F">
        <w:rPr>
          <w:noProof/>
          <w:color w:val="FFFFFF" w:themeColor="background1"/>
        </w:rPr>
        <w:t>c</w:t>
      </w:r>
      <w:r>
        <w:rPr>
          <w:noProof/>
          <w:color w:val="auto"/>
        </w:rPr>
        <w:t>berdasarkan</w:t>
      </w:r>
      <w:r w:rsidRPr="002F403F">
        <w:rPr>
          <w:noProof/>
          <w:color w:val="FFFFFF" w:themeColor="background1"/>
        </w:rPr>
        <w:t>c</w:t>
      </w:r>
      <w:r>
        <w:rPr>
          <w:noProof/>
          <w:color w:val="auto"/>
        </w:rPr>
        <w:t>indikasi</w:t>
      </w:r>
      <w:r w:rsidRPr="002F403F">
        <w:rPr>
          <w:noProof/>
          <w:color w:val="FFFFFF" w:themeColor="background1"/>
        </w:rPr>
        <w:t>c</w:t>
      </w:r>
      <w:r>
        <w:rPr>
          <w:noProof/>
          <w:color w:val="auto"/>
        </w:rPr>
        <w:t>medis,</w:t>
      </w:r>
      <w:r w:rsidRPr="002F403F">
        <w:rPr>
          <w:noProof/>
          <w:color w:val="FFFFFF" w:themeColor="background1"/>
        </w:rPr>
        <w:t>c</w:t>
      </w:r>
      <w:r>
        <w:rPr>
          <w:noProof/>
          <w:color w:val="auto"/>
        </w:rPr>
        <w:t>dokter</w:t>
      </w:r>
      <w:r w:rsidRPr="002F403F">
        <w:rPr>
          <w:noProof/>
          <w:color w:val="FFFFFF" w:themeColor="background1"/>
        </w:rPr>
        <w:t>c</w:t>
      </w:r>
      <w:r>
        <w:rPr>
          <w:noProof/>
          <w:color w:val="auto"/>
        </w:rPr>
        <w:t>dapat</w:t>
      </w:r>
      <w:r w:rsidRPr="002F403F">
        <w:rPr>
          <w:noProof/>
          <w:color w:val="FFFFFF" w:themeColor="background1"/>
        </w:rPr>
        <w:t>c</w:t>
      </w:r>
      <w:r>
        <w:rPr>
          <w:noProof/>
          <w:color w:val="auto"/>
        </w:rPr>
        <w:t>memberikan</w:t>
      </w:r>
      <w:r w:rsidRPr="002F403F">
        <w:rPr>
          <w:noProof/>
          <w:color w:val="FFFFFF" w:themeColor="background1"/>
        </w:rPr>
        <w:t>c</w:t>
      </w:r>
      <w:r>
        <w:rPr>
          <w:noProof/>
          <w:color w:val="auto"/>
        </w:rPr>
        <w:t>narkotika</w:t>
      </w:r>
      <w:r w:rsidRPr="002F403F">
        <w:rPr>
          <w:noProof/>
          <w:color w:val="FFFFFF" w:themeColor="background1"/>
        </w:rPr>
        <w:t>c</w:t>
      </w:r>
      <w:r>
        <w:rPr>
          <w:noProof/>
          <w:color w:val="auto"/>
        </w:rPr>
        <w:t>golongan</w:t>
      </w:r>
      <w:r w:rsidRPr="002F403F">
        <w:rPr>
          <w:noProof/>
          <w:color w:val="FFFFFF" w:themeColor="background1"/>
        </w:rPr>
        <w:t>c</w:t>
      </w:r>
      <w:r>
        <w:rPr>
          <w:noProof/>
          <w:color w:val="auto"/>
        </w:rPr>
        <w:t>II</w:t>
      </w:r>
      <w:r w:rsidRPr="002F403F">
        <w:rPr>
          <w:noProof/>
          <w:color w:val="FFFFFF" w:themeColor="background1"/>
        </w:rPr>
        <w:t>c</w:t>
      </w:r>
      <w:r>
        <w:rPr>
          <w:noProof/>
          <w:color w:val="auto"/>
        </w:rPr>
        <w:t>atau</w:t>
      </w:r>
      <w:r w:rsidRPr="002F403F">
        <w:rPr>
          <w:noProof/>
          <w:color w:val="FFFFFF" w:themeColor="background1"/>
        </w:rPr>
        <w:t>c</w:t>
      </w:r>
      <w:r>
        <w:rPr>
          <w:noProof/>
          <w:color w:val="auto"/>
        </w:rPr>
        <w:t>golongan</w:t>
      </w:r>
      <w:r w:rsidRPr="002F403F">
        <w:rPr>
          <w:noProof/>
          <w:color w:val="FFFFFF" w:themeColor="background1"/>
        </w:rPr>
        <w:t>c</w:t>
      </w:r>
      <w:r>
        <w:rPr>
          <w:noProof/>
          <w:color w:val="auto"/>
        </w:rPr>
        <w:t>III</w:t>
      </w:r>
      <w:r w:rsidRPr="002F403F">
        <w:rPr>
          <w:noProof/>
          <w:color w:val="FFFFFF" w:themeColor="background1"/>
        </w:rPr>
        <w:t>c</w:t>
      </w:r>
      <w:r>
        <w:rPr>
          <w:noProof/>
          <w:color w:val="auto"/>
        </w:rPr>
        <w:t>dalam</w:t>
      </w:r>
      <w:r w:rsidRPr="002F403F">
        <w:rPr>
          <w:noProof/>
          <w:color w:val="FFFFFF" w:themeColor="background1"/>
        </w:rPr>
        <w:t>c</w:t>
      </w:r>
      <w:r>
        <w:rPr>
          <w:noProof/>
          <w:color w:val="auto"/>
        </w:rPr>
        <w:t>jumlah</w:t>
      </w:r>
      <w:r w:rsidRPr="002F403F">
        <w:rPr>
          <w:noProof/>
          <w:color w:val="FFFFFF" w:themeColor="background1"/>
        </w:rPr>
        <w:t>c</w:t>
      </w:r>
      <w:r>
        <w:rPr>
          <w:noProof/>
          <w:color w:val="auto"/>
        </w:rPr>
        <w:t>terbatas</w:t>
      </w:r>
      <w:r w:rsidRPr="002F403F">
        <w:rPr>
          <w:noProof/>
          <w:color w:val="FFFFFF" w:themeColor="background1"/>
        </w:rPr>
        <w:t>c</w:t>
      </w:r>
      <w:r>
        <w:rPr>
          <w:noProof/>
          <w:color w:val="auto"/>
        </w:rPr>
        <w:t>dan</w:t>
      </w:r>
      <w:r w:rsidRPr="002F403F">
        <w:rPr>
          <w:noProof/>
          <w:color w:val="FFFFFF" w:themeColor="background1"/>
        </w:rPr>
        <w:t>c</w:t>
      </w:r>
      <w:r>
        <w:rPr>
          <w:noProof/>
          <w:color w:val="auto"/>
        </w:rPr>
        <w:t>sediaan</w:t>
      </w:r>
      <w:r w:rsidRPr="002F403F">
        <w:rPr>
          <w:noProof/>
          <w:color w:val="FFFFFF" w:themeColor="background1"/>
        </w:rPr>
        <w:t>c</w:t>
      </w:r>
      <w:r>
        <w:rPr>
          <w:noProof/>
          <w:color w:val="auto"/>
        </w:rPr>
        <w:t>tertentu</w:t>
      </w:r>
      <w:r w:rsidRPr="002F403F">
        <w:rPr>
          <w:noProof/>
          <w:color w:val="FFFFFF" w:themeColor="background1"/>
        </w:rPr>
        <w:t>c</w:t>
      </w:r>
      <w:r>
        <w:rPr>
          <w:noProof/>
          <w:color w:val="auto"/>
        </w:rPr>
        <w:t>kepada</w:t>
      </w:r>
      <w:r w:rsidRPr="002F403F">
        <w:rPr>
          <w:noProof/>
          <w:color w:val="FFFFFF" w:themeColor="background1"/>
        </w:rPr>
        <w:t>c</w:t>
      </w:r>
      <w:r>
        <w:rPr>
          <w:noProof/>
          <w:color w:val="auto"/>
        </w:rPr>
        <w:t>pasien</w:t>
      </w:r>
      <w:r w:rsidRPr="002F403F">
        <w:rPr>
          <w:noProof/>
          <w:color w:val="FFFFFF" w:themeColor="background1"/>
        </w:rPr>
        <w:t>c</w:t>
      </w:r>
      <w:r>
        <w:rPr>
          <w:noProof/>
          <w:color w:val="auto"/>
        </w:rPr>
        <w:t>sesuai</w:t>
      </w:r>
      <w:r w:rsidRPr="002F403F">
        <w:rPr>
          <w:noProof/>
          <w:color w:val="FFFFFF" w:themeColor="background1"/>
        </w:rPr>
        <w:t>c</w:t>
      </w:r>
      <w:r>
        <w:rPr>
          <w:noProof/>
          <w:color w:val="auto"/>
        </w:rPr>
        <w:t>dengan</w:t>
      </w:r>
      <w:r w:rsidRPr="002F403F">
        <w:rPr>
          <w:noProof/>
          <w:color w:val="FFFFFF" w:themeColor="background1"/>
        </w:rPr>
        <w:t>c</w:t>
      </w:r>
      <w:r>
        <w:rPr>
          <w:noProof/>
          <w:color w:val="auto"/>
        </w:rPr>
        <w:t>ketentuan</w:t>
      </w:r>
      <w:r w:rsidRPr="002F403F">
        <w:rPr>
          <w:noProof/>
          <w:color w:val="FFFFFF" w:themeColor="background1"/>
        </w:rPr>
        <w:t>c</w:t>
      </w:r>
      <w:r>
        <w:rPr>
          <w:noProof/>
          <w:color w:val="auto"/>
        </w:rPr>
        <w:t>peraturan</w:t>
      </w:r>
      <w:r w:rsidRPr="002F403F">
        <w:rPr>
          <w:noProof/>
          <w:color w:val="FFFFFF" w:themeColor="background1"/>
        </w:rPr>
        <w:t>c</w:t>
      </w:r>
      <w:r>
        <w:rPr>
          <w:noProof/>
          <w:color w:val="auto"/>
        </w:rPr>
        <w:t>perundang-undangan</w:t>
      </w:r>
      <w:r w:rsidR="00BD1934">
        <w:rPr>
          <w:noProof/>
          <w:color w:val="auto"/>
        </w:rPr>
        <w:t>.</w:t>
      </w:r>
    </w:p>
    <w:p w14:paraId="71864404" w14:textId="69F4A4FE" w:rsidR="00BD1934" w:rsidRDefault="00D70980" w:rsidP="00BD1934">
      <w:pPr>
        <w:pStyle w:val="Default"/>
        <w:numPr>
          <w:ilvl w:val="0"/>
          <w:numId w:val="25"/>
        </w:numPr>
        <w:jc w:val="both"/>
        <w:rPr>
          <w:noProof/>
          <w:color w:val="auto"/>
        </w:rPr>
      </w:pPr>
      <w:r>
        <w:rPr>
          <w:noProof/>
          <w:color w:val="auto"/>
        </w:rPr>
        <w:t>Pasien</w:t>
      </w:r>
      <w:r w:rsidRPr="002F403F">
        <w:rPr>
          <w:noProof/>
          <w:color w:val="FFFFFF" w:themeColor="background1"/>
        </w:rPr>
        <w:t>c</w:t>
      </w:r>
      <w:r>
        <w:rPr>
          <w:noProof/>
          <w:color w:val="auto"/>
        </w:rPr>
        <w:t>sebagaimana</w:t>
      </w:r>
      <w:r w:rsidRPr="002F403F">
        <w:rPr>
          <w:noProof/>
          <w:color w:val="FFFFFF" w:themeColor="background1"/>
        </w:rPr>
        <w:t>c</w:t>
      </w:r>
      <w:r>
        <w:rPr>
          <w:noProof/>
          <w:color w:val="auto"/>
        </w:rPr>
        <w:t>dimaksud</w:t>
      </w:r>
      <w:r w:rsidRPr="002F403F">
        <w:rPr>
          <w:noProof/>
          <w:color w:val="FFFFFF" w:themeColor="background1"/>
        </w:rPr>
        <w:t>c</w:t>
      </w:r>
      <w:r>
        <w:rPr>
          <w:noProof/>
          <w:color w:val="auto"/>
        </w:rPr>
        <w:t>pada</w:t>
      </w:r>
      <w:r w:rsidRPr="002F403F">
        <w:rPr>
          <w:noProof/>
          <w:color w:val="FFFFFF" w:themeColor="background1"/>
        </w:rPr>
        <w:t>c</w:t>
      </w:r>
      <w:r>
        <w:rPr>
          <w:noProof/>
          <w:color w:val="auto"/>
        </w:rPr>
        <w:t>ayat</w:t>
      </w:r>
      <w:r w:rsidRPr="002F403F">
        <w:rPr>
          <w:noProof/>
          <w:color w:val="FFFFFF" w:themeColor="background1"/>
        </w:rPr>
        <w:t>c</w:t>
      </w:r>
      <w:r>
        <w:rPr>
          <w:noProof/>
          <w:color w:val="auto"/>
        </w:rPr>
        <w:t>(1)</w:t>
      </w:r>
      <w:r w:rsidRPr="002F403F">
        <w:rPr>
          <w:noProof/>
          <w:color w:val="FFFFFF" w:themeColor="background1"/>
        </w:rPr>
        <w:t>c</w:t>
      </w:r>
      <w:r>
        <w:rPr>
          <w:noProof/>
          <w:color w:val="auto"/>
        </w:rPr>
        <w:t>dapat</w:t>
      </w:r>
      <w:r w:rsidRPr="002F403F">
        <w:rPr>
          <w:noProof/>
          <w:color w:val="FFFFFF" w:themeColor="background1"/>
        </w:rPr>
        <w:t>c</w:t>
      </w:r>
      <w:r>
        <w:rPr>
          <w:noProof/>
          <w:color w:val="auto"/>
        </w:rPr>
        <w:t>emmiliki,</w:t>
      </w:r>
      <w:r w:rsidRPr="002F403F">
        <w:rPr>
          <w:noProof/>
          <w:color w:val="FFFFFF" w:themeColor="background1"/>
        </w:rPr>
        <w:t>c</w:t>
      </w:r>
      <w:r>
        <w:rPr>
          <w:noProof/>
          <w:color w:val="auto"/>
        </w:rPr>
        <w:t>menyimpan</w:t>
      </w:r>
      <w:r w:rsidRPr="002F403F">
        <w:rPr>
          <w:noProof/>
          <w:color w:val="FFFFFF" w:themeColor="background1"/>
        </w:rPr>
        <w:t>c</w:t>
      </w:r>
      <w:r>
        <w:rPr>
          <w:noProof/>
          <w:color w:val="auto"/>
        </w:rPr>
        <w:t>dan/atau</w:t>
      </w:r>
      <w:r w:rsidRPr="002F403F">
        <w:rPr>
          <w:noProof/>
          <w:color w:val="FFFFFF" w:themeColor="background1"/>
        </w:rPr>
        <w:t>c</w:t>
      </w:r>
      <w:r>
        <w:rPr>
          <w:noProof/>
          <w:color w:val="auto"/>
        </w:rPr>
        <w:t>membawa</w:t>
      </w:r>
      <w:r w:rsidRPr="002F403F">
        <w:rPr>
          <w:noProof/>
          <w:color w:val="FFFFFF" w:themeColor="background1"/>
        </w:rPr>
        <w:t>c</w:t>
      </w:r>
      <w:r>
        <w:rPr>
          <w:noProof/>
          <w:color w:val="auto"/>
        </w:rPr>
        <w:t>narkotika</w:t>
      </w:r>
      <w:r w:rsidRPr="002F403F">
        <w:rPr>
          <w:noProof/>
          <w:color w:val="FFFFFF" w:themeColor="background1"/>
        </w:rPr>
        <w:t>c</w:t>
      </w:r>
      <w:r>
        <w:rPr>
          <w:noProof/>
          <w:color w:val="auto"/>
        </w:rPr>
        <w:t>untuk</w:t>
      </w:r>
      <w:r w:rsidRPr="002F403F">
        <w:rPr>
          <w:noProof/>
          <w:color w:val="FFFFFF" w:themeColor="background1"/>
        </w:rPr>
        <w:t>c</w:t>
      </w:r>
      <w:r>
        <w:rPr>
          <w:noProof/>
          <w:color w:val="auto"/>
        </w:rPr>
        <w:t>dirinya</w:t>
      </w:r>
      <w:r w:rsidRPr="002F403F">
        <w:rPr>
          <w:noProof/>
          <w:color w:val="FFFFFF" w:themeColor="background1"/>
        </w:rPr>
        <w:t>c</w:t>
      </w:r>
      <w:r>
        <w:rPr>
          <w:noProof/>
          <w:color w:val="auto"/>
        </w:rPr>
        <w:t>sendiri</w:t>
      </w:r>
      <w:r w:rsidR="008B29DC">
        <w:rPr>
          <w:noProof/>
          <w:color w:val="auto"/>
        </w:rPr>
        <w:t>.</w:t>
      </w:r>
    </w:p>
    <w:p w14:paraId="1FC18D26" w14:textId="0A683348" w:rsidR="008B29DC" w:rsidRPr="00BD1934" w:rsidRDefault="00D70980" w:rsidP="00BD1934">
      <w:pPr>
        <w:pStyle w:val="Default"/>
        <w:numPr>
          <w:ilvl w:val="0"/>
          <w:numId w:val="25"/>
        </w:numPr>
        <w:jc w:val="both"/>
        <w:rPr>
          <w:noProof/>
          <w:color w:val="auto"/>
        </w:rPr>
      </w:pPr>
      <w:r>
        <w:rPr>
          <w:noProof/>
          <w:color w:val="auto"/>
        </w:rPr>
        <w:t>Pasien</w:t>
      </w:r>
      <w:r w:rsidRPr="002F403F">
        <w:rPr>
          <w:noProof/>
          <w:color w:val="FFFFFF" w:themeColor="background1"/>
        </w:rPr>
        <w:t>c</w:t>
      </w:r>
      <w:r>
        <w:rPr>
          <w:noProof/>
          <w:color w:val="auto"/>
        </w:rPr>
        <w:t>sebagaimana</w:t>
      </w:r>
      <w:r w:rsidRPr="002F403F">
        <w:rPr>
          <w:noProof/>
          <w:color w:val="FFFFFF" w:themeColor="background1"/>
        </w:rPr>
        <w:t>c</w:t>
      </w:r>
      <w:r>
        <w:rPr>
          <w:noProof/>
          <w:color w:val="auto"/>
        </w:rPr>
        <w:t>dimaksud</w:t>
      </w:r>
      <w:r w:rsidRPr="002F403F">
        <w:rPr>
          <w:noProof/>
          <w:color w:val="FFFFFF" w:themeColor="background1"/>
        </w:rPr>
        <w:t>c</w:t>
      </w:r>
      <w:r>
        <w:rPr>
          <w:noProof/>
          <w:color w:val="auto"/>
        </w:rPr>
        <w:t>pada</w:t>
      </w:r>
      <w:r w:rsidRPr="002F403F">
        <w:rPr>
          <w:noProof/>
          <w:color w:val="FFFFFF" w:themeColor="background1"/>
        </w:rPr>
        <w:t>c</w:t>
      </w:r>
      <w:r>
        <w:rPr>
          <w:noProof/>
          <w:color w:val="auto"/>
        </w:rPr>
        <w:t>ayat</w:t>
      </w:r>
      <w:r w:rsidRPr="002F403F">
        <w:rPr>
          <w:noProof/>
          <w:color w:val="FFFFFF" w:themeColor="background1"/>
        </w:rPr>
        <w:t>c</w:t>
      </w:r>
      <w:r>
        <w:rPr>
          <w:noProof/>
          <w:color w:val="auto"/>
        </w:rPr>
        <w:t>(2)</w:t>
      </w:r>
      <w:r w:rsidRPr="002F403F">
        <w:rPr>
          <w:noProof/>
          <w:color w:val="FFFFFF" w:themeColor="background1"/>
        </w:rPr>
        <w:t>c</w:t>
      </w:r>
      <w:r>
        <w:rPr>
          <w:noProof/>
          <w:color w:val="auto"/>
        </w:rPr>
        <w:t>harus</w:t>
      </w:r>
      <w:r w:rsidRPr="002F403F">
        <w:rPr>
          <w:noProof/>
          <w:color w:val="FFFFFF" w:themeColor="background1"/>
        </w:rPr>
        <w:t>c</w:t>
      </w:r>
      <w:r>
        <w:rPr>
          <w:noProof/>
          <w:color w:val="auto"/>
        </w:rPr>
        <w:t>mempunyai</w:t>
      </w:r>
      <w:r w:rsidRPr="002F403F">
        <w:rPr>
          <w:noProof/>
          <w:color w:val="FFFFFF" w:themeColor="background1"/>
        </w:rPr>
        <w:t>c</w:t>
      </w:r>
      <w:r>
        <w:rPr>
          <w:noProof/>
          <w:color w:val="auto"/>
        </w:rPr>
        <w:t>bukti</w:t>
      </w:r>
      <w:r w:rsidRPr="002F403F">
        <w:rPr>
          <w:noProof/>
          <w:color w:val="FFFFFF" w:themeColor="background1"/>
        </w:rPr>
        <w:t>c</w:t>
      </w:r>
      <w:r>
        <w:rPr>
          <w:noProof/>
          <w:color w:val="auto"/>
        </w:rPr>
        <w:t>yang</w:t>
      </w:r>
      <w:r w:rsidRPr="002F403F">
        <w:rPr>
          <w:noProof/>
          <w:color w:val="FFFFFF" w:themeColor="background1"/>
        </w:rPr>
        <w:t>c</w:t>
      </w:r>
      <w:r>
        <w:rPr>
          <w:noProof/>
          <w:color w:val="auto"/>
        </w:rPr>
        <w:t>sah</w:t>
      </w:r>
      <w:r w:rsidRPr="002F403F">
        <w:rPr>
          <w:noProof/>
          <w:color w:val="FFFFFF" w:themeColor="background1"/>
        </w:rPr>
        <w:t>c</w:t>
      </w:r>
      <w:r>
        <w:rPr>
          <w:noProof/>
          <w:color w:val="auto"/>
        </w:rPr>
        <w:t>bahwa</w:t>
      </w:r>
      <w:r w:rsidRPr="002F403F">
        <w:rPr>
          <w:noProof/>
          <w:color w:val="FFFFFF" w:themeColor="background1"/>
        </w:rPr>
        <w:t>c</w:t>
      </w:r>
      <w:r>
        <w:rPr>
          <w:noProof/>
          <w:color w:val="auto"/>
        </w:rPr>
        <w:t>narkotika</w:t>
      </w:r>
      <w:r w:rsidRPr="002F403F">
        <w:rPr>
          <w:noProof/>
          <w:color w:val="FFFFFF" w:themeColor="background1"/>
        </w:rPr>
        <w:t>c</w:t>
      </w:r>
      <w:r>
        <w:rPr>
          <w:noProof/>
          <w:color w:val="auto"/>
        </w:rPr>
        <w:t>yang</w:t>
      </w:r>
      <w:r w:rsidRPr="002F403F">
        <w:rPr>
          <w:noProof/>
          <w:color w:val="FFFFFF" w:themeColor="background1"/>
        </w:rPr>
        <w:t>c</w:t>
      </w:r>
      <w:r>
        <w:rPr>
          <w:noProof/>
          <w:color w:val="auto"/>
        </w:rPr>
        <w:t>dimiliki,</w:t>
      </w:r>
      <w:r w:rsidRPr="002F403F">
        <w:rPr>
          <w:noProof/>
          <w:color w:val="FFFFFF" w:themeColor="background1"/>
        </w:rPr>
        <w:t>c</w:t>
      </w:r>
      <w:r>
        <w:rPr>
          <w:noProof/>
          <w:color w:val="auto"/>
        </w:rPr>
        <w:t>disimpan</w:t>
      </w:r>
      <w:r w:rsidRPr="002F403F">
        <w:rPr>
          <w:noProof/>
          <w:color w:val="FFFFFF" w:themeColor="background1"/>
        </w:rPr>
        <w:t>c</w:t>
      </w:r>
      <w:r>
        <w:rPr>
          <w:noProof/>
          <w:color w:val="auto"/>
        </w:rPr>
        <w:t>dan/atau</w:t>
      </w:r>
      <w:r w:rsidRPr="002F403F">
        <w:rPr>
          <w:noProof/>
          <w:color w:val="FFFFFF" w:themeColor="background1"/>
        </w:rPr>
        <w:t>c</w:t>
      </w:r>
      <w:r>
        <w:rPr>
          <w:noProof/>
          <w:color w:val="auto"/>
        </w:rPr>
        <w:t>dibawa</w:t>
      </w:r>
      <w:r w:rsidRPr="002F403F">
        <w:rPr>
          <w:noProof/>
          <w:color w:val="FFFFFF" w:themeColor="background1"/>
        </w:rPr>
        <w:t>c</w:t>
      </w:r>
      <w:r>
        <w:rPr>
          <w:noProof/>
          <w:color w:val="auto"/>
        </w:rPr>
        <w:t>untuk</w:t>
      </w:r>
      <w:r w:rsidRPr="002F403F">
        <w:rPr>
          <w:noProof/>
          <w:color w:val="FFFFFF" w:themeColor="background1"/>
        </w:rPr>
        <w:t>c</w:t>
      </w:r>
      <w:r>
        <w:rPr>
          <w:noProof/>
          <w:color w:val="auto"/>
        </w:rPr>
        <w:t>digunakan</w:t>
      </w:r>
      <w:r w:rsidRPr="002F403F">
        <w:rPr>
          <w:noProof/>
          <w:color w:val="FFFFFF" w:themeColor="background1"/>
        </w:rPr>
        <w:t>c</w:t>
      </w:r>
      <w:r>
        <w:rPr>
          <w:noProof/>
          <w:color w:val="auto"/>
        </w:rPr>
        <w:t>diperoleh</w:t>
      </w:r>
      <w:r w:rsidRPr="002F403F">
        <w:rPr>
          <w:noProof/>
          <w:color w:val="FFFFFF" w:themeColor="background1"/>
        </w:rPr>
        <w:t>c</w:t>
      </w:r>
      <w:r>
        <w:rPr>
          <w:noProof/>
          <w:color w:val="auto"/>
        </w:rPr>
        <w:t>secara</w:t>
      </w:r>
      <w:r w:rsidRPr="002F403F">
        <w:rPr>
          <w:noProof/>
          <w:color w:val="FFFFFF" w:themeColor="background1"/>
        </w:rPr>
        <w:t>c</w:t>
      </w:r>
      <w:r>
        <w:rPr>
          <w:noProof/>
          <w:color w:val="auto"/>
        </w:rPr>
        <w:t>sah</w:t>
      </w:r>
      <w:r w:rsidRPr="002F403F">
        <w:rPr>
          <w:noProof/>
          <w:color w:val="FFFFFF" w:themeColor="background1"/>
        </w:rPr>
        <w:t>c</w:t>
      </w:r>
      <w:r>
        <w:rPr>
          <w:noProof/>
          <w:color w:val="auto"/>
        </w:rPr>
        <w:t>sesuai</w:t>
      </w:r>
      <w:r w:rsidRPr="002F403F">
        <w:rPr>
          <w:noProof/>
          <w:color w:val="FFFFFF" w:themeColor="background1"/>
        </w:rPr>
        <w:t>c</w:t>
      </w:r>
      <w:r>
        <w:rPr>
          <w:noProof/>
          <w:color w:val="auto"/>
        </w:rPr>
        <w:t>dengan</w:t>
      </w:r>
      <w:r w:rsidRPr="002F403F">
        <w:rPr>
          <w:noProof/>
          <w:color w:val="FFFFFF" w:themeColor="background1"/>
        </w:rPr>
        <w:t>c</w:t>
      </w:r>
      <w:r>
        <w:rPr>
          <w:noProof/>
          <w:color w:val="auto"/>
        </w:rPr>
        <w:t>ketentuan</w:t>
      </w:r>
      <w:r w:rsidRPr="002F403F">
        <w:rPr>
          <w:noProof/>
          <w:color w:val="FFFFFF" w:themeColor="background1"/>
        </w:rPr>
        <w:t>c</w:t>
      </w:r>
      <w:r>
        <w:rPr>
          <w:noProof/>
          <w:color w:val="auto"/>
        </w:rPr>
        <w:t>peraturan</w:t>
      </w:r>
      <w:r w:rsidRPr="002F403F">
        <w:rPr>
          <w:noProof/>
          <w:color w:val="FFFFFF" w:themeColor="background1"/>
        </w:rPr>
        <w:t>c</w:t>
      </w:r>
      <w:r>
        <w:rPr>
          <w:noProof/>
          <w:color w:val="auto"/>
        </w:rPr>
        <w:t>perundang-undangan</w:t>
      </w:r>
      <w:r w:rsidR="008B29DC">
        <w:rPr>
          <w:noProof/>
          <w:color w:val="auto"/>
        </w:rPr>
        <w:t>.</w:t>
      </w:r>
    </w:p>
    <w:p w14:paraId="0E22FEDC" w14:textId="77777777" w:rsidR="00BD1934" w:rsidRPr="007104F7" w:rsidRDefault="00BD1934" w:rsidP="00CE29F1">
      <w:pPr>
        <w:pStyle w:val="Default"/>
        <w:jc w:val="center"/>
        <w:rPr>
          <w:color w:val="auto"/>
        </w:rPr>
      </w:pPr>
    </w:p>
    <w:p w14:paraId="1CF9B4D7" w14:textId="680B7E7E" w:rsidR="009752F2" w:rsidRPr="009752F2" w:rsidRDefault="007C70DA" w:rsidP="009752F2">
      <w:pPr>
        <w:pStyle w:val="Default"/>
        <w:spacing w:line="360" w:lineRule="auto"/>
        <w:ind w:left="426" w:firstLine="709"/>
        <w:jc w:val="both"/>
        <w:rPr>
          <w:color w:val="auto"/>
        </w:rPr>
      </w:pPr>
      <w:r w:rsidRPr="007C70DA">
        <w:rPr>
          <w:color w:val="auto"/>
        </w:rPr>
        <w:t xml:space="preserve">Pemanfaatan </w:t>
      </w:r>
      <w:proofErr w:type="spellStart"/>
      <w:r w:rsidRPr="007C70DA">
        <w:rPr>
          <w:color w:val="auto"/>
        </w:rPr>
        <w:t>narkotika</w:t>
      </w:r>
      <w:proofErr w:type="spellEnd"/>
      <w:r w:rsidRPr="007C70DA">
        <w:rPr>
          <w:color w:val="auto"/>
        </w:rPr>
        <w:t xml:space="preserve"> dibatasi untuk tujuan ilmu pengetahuan dan kedokteran, serta harus tunduk pada peraturan perundang-undangan sebagaimana dimaksud dalam Pasal 8, Pasal 37, dan Pasal 53 Undang-Undang Nomor 35 Tahun 2009 tentang Narkotika. Pengadaan </w:t>
      </w:r>
      <w:proofErr w:type="spellStart"/>
      <w:r w:rsidRPr="007C70DA">
        <w:rPr>
          <w:color w:val="auto"/>
        </w:rPr>
        <w:t>narkotika</w:t>
      </w:r>
      <w:proofErr w:type="spellEnd"/>
      <w:r w:rsidRPr="007C70DA">
        <w:rPr>
          <w:color w:val="auto"/>
        </w:rPr>
        <w:t xml:space="preserve"> harus mendapat izin dari kementerian, dan dalam penggunaan medis harus diawasi oleh praktisi medis yang berkompeten sesuai dengan protokol kesehatan yang telah ditetapkan</w:t>
      </w:r>
      <w:r w:rsidR="009752F2" w:rsidRPr="009752F2">
        <w:rPr>
          <w:color w:val="auto"/>
        </w:rPr>
        <w:t>.</w:t>
      </w:r>
    </w:p>
    <w:p w14:paraId="2B881F94" w14:textId="063C646F" w:rsidR="007104F7" w:rsidRPr="007104F7" w:rsidRDefault="009752F2" w:rsidP="009752F2">
      <w:pPr>
        <w:pStyle w:val="Default"/>
        <w:spacing w:line="360" w:lineRule="auto"/>
        <w:ind w:left="426" w:firstLine="709"/>
        <w:jc w:val="both"/>
        <w:rPr>
          <w:color w:val="auto"/>
        </w:rPr>
      </w:pPr>
      <w:r w:rsidRPr="009752F2">
        <w:rPr>
          <w:color w:val="auto"/>
        </w:rPr>
        <w:t>Terkait denga</w:t>
      </w:r>
      <w:r w:rsidR="008B29DC">
        <w:rPr>
          <w:color w:val="auto"/>
        </w:rPr>
        <w:t xml:space="preserve">n maraknya tindak pidana </w:t>
      </w:r>
      <w:proofErr w:type="spellStart"/>
      <w:r w:rsidR="008B29DC">
        <w:rPr>
          <w:color w:val="auto"/>
        </w:rPr>
        <w:t>narkotika</w:t>
      </w:r>
      <w:proofErr w:type="spellEnd"/>
      <w:r w:rsidRPr="009752F2">
        <w:rPr>
          <w:color w:val="auto"/>
        </w:rPr>
        <w:t xml:space="preserve">, </w:t>
      </w:r>
      <w:r w:rsidR="008B29DC">
        <w:rPr>
          <w:color w:val="auto"/>
        </w:rPr>
        <w:t xml:space="preserve">tindak pidana </w:t>
      </w:r>
      <w:proofErr w:type="spellStart"/>
      <w:r w:rsidR="008B29DC">
        <w:rPr>
          <w:color w:val="auto"/>
        </w:rPr>
        <w:t>narkotika</w:t>
      </w:r>
      <w:proofErr w:type="spellEnd"/>
      <w:r w:rsidR="008B29DC">
        <w:rPr>
          <w:color w:val="auto"/>
        </w:rPr>
        <w:t xml:space="preserve"> memiliki unsur dasar sebagai berikut</w:t>
      </w:r>
      <w:r w:rsidRPr="009752F2">
        <w:rPr>
          <w:color w:val="auto"/>
        </w:rPr>
        <w:t>:</w:t>
      </w:r>
      <w:r w:rsidR="008B29DC">
        <w:rPr>
          <w:color w:val="auto"/>
        </w:rPr>
        <w:t xml:space="preserve"> </w:t>
      </w:r>
      <w:r w:rsidR="008B29DC">
        <w:rPr>
          <w:color w:val="auto"/>
        </w:rPr>
        <w:fldChar w:fldCharType="begin" w:fldLock="1"/>
      </w:r>
      <w:r w:rsidR="007F599B">
        <w:rPr>
          <w:color w:val="auto"/>
        </w:rPr>
        <w:instrText>ADDIN CSL_CITATION {"citationItems":[{"id":"ITEM-1","itemData":{"author":[{"dropping-particle":"","family":"Kadarmanta","given":"","non-dropping-particle":"","parse-names":false,"suffix":""}],"id":"ITEM-1","issued":{"date-parts":[["2010"]]},"number-of-pages":"4","publisher":"PT Forum Media Utama","publisher-place":"Jakarta","title":"Narkoba Pembunuh Karakter Bangsa","type":"book"},"uris":["http://www.mendeley.com/documents/?uuid=e178ad95-e431-41f2-9c14-be0ea79311ab"]}],"mendeley":{"formattedCitation":"(Kadarmanta, 2010)","plainTextFormattedCitation":"(Kadarmanta, 2010)","previouslyFormattedCitation":"(Kadarmanta, 2010)"},"properties":{"noteIndex":0},"schema":"https://github.com/citation-style-language/schema/raw/master/csl-citation.json"}</w:instrText>
      </w:r>
      <w:r w:rsidR="008B29DC">
        <w:rPr>
          <w:color w:val="auto"/>
        </w:rPr>
        <w:fldChar w:fldCharType="separate"/>
      </w:r>
      <w:r w:rsidR="008B29DC" w:rsidRPr="008B29DC">
        <w:rPr>
          <w:noProof/>
          <w:color w:val="auto"/>
        </w:rPr>
        <w:t>(Kadarmanta, 2010)</w:t>
      </w:r>
      <w:r w:rsidR="008B29DC">
        <w:rPr>
          <w:color w:val="auto"/>
        </w:rPr>
        <w:fldChar w:fldCharType="end"/>
      </w:r>
    </w:p>
    <w:p w14:paraId="03017A1A" w14:textId="77777777" w:rsidR="007C70DA" w:rsidRPr="007C70DA" w:rsidRDefault="007C70DA" w:rsidP="007C70DA">
      <w:pPr>
        <w:pStyle w:val="Default"/>
        <w:numPr>
          <w:ilvl w:val="0"/>
          <w:numId w:val="4"/>
        </w:numPr>
        <w:spacing w:line="360" w:lineRule="auto"/>
        <w:jc w:val="both"/>
        <w:rPr>
          <w:color w:val="auto"/>
        </w:rPr>
      </w:pPr>
      <w:r w:rsidRPr="007C70DA">
        <w:rPr>
          <w:color w:val="auto"/>
        </w:rPr>
        <w:t>Godaan keuntungan moneter memiliki pengaruh yang signifikan atas pengusaha yang ingin meningkatkan keadaan keuangan mereka. Kegiatan terlarang, seperti perdagangan narkoba, menawarkan keuntungan finansial yang cukup besar dalam jangka waktu yang relatif singkat, sehingga menarik individu yang mencari peluang yang menguntungkan.</w:t>
      </w:r>
    </w:p>
    <w:p w14:paraId="6193D35C" w14:textId="60752C3C" w:rsidR="008B29DC" w:rsidRDefault="007C70DA" w:rsidP="007C70DA">
      <w:pPr>
        <w:pStyle w:val="Default"/>
        <w:numPr>
          <w:ilvl w:val="0"/>
          <w:numId w:val="4"/>
        </w:numPr>
        <w:spacing w:line="360" w:lineRule="auto"/>
        <w:jc w:val="both"/>
        <w:rPr>
          <w:color w:val="auto"/>
        </w:rPr>
      </w:pPr>
      <w:r w:rsidRPr="007C70DA">
        <w:rPr>
          <w:color w:val="auto"/>
        </w:rPr>
        <w:t xml:space="preserve">Individu yang telah mengembangkan ketergantungan pada </w:t>
      </w:r>
      <w:proofErr w:type="spellStart"/>
      <w:r w:rsidRPr="007C70DA">
        <w:rPr>
          <w:color w:val="auto"/>
        </w:rPr>
        <w:t>narkotika</w:t>
      </w:r>
      <w:proofErr w:type="spellEnd"/>
      <w:r w:rsidRPr="007C70DA">
        <w:rPr>
          <w:color w:val="auto"/>
        </w:rPr>
        <w:t xml:space="preserve"> menunjukkan dorongan yang kuat untuk memperoleh dan mengkonsumsi zat-zat tersebut. Paksaan ini didorong oleh keinginan untuk mengalami efek menenangkan dari </w:t>
      </w:r>
      <w:proofErr w:type="spellStart"/>
      <w:r w:rsidRPr="007C70DA">
        <w:rPr>
          <w:color w:val="auto"/>
        </w:rPr>
        <w:lastRenderedPageBreak/>
        <w:t>narkotika</w:t>
      </w:r>
      <w:proofErr w:type="spellEnd"/>
      <w:r w:rsidRPr="007C70DA">
        <w:rPr>
          <w:color w:val="auto"/>
        </w:rPr>
        <w:t>, seringkali tanpa kesadaran akan motivasi yang mendasari tindakan mereka</w:t>
      </w:r>
      <w:r w:rsidR="00621213">
        <w:rPr>
          <w:color w:val="auto"/>
        </w:rPr>
        <w:t xml:space="preserve">.  </w:t>
      </w:r>
    </w:p>
    <w:p w14:paraId="088509B7" w14:textId="56CC25D0" w:rsidR="007818C0" w:rsidRPr="007818C0" w:rsidRDefault="007C70DA" w:rsidP="007818C0">
      <w:pPr>
        <w:pStyle w:val="Default"/>
        <w:spacing w:line="360" w:lineRule="auto"/>
        <w:ind w:left="426" w:firstLine="720"/>
        <w:jc w:val="both"/>
        <w:rPr>
          <w:color w:val="auto"/>
        </w:rPr>
      </w:pPr>
      <w:bookmarkStart w:id="1" w:name="_Hlk102824237"/>
      <w:r w:rsidRPr="007C70DA">
        <w:rPr>
          <w:color w:val="auto"/>
        </w:rPr>
        <w:t xml:space="preserve">Individu laki-laki sebagian besar terlibat dalam melakukan pelanggaran terkait </w:t>
      </w:r>
      <w:proofErr w:type="spellStart"/>
      <w:r w:rsidRPr="007C70DA">
        <w:rPr>
          <w:color w:val="auto"/>
        </w:rPr>
        <w:t>narkotika</w:t>
      </w:r>
      <w:proofErr w:type="spellEnd"/>
      <w:r w:rsidRPr="007C70DA">
        <w:rPr>
          <w:color w:val="auto"/>
        </w:rPr>
        <w:t xml:space="preserve">. Apa implikasi dari perempuan yang berperan sebagai perantara dalam tindak pidana </w:t>
      </w:r>
      <w:proofErr w:type="spellStart"/>
      <w:r w:rsidRPr="007C70DA">
        <w:rPr>
          <w:color w:val="auto"/>
        </w:rPr>
        <w:t>narkotika</w:t>
      </w:r>
      <w:proofErr w:type="spellEnd"/>
      <w:r w:rsidRPr="007C70DA">
        <w:rPr>
          <w:color w:val="auto"/>
        </w:rPr>
        <w:t xml:space="preserve">? Kompleksitas dari fenomena tersebut di atas membutuhkan solusi komprehensif yang memerlukan kolaborasi </w:t>
      </w:r>
      <w:proofErr w:type="spellStart"/>
      <w:r w:rsidRPr="007C70DA">
        <w:rPr>
          <w:color w:val="auto"/>
        </w:rPr>
        <w:t>interdisipliner</w:t>
      </w:r>
      <w:proofErr w:type="spellEnd"/>
      <w:r w:rsidRPr="007C70DA">
        <w:rPr>
          <w:color w:val="auto"/>
        </w:rPr>
        <w:t xml:space="preserve"> dan lintas sektoral, serta keterlibatan aktif dari masyarakat. Upaya yang berkelanjutan dan konsisten sangat penting dalam hal ini. Kasus-kasus kriminalitas narkoba, khususnya yang melibatkan perempuan sebagai perantara perdagangan narkoba, menjadi sumber kekhawatiran yang signifikan. Dalam kasus seperti itu, perempuan umumnya dianggap sebagai sosok ibu yang memikul tanggung jawab mengasuh dan membesarkan keturunannya. Ibu memegang tanggung jawab yang signifikan sebagai pendidik utama anak-anak mereka, memberikan pengaruh penting pada kaliber kemajuan kognitif anak-anak mereka.</w:t>
      </w:r>
      <w:r w:rsidR="007818C0" w:rsidRPr="007818C0">
        <w:rPr>
          <w:color w:val="auto"/>
        </w:rPr>
        <w:t xml:space="preserve"> </w:t>
      </w:r>
      <w:r w:rsidR="007F599B">
        <w:rPr>
          <w:color w:val="auto"/>
        </w:rPr>
        <w:fldChar w:fldCharType="begin" w:fldLock="1"/>
      </w:r>
      <w:r w:rsidR="003D5C68">
        <w:rPr>
          <w:color w:val="auto"/>
        </w:rPr>
        <w:instrText>ADDIN CSL_CITATION {"citationItems":[{"id":"ITEM-1","itemData":{"abstract":"Perdagangan orang adalah tindakan perekrutan, pengangkutan, penamupungan, pengiriman, pemindahan atau penerimaan seseorang dengan ancaman kekerasan, penggunaan kekerasan, penculikan, penyekapan, pemalsuan, penipuan, penyalahgunaan kekuasaan atau posisi rentan, penjeratan utang atau memberi bayaran atau manfaat, sehingga memeperoleh persetujuan dari orang yang memegang kendali atas orang lain, baik yang dilakukan di dalam Negara maupun antar Negara, untuk tujuan Eksploitasi atau mengakibatkan orang tereksploitasi. Kata","author":[{"dropping-particle":"","family":"Medira Febri Yessy","given":"","non-dropping-particle":"","parse-names":false,"suffix":""}],"container-title":"Jurnal Hukum dan Kemasyarakatan Al-Hikmah","id":"ITEM-1","issue":"2","issued":{"date-parts":[["2020"]]},"page":"208-224","title":"Analisis Yuridis Terhadap Penyalahgunaan Narkoba Oleh Perempuan (Studi Kasus Pada Satuan Reserse Narkoba Polres Aceh Tenggara)","type":"article-journal","volume":"1"},"uris":["http://www.mendeley.com/documents/?uuid=80ac9883-708d-47f7-b412-20ad3a4b0caf"]}],"mendeley":{"formattedCitation":"(Medira Febri Yessy, 2020)","plainTextFormattedCitation":"(Medira Febri Yessy, 2020)","previouslyFormattedCitation":"(Medira Febri Yessy, 2020)"},"properties":{"noteIndex":0},"schema":"https://github.com/citation-style-language/schema/raw/master/csl-citation.json"}</w:instrText>
      </w:r>
      <w:r w:rsidR="007F599B">
        <w:rPr>
          <w:color w:val="auto"/>
        </w:rPr>
        <w:fldChar w:fldCharType="separate"/>
      </w:r>
      <w:r w:rsidR="007F599B" w:rsidRPr="007F599B">
        <w:rPr>
          <w:noProof/>
          <w:color w:val="auto"/>
        </w:rPr>
        <w:t>(Medira Febri Yessy, 2020)</w:t>
      </w:r>
      <w:r w:rsidR="007F599B">
        <w:rPr>
          <w:color w:val="auto"/>
        </w:rPr>
        <w:fldChar w:fldCharType="end"/>
      </w:r>
      <w:r w:rsidR="007F599B">
        <w:rPr>
          <w:color w:val="auto"/>
        </w:rPr>
        <w:t>.</w:t>
      </w:r>
    </w:p>
    <w:p w14:paraId="29EC7452" w14:textId="77777777" w:rsidR="007C70DA" w:rsidRPr="007C70DA" w:rsidRDefault="007C70DA" w:rsidP="007C70DA">
      <w:pPr>
        <w:pStyle w:val="Default"/>
        <w:spacing w:line="360" w:lineRule="auto"/>
        <w:ind w:left="426" w:firstLine="720"/>
        <w:jc w:val="both"/>
        <w:rPr>
          <w:color w:val="auto"/>
        </w:rPr>
      </w:pPr>
      <w:r w:rsidRPr="007C70DA">
        <w:rPr>
          <w:color w:val="auto"/>
        </w:rPr>
        <w:t xml:space="preserve">Peneliti melakukan penyidikan terhadap kasus hukum terhadap seseorang bernama </w:t>
      </w:r>
      <w:proofErr w:type="spellStart"/>
      <w:r w:rsidRPr="007C70DA">
        <w:rPr>
          <w:color w:val="auto"/>
        </w:rPr>
        <w:t>Ariesta</w:t>
      </w:r>
      <w:proofErr w:type="spellEnd"/>
      <w:r w:rsidRPr="007C70DA">
        <w:rPr>
          <w:color w:val="auto"/>
        </w:rPr>
        <w:t xml:space="preserve"> Puspita Sari alias </w:t>
      </w:r>
      <w:proofErr w:type="spellStart"/>
      <w:r w:rsidRPr="007C70DA">
        <w:rPr>
          <w:color w:val="auto"/>
        </w:rPr>
        <w:t>Neneng</w:t>
      </w:r>
      <w:proofErr w:type="spellEnd"/>
      <w:r w:rsidRPr="007C70DA">
        <w:rPr>
          <w:color w:val="auto"/>
        </w:rPr>
        <w:t xml:space="preserve"> Binti Bambang yang didakwa dan divonis bersalah melakukan perbuatan melawan hukum yang berkaitan dengan penjualan, pembelian, penukaran, atau </w:t>
      </w:r>
      <w:proofErr w:type="spellStart"/>
      <w:r w:rsidRPr="007C70DA">
        <w:rPr>
          <w:color w:val="auto"/>
        </w:rPr>
        <w:t>pemindahtanganan</w:t>
      </w:r>
      <w:proofErr w:type="spellEnd"/>
      <w:r w:rsidRPr="007C70DA">
        <w:rPr>
          <w:color w:val="auto"/>
        </w:rPr>
        <w:t xml:space="preserve"> Narkotika Golongan I. Perbuatan tersebut di atas dianggap tidak diperbolehkan menurut ketentuan Pasal 114 ayat (1) Undang-Undang Nomor 35 Tahun 2009 tentang Narkotika, dan diancam dengan sanksi pidana. Perkara tersebut telah diputus oleh pengadilan dengan putusan nomor 352/</w:t>
      </w:r>
      <w:proofErr w:type="spellStart"/>
      <w:r w:rsidRPr="007C70DA">
        <w:rPr>
          <w:color w:val="auto"/>
        </w:rPr>
        <w:t>Pid.Sus</w:t>
      </w:r>
      <w:proofErr w:type="spellEnd"/>
      <w:r w:rsidRPr="007C70DA">
        <w:rPr>
          <w:color w:val="auto"/>
        </w:rPr>
        <w:t>/2021/PN JKT.SEL.</w:t>
      </w:r>
    </w:p>
    <w:p w14:paraId="56729C7F" w14:textId="25DA1091" w:rsidR="007104F7" w:rsidRPr="007104F7" w:rsidRDefault="007C70DA" w:rsidP="007C70DA">
      <w:pPr>
        <w:pStyle w:val="Default"/>
        <w:spacing w:line="360" w:lineRule="auto"/>
        <w:ind w:left="426" w:firstLine="720"/>
        <w:jc w:val="both"/>
        <w:rPr>
          <w:color w:val="auto"/>
        </w:rPr>
      </w:pPr>
      <w:r w:rsidRPr="007C70DA">
        <w:rPr>
          <w:color w:val="auto"/>
        </w:rPr>
        <w:t>Masalah ekonomi memiliki dampak besar pada proses pidana. Banyaknya kebutuhan rumah tangga yang harus dipenuhi dapat menarik perempuan untuk terlibat dalam perdagangan obat terlarang, yang mengakibatkan konsekuensi hukum. Dari segi hukum, orang-orang ini dapat dikategorikan sebagai pengedar narkoba kelas bawah, yang berarti pendapatan mereka dibatasi dan hanya cukup untuk memenuhi kebutuhan sehari-hari</w:t>
      </w:r>
      <w:r w:rsidR="007818C0" w:rsidRPr="007818C0">
        <w:rPr>
          <w:color w:val="auto"/>
        </w:rPr>
        <w:t>.</w:t>
      </w:r>
      <w:bookmarkEnd w:id="1"/>
    </w:p>
    <w:p w14:paraId="05EA8A62" w14:textId="77777777" w:rsidR="007104F7" w:rsidRPr="007104F7" w:rsidRDefault="007104F7" w:rsidP="007104F7">
      <w:pPr>
        <w:pStyle w:val="Default"/>
        <w:spacing w:line="360" w:lineRule="auto"/>
        <w:ind w:left="426" w:firstLine="720"/>
        <w:jc w:val="both"/>
        <w:rPr>
          <w:color w:val="auto"/>
        </w:rPr>
      </w:pPr>
    </w:p>
    <w:p w14:paraId="11CB87B4" w14:textId="77777777" w:rsidR="007104F7" w:rsidRPr="007104F7" w:rsidRDefault="007104F7" w:rsidP="007104F7">
      <w:pPr>
        <w:pStyle w:val="ListParagraph"/>
        <w:spacing w:line="360" w:lineRule="auto"/>
        <w:ind w:left="426"/>
        <w:jc w:val="both"/>
        <w:rPr>
          <w:rFonts w:cs="Times New Roman"/>
          <w:szCs w:val="24"/>
        </w:rPr>
      </w:pPr>
      <w:r w:rsidRPr="007104F7">
        <w:rPr>
          <w:rFonts w:cs="Times New Roman"/>
          <w:b/>
          <w:bCs/>
          <w:szCs w:val="24"/>
        </w:rPr>
        <w:t>Rumusan Masalah</w:t>
      </w:r>
    </w:p>
    <w:p w14:paraId="4821BD69" w14:textId="77777777" w:rsidR="007104F7" w:rsidRPr="007104F7" w:rsidRDefault="007104F7" w:rsidP="007104F7">
      <w:pPr>
        <w:spacing w:line="360" w:lineRule="auto"/>
        <w:ind w:left="426" w:firstLine="708"/>
        <w:rPr>
          <w:rFonts w:cs="Times New Roman"/>
          <w:szCs w:val="24"/>
        </w:rPr>
      </w:pPr>
      <w:r w:rsidRPr="007104F7">
        <w:rPr>
          <w:rFonts w:cs="Times New Roman"/>
          <w:szCs w:val="24"/>
        </w:rPr>
        <w:t xml:space="preserve">Adapun yang menjadi rumusan masalah dalam jurnal hukum ini adalah sebagai berikut: </w:t>
      </w:r>
    </w:p>
    <w:p w14:paraId="516C47C0" w14:textId="77777777" w:rsidR="007104F7" w:rsidRPr="007104F7" w:rsidRDefault="007104F7" w:rsidP="007104F7">
      <w:pPr>
        <w:pStyle w:val="ListParagraph"/>
        <w:numPr>
          <w:ilvl w:val="0"/>
          <w:numId w:val="7"/>
        </w:numPr>
        <w:spacing w:after="160" w:line="360" w:lineRule="auto"/>
        <w:ind w:left="851" w:hanging="425"/>
        <w:jc w:val="both"/>
        <w:rPr>
          <w:rFonts w:cs="Times New Roman"/>
          <w:szCs w:val="24"/>
        </w:rPr>
      </w:pPr>
      <w:r w:rsidRPr="007104F7">
        <w:rPr>
          <w:rFonts w:cs="Times New Roman"/>
          <w:szCs w:val="24"/>
        </w:rPr>
        <w:t xml:space="preserve">Bagaimana pengaturan sanksi pidana terhadap pelaku penyalahgunaan </w:t>
      </w:r>
      <w:proofErr w:type="spellStart"/>
      <w:r w:rsidRPr="007104F7">
        <w:rPr>
          <w:rFonts w:cs="Times New Roman"/>
          <w:szCs w:val="24"/>
        </w:rPr>
        <w:t>narkotika</w:t>
      </w:r>
      <w:proofErr w:type="spellEnd"/>
      <w:r w:rsidRPr="007104F7">
        <w:rPr>
          <w:rFonts w:cs="Times New Roman"/>
          <w:szCs w:val="24"/>
        </w:rPr>
        <w:t xml:space="preserve"> di Indonesia? </w:t>
      </w:r>
    </w:p>
    <w:p w14:paraId="42096C16" w14:textId="77777777" w:rsidR="007104F7" w:rsidRPr="0040524C" w:rsidRDefault="007104F7" w:rsidP="0040524C">
      <w:pPr>
        <w:pStyle w:val="ListParagraph"/>
        <w:numPr>
          <w:ilvl w:val="0"/>
          <w:numId w:val="7"/>
        </w:numPr>
        <w:spacing w:line="360" w:lineRule="auto"/>
        <w:ind w:left="851" w:hanging="425"/>
        <w:jc w:val="both"/>
        <w:rPr>
          <w:rFonts w:cs="Times New Roman"/>
          <w:szCs w:val="24"/>
        </w:rPr>
      </w:pPr>
      <w:r w:rsidRPr="007104F7">
        <w:rPr>
          <w:rFonts w:cs="Times New Roman"/>
        </w:rPr>
        <w:lastRenderedPageBreak/>
        <w:t xml:space="preserve">Bagaimana pertimbangan hukum pada putusan hakim terhadap perempuan pelaku tindak pidana perantara </w:t>
      </w:r>
      <w:proofErr w:type="spellStart"/>
      <w:r w:rsidRPr="007104F7">
        <w:rPr>
          <w:rFonts w:cs="Times New Roman"/>
        </w:rPr>
        <w:t>narkotika</w:t>
      </w:r>
      <w:proofErr w:type="spellEnd"/>
      <w:r w:rsidRPr="007104F7">
        <w:rPr>
          <w:rFonts w:cs="Times New Roman"/>
        </w:rPr>
        <w:t xml:space="preserve"> golongan I dalam </w:t>
      </w:r>
      <w:r w:rsidRPr="007104F7">
        <w:rPr>
          <w:rFonts w:cs="Times New Roman"/>
          <w:szCs w:val="24"/>
        </w:rPr>
        <w:t>Putusan Nomor 352/</w:t>
      </w:r>
      <w:proofErr w:type="spellStart"/>
      <w:r w:rsidRPr="007104F7">
        <w:rPr>
          <w:rFonts w:cs="Times New Roman"/>
          <w:szCs w:val="24"/>
        </w:rPr>
        <w:t>Pid.Sus</w:t>
      </w:r>
      <w:proofErr w:type="spellEnd"/>
      <w:r w:rsidRPr="007104F7">
        <w:rPr>
          <w:rFonts w:cs="Times New Roman"/>
          <w:szCs w:val="24"/>
        </w:rPr>
        <w:t>/2021/PN JKT.SEL?</w:t>
      </w:r>
    </w:p>
    <w:p w14:paraId="7E8471F0" w14:textId="77777777" w:rsidR="007104F7" w:rsidRPr="007104F7" w:rsidRDefault="007104F7" w:rsidP="007104F7">
      <w:pPr>
        <w:pStyle w:val="ListParagraph"/>
        <w:spacing w:after="160" w:line="360" w:lineRule="auto"/>
        <w:ind w:left="426"/>
        <w:jc w:val="both"/>
        <w:rPr>
          <w:rFonts w:cs="Times New Roman"/>
          <w:b/>
          <w:bCs/>
          <w:szCs w:val="24"/>
        </w:rPr>
      </w:pPr>
      <w:r w:rsidRPr="007104F7">
        <w:rPr>
          <w:rFonts w:cs="Times New Roman"/>
          <w:b/>
          <w:bCs/>
          <w:szCs w:val="24"/>
        </w:rPr>
        <w:t>Metode Penelitian</w:t>
      </w:r>
    </w:p>
    <w:p w14:paraId="3A13FE3F" w14:textId="77777777" w:rsidR="007104F7" w:rsidRPr="007104F7" w:rsidRDefault="007104F7" w:rsidP="007104F7">
      <w:pPr>
        <w:pStyle w:val="ListParagraph"/>
        <w:numPr>
          <w:ilvl w:val="0"/>
          <w:numId w:val="8"/>
        </w:numPr>
        <w:spacing w:after="160" w:line="360" w:lineRule="auto"/>
        <w:jc w:val="both"/>
        <w:rPr>
          <w:rFonts w:cs="Times New Roman"/>
          <w:b/>
          <w:szCs w:val="24"/>
        </w:rPr>
      </w:pPr>
      <w:r w:rsidRPr="007104F7">
        <w:rPr>
          <w:rFonts w:cs="Times New Roman"/>
          <w:b/>
          <w:szCs w:val="24"/>
        </w:rPr>
        <w:t xml:space="preserve">Jenis Penelitian </w:t>
      </w:r>
    </w:p>
    <w:p w14:paraId="2C0D8CAE" w14:textId="4E75670A" w:rsidR="007104F7" w:rsidRPr="007104F7" w:rsidRDefault="007C70DA" w:rsidP="007104F7">
      <w:pPr>
        <w:pStyle w:val="ListParagraph"/>
        <w:spacing w:line="360" w:lineRule="auto"/>
        <w:ind w:left="786" w:firstLine="654"/>
        <w:jc w:val="both"/>
        <w:rPr>
          <w:rFonts w:cs="Times New Roman"/>
          <w:szCs w:val="24"/>
        </w:rPr>
      </w:pPr>
      <w:r w:rsidRPr="007C70DA">
        <w:rPr>
          <w:rFonts w:cs="Times New Roman"/>
          <w:szCs w:val="24"/>
        </w:rPr>
        <w:t>Metodologi penelitian yang digunakan oleh penulis dapat dikategorikan sebagai penelitian yuridis normatif, suatu jenis penelitian hukum doktrinal yang biasanya memerlukan penelitian kepustakaan atau analisis dokumen. Penelitian hukum doktrinal berkaitan dengan pengawasan dan penilaian hukum tertulis dan dokumen hukum terkait</w:t>
      </w:r>
      <w:r w:rsidR="00132677">
        <w:rPr>
          <w:rFonts w:cs="Times New Roman"/>
          <w:szCs w:val="24"/>
        </w:rPr>
        <w:t xml:space="preserve"> </w:t>
      </w:r>
      <w:r w:rsidR="003D5C68">
        <w:rPr>
          <w:rFonts w:cs="Times New Roman"/>
          <w:szCs w:val="24"/>
        </w:rPr>
        <w:fldChar w:fldCharType="begin" w:fldLock="1"/>
      </w:r>
      <w:r w:rsidR="00607476">
        <w:rPr>
          <w:rFonts w:cs="Times New Roman"/>
          <w:szCs w:val="24"/>
        </w:rPr>
        <w:instrText>ADDIN CSL_CITATION {"citationItems":[{"id":"ITEM-1","itemData":{"author":[{"dropping-particle":"","family":"Peter Mahmud Marzuki","given":"","non-dropping-particle":"","parse-names":false,"suffix":""}],"edition":"Edisi Revi","id":"ITEM-1","issued":{"date-parts":[["2014"]]},"publisher":"Prenada Media Group","publisher-place":"Jakarta","title":"Penelitian Hukum","type":"book"},"uris":["http://www.mendeley.com/documents/?uuid=716dc536-fbe0-467a-96d5-9fb88752c1d7"]}],"mendeley":{"formattedCitation":"(Peter Mahmud Marzuki, 2014)","plainTextFormattedCitation":"(Peter Mahmud Marzuki, 2014)","previouslyFormattedCitation":"(Peter Mahmud Marzuki, 2014)"},"properties":{"noteIndex":0},"schema":"https://github.com/citation-style-language/schema/raw/master/csl-citation.json"}</w:instrText>
      </w:r>
      <w:r w:rsidR="003D5C68">
        <w:rPr>
          <w:rFonts w:cs="Times New Roman"/>
          <w:szCs w:val="24"/>
        </w:rPr>
        <w:fldChar w:fldCharType="separate"/>
      </w:r>
      <w:r w:rsidR="003D5C68" w:rsidRPr="003D5C68">
        <w:rPr>
          <w:rFonts w:cs="Times New Roman"/>
          <w:noProof/>
          <w:szCs w:val="24"/>
        </w:rPr>
        <w:t>(Peter Mahmud Marzuki, 2014)</w:t>
      </w:r>
      <w:r w:rsidR="003D5C68">
        <w:rPr>
          <w:rFonts w:cs="Times New Roman"/>
          <w:szCs w:val="24"/>
        </w:rPr>
        <w:fldChar w:fldCharType="end"/>
      </w:r>
      <w:r w:rsidR="003D5C68">
        <w:rPr>
          <w:rFonts w:cs="Times New Roman"/>
          <w:szCs w:val="24"/>
        </w:rPr>
        <w:t>.</w:t>
      </w:r>
    </w:p>
    <w:p w14:paraId="1EDAC83A" w14:textId="77777777" w:rsidR="007104F7" w:rsidRPr="007104F7" w:rsidRDefault="007104F7" w:rsidP="007104F7">
      <w:pPr>
        <w:pStyle w:val="ListParagraph"/>
        <w:numPr>
          <w:ilvl w:val="0"/>
          <w:numId w:val="8"/>
        </w:numPr>
        <w:spacing w:after="160" w:line="360" w:lineRule="auto"/>
        <w:jc w:val="both"/>
        <w:rPr>
          <w:rFonts w:cs="Times New Roman"/>
          <w:b/>
          <w:szCs w:val="24"/>
        </w:rPr>
      </w:pPr>
      <w:r w:rsidRPr="007104F7">
        <w:rPr>
          <w:rFonts w:cs="Times New Roman"/>
          <w:b/>
          <w:szCs w:val="24"/>
        </w:rPr>
        <w:t xml:space="preserve">Bentuk penelitian </w:t>
      </w:r>
    </w:p>
    <w:p w14:paraId="4A402AD1" w14:textId="2ED0F328" w:rsidR="007104F7" w:rsidRPr="007104F7" w:rsidRDefault="007C70DA" w:rsidP="007104F7">
      <w:pPr>
        <w:pStyle w:val="ListParagraph"/>
        <w:spacing w:line="360" w:lineRule="auto"/>
        <w:ind w:left="786" w:firstLine="654"/>
        <w:jc w:val="both"/>
        <w:rPr>
          <w:rFonts w:cs="Times New Roman"/>
          <w:szCs w:val="24"/>
        </w:rPr>
      </w:pPr>
      <w:r w:rsidRPr="007C70DA">
        <w:rPr>
          <w:rFonts w:cs="Times New Roman"/>
          <w:szCs w:val="24"/>
        </w:rPr>
        <w:t>Penelitian ini menggunakan pendekatan penelitian diagnostik, karena tujuannya adalah untuk menyelidiki proses dimana putusan pengadilan diberikan dalam kasus perdagangan narkoba yang melibatkan terdakwa yang diidentifikasi sebagai ibu rumah tangga</w:t>
      </w:r>
      <w:r w:rsidR="007818C0" w:rsidRPr="007818C0">
        <w:rPr>
          <w:rFonts w:cs="Times New Roman"/>
          <w:szCs w:val="24"/>
        </w:rPr>
        <w:t>.</w:t>
      </w:r>
    </w:p>
    <w:p w14:paraId="1AB77449" w14:textId="77777777" w:rsidR="007104F7" w:rsidRPr="007104F7" w:rsidRDefault="007104F7" w:rsidP="007104F7">
      <w:pPr>
        <w:pStyle w:val="ListParagraph"/>
        <w:numPr>
          <w:ilvl w:val="0"/>
          <w:numId w:val="8"/>
        </w:numPr>
        <w:spacing w:after="160" w:line="360" w:lineRule="auto"/>
        <w:jc w:val="both"/>
        <w:rPr>
          <w:rFonts w:cs="Times New Roman"/>
          <w:b/>
          <w:bCs/>
          <w:szCs w:val="24"/>
        </w:rPr>
      </w:pPr>
      <w:r w:rsidRPr="007104F7">
        <w:rPr>
          <w:rFonts w:cs="Times New Roman"/>
          <w:b/>
          <w:bCs/>
          <w:szCs w:val="24"/>
        </w:rPr>
        <w:t xml:space="preserve">Bahan Hukum </w:t>
      </w:r>
    </w:p>
    <w:p w14:paraId="1ECDCF14" w14:textId="77777777" w:rsidR="00E06B4E" w:rsidRPr="00E06B4E" w:rsidRDefault="00E06B4E" w:rsidP="00E06B4E">
      <w:pPr>
        <w:pStyle w:val="ListParagraph"/>
        <w:spacing w:line="360" w:lineRule="auto"/>
        <w:ind w:firstLine="720"/>
        <w:jc w:val="both"/>
        <w:rPr>
          <w:rFonts w:cs="Times New Roman"/>
          <w:szCs w:val="24"/>
        </w:rPr>
      </w:pPr>
      <w:r w:rsidRPr="00E06B4E">
        <w:rPr>
          <w:rFonts w:cs="Times New Roman"/>
          <w:szCs w:val="24"/>
        </w:rPr>
        <w:t>Bahan hukum mengacu pada kumpulan sumber tertulis yang berfungsi sebagai alat untuk menyelesaikan masalah hukum yang ada sekaligus memberikan pandangan yang komprehensif tentang apa yang seharusnya. Kompilasi ini terdiri dari beragam catatan tertulis, yang mencakup berbagai dokumen, di antaranya tidak terbatas pada:</w:t>
      </w:r>
    </w:p>
    <w:p w14:paraId="6F0D6C40" w14:textId="588DEAFC" w:rsidR="007104F7" w:rsidRDefault="00E06B4E" w:rsidP="00E06B4E">
      <w:pPr>
        <w:pStyle w:val="ListParagraph"/>
        <w:spacing w:line="360" w:lineRule="auto"/>
        <w:ind w:firstLine="720"/>
        <w:jc w:val="both"/>
        <w:rPr>
          <w:rFonts w:cs="Times New Roman"/>
          <w:szCs w:val="24"/>
        </w:rPr>
      </w:pPr>
      <w:r w:rsidRPr="00E06B4E">
        <w:rPr>
          <w:rFonts w:cs="Times New Roman"/>
          <w:szCs w:val="24"/>
        </w:rPr>
        <w:t xml:space="preserve">Sistem hukum memiliki kekuatan intrinsik yang memungkinkannya untuk menegakkan peraturan wajib dan memberikan pengaruh. Sumber hukum fundamental, seperti </w:t>
      </w:r>
      <w:proofErr w:type="spellStart"/>
      <w:r w:rsidRPr="00E06B4E">
        <w:rPr>
          <w:rFonts w:cs="Times New Roman"/>
          <w:szCs w:val="24"/>
        </w:rPr>
        <w:t>undang-undang</w:t>
      </w:r>
      <w:proofErr w:type="spellEnd"/>
      <w:r w:rsidRPr="00E06B4E">
        <w:rPr>
          <w:rFonts w:cs="Times New Roman"/>
          <w:szCs w:val="24"/>
        </w:rPr>
        <w:t>, catatan resmi dan risalah, dan keputusan pengadilan, merupakan bahan hukum primer. Sumber hukum utama yang akan digunakan dalam komposisi jurnal ini adalah:</w:t>
      </w:r>
    </w:p>
    <w:p w14:paraId="22E7CD05" w14:textId="77777777" w:rsidR="00D70980" w:rsidRDefault="00D70980" w:rsidP="00D70980">
      <w:pPr>
        <w:pStyle w:val="ListParagraph"/>
        <w:numPr>
          <w:ilvl w:val="0"/>
          <w:numId w:val="26"/>
        </w:numPr>
        <w:spacing w:line="360" w:lineRule="auto"/>
        <w:ind w:left="1134"/>
        <w:jc w:val="both"/>
        <w:rPr>
          <w:rFonts w:cs="Times New Roman"/>
          <w:szCs w:val="24"/>
        </w:rPr>
      </w:pPr>
      <w:r>
        <w:rPr>
          <w:rFonts w:cs="Times New Roman"/>
          <w:szCs w:val="24"/>
        </w:rPr>
        <w:t>Undang-Undang</w:t>
      </w:r>
      <w:r w:rsidRPr="002F403F">
        <w:rPr>
          <w:rFonts w:cs="Times New Roman"/>
          <w:color w:val="FFFFFF" w:themeColor="background1"/>
          <w:szCs w:val="24"/>
        </w:rPr>
        <w:t>c</w:t>
      </w:r>
      <w:r>
        <w:rPr>
          <w:rFonts w:cs="Times New Roman"/>
          <w:szCs w:val="24"/>
        </w:rPr>
        <w:t>Dasar</w:t>
      </w:r>
      <w:r w:rsidRPr="002F403F">
        <w:rPr>
          <w:rFonts w:cs="Times New Roman"/>
          <w:color w:val="FFFFFF" w:themeColor="background1"/>
          <w:szCs w:val="24"/>
        </w:rPr>
        <w:t>c</w:t>
      </w:r>
      <w:r>
        <w:rPr>
          <w:rFonts w:cs="Times New Roman"/>
          <w:szCs w:val="24"/>
        </w:rPr>
        <w:t>Negara</w:t>
      </w:r>
      <w:r w:rsidRPr="002F403F">
        <w:rPr>
          <w:rFonts w:cs="Times New Roman"/>
          <w:color w:val="FFFFFF" w:themeColor="background1"/>
          <w:szCs w:val="24"/>
        </w:rPr>
        <w:t>c</w:t>
      </w:r>
      <w:r>
        <w:rPr>
          <w:rFonts w:cs="Times New Roman"/>
          <w:szCs w:val="24"/>
        </w:rPr>
        <w:t>Republik</w:t>
      </w:r>
      <w:r w:rsidRPr="002F403F">
        <w:rPr>
          <w:rFonts w:cs="Times New Roman"/>
          <w:color w:val="FFFFFF" w:themeColor="background1"/>
          <w:szCs w:val="24"/>
        </w:rPr>
        <w:t>c</w:t>
      </w:r>
      <w:r>
        <w:rPr>
          <w:rFonts w:cs="Times New Roman"/>
          <w:szCs w:val="24"/>
        </w:rPr>
        <w:t>Indonesia</w:t>
      </w:r>
      <w:r w:rsidRPr="002F403F">
        <w:rPr>
          <w:rFonts w:cs="Times New Roman"/>
          <w:color w:val="FFFFFF" w:themeColor="background1"/>
          <w:szCs w:val="24"/>
        </w:rPr>
        <w:t>c</w:t>
      </w:r>
      <w:r>
        <w:rPr>
          <w:rFonts w:cs="Times New Roman"/>
          <w:szCs w:val="24"/>
        </w:rPr>
        <w:t>Tahun</w:t>
      </w:r>
      <w:r w:rsidRPr="002F403F">
        <w:rPr>
          <w:rFonts w:cs="Times New Roman"/>
          <w:color w:val="FFFFFF" w:themeColor="background1"/>
          <w:szCs w:val="24"/>
        </w:rPr>
        <w:t>c</w:t>
      </w:r>
      <w:r>
        <w:rPr>
          <w:rFonts w:cs="Times New Roman"/>
          <w:szCs w:val="24"/>
        </w:rPr>
        <w:t>1945</w:t>
      </w:r>
    </w:p>
    <w:p w14:paraId="31B0EE2B" w14:textId="77777777" w:rsidR="00D70980" w:rsidRDefault="00D70980" w:rsidP="00D70980">
      <w:pPr>
        <w:pStyle w:val="ListParagraph"/>
        <w:numPr>
          <w:ilvl w:val="0"/>
          <w:numId w:val="26"/>
        </w:numPr>
        <w:spacing w:line="360" w:lineRule="auto"/>
        <w:ind w:left="1134"/>
        <w:jc w:val="both"/>
        <w:rPr>
          <w:rFonts w:cs="Times New Roman"/>
          <w:szCs w:val="24"/>
        </w:rPr>
      </w:pPr>
      <w:proofErr w:type="spellStart"/>
      <w:r>
        <w:rPr>
          <w:rFonts w:cs="Times New Roman"/>
          <w:szCs w:val="24"/>
        </w:rPr>
        <w:t>Kitab</w:t>
      </w:r>
      <w:r w:rsidRPr="002F403F">
        <w:rPr>
          <w:rFonts w:cs="Times New Roman"/>
          <w:color w:val="FFFFFF" w:themeColor="background1"/>
          <w:szCs w:val="24"/>
        </w:rPr>
        <w:t>c</w:t>
      </w:r>
      <w:r>
        <w:rPr>
          <w:rFonts w:cs="Times New Roman"/>
          <w:szCs w:val="24"/>
        </w:rPr>
        <w:t>Undang-</w:t>
      </w:r>
      <w:proofErr w:type="gramStart"/>
      <w:r>
        <w:rPr>
          <w:rFonts w:cs="Times New Roman"/>
          <w:szCs w:val="24"/>
        </w:rPr>
        <w:t>undang</w:t>
      </w:r>
      <w:r w:rsidRPr="002F403F">
        <w:rPr>
          <w:rFonts w:cs="Times New Roman"/>
          <w:color w:val="FFFFFF" w:themeColor="background1"/>
          <w:szCs w:val="24"/>
        </w:rPr>
        <w:t>c</w:t>
      </w:r>
      <w:r>
        <w:rPr>
          <w:rFonts w:cs="Times New Roman"/>
          <w:szCs w:val="24"/>
        </w:rPr>
        <w:t>Hukum</w:t>
      </w:r>
      <w:r w:rsidRPr="002F403F">
        <w:rPr>
          <w:rFonts w:cs="Times New Roman"/>
          <w:color w:val="FFFFFF" w:themeColor="background1"/>
          <w:szCs w:val="24"/>
        </w:rPr>
        <w:t>c</w:t>
      </w:r>
      <w:r>
        <w:rPr>
          <w:rFonts w:cs="Times New Roman"/>
          <w:szCs w:val="24"/>
        </w:rPr>
        <w:t>Pidana</w:t>
      </w:r>
      <w:r w:rsidRPr="002F403F">
        <w:rPr>
          <w:rFonts w:cs="Times New Roman"/>
          <w:color w:val="FFFFFF" w:themeColor="background1"/>
          <w:szCs w:val="24"/>
        </w:rPr>
        <w:t>c</w:t>
      </w:r>
      <w:proofErr w:type="spellEnd"/>
      <w:r>
        <w:rPr>
          <w:rFonts w:cs="Times New Roman"/>
          <w:szCs w:val="24"/>
        </w:rPr>
        <w:t>(</w:t>
      </w:r>
      <w:proofErr w:type="gramEnd"/>
      <w:r>
        <w:rPr>
          <w:rFonts w:cs="Times New Roman"/>
          <w:szCs w:val="24"/>
        </w:rPr>
        <w:t>KUHP)</w:t>
      </w:r>
    </w:p>
    <w:p w14:paraId="6BADA7AF" w14:textId="77777777" w:rsidR="00D70980" w:rsidRDefault="00D70980" w:rsidP="00D70980">
      <w:pPr>
        <w:pStyle w:val="ListParagraph"/>
        <w:numPr>
          <w:ilvl w:val="0"/>
          <w:numId w:val="26"/>
        </w:numPr>
        <w:spacing w:line="360" w:lineRule="auto"/>
        <w:ind w:left="1134"/>
        <w:jc w:val="both"/>
        <w:rPr>
          <w:rFonts w:cs="Times New Roman"/>
          <w:szCs w:val="24"/>
        </w:rPr>
      </w:pPr>
      <w:r>
        <w:rPr>
          <w:rFonts w:cs="Times New Roman"/>
          <w:szCs w:val="24"/>
        </w:rPr>
        <w:t>Undang-undang</w:t>
      </w:r>
      <w:r w:rsidRPr="002F403F">
        <w:rPr>
          <w:rFonts w:cs="Times New Roman"/>
          <w:color w:val="FFFFFF" w:themeColor="background1"/>
          <w:szCs w:val="24"/>
        </w:rPr>
        <w:t>c</w:t>
      </w:r>
      <w:r>
        <w:rPr>
          <w:rFonts w:cs="Times New Roman"/>
          <w:szCs w:val="24"/>
        </w:rPr>
        <w:t>Nomor</w:t>
      </w:r>
      <w:r w:rsidRPr="002F403F">
        <w:rPr>
          <w:rFonts w:cs="Times New Roman"/>
          <w:color w:val="FFFFFF" w:themeColor="background1"/>
          <w:szCs w:val="24"/>
        </w:rPr>
        <w:t>c</w:t>
      </w:r>
      <w:r>
        <w:rPr>
          <w:rFonts w:cs="Times New Roman"/>
          <w:szCs w:val="24"/>
        </w:rPr>
        <w:t>35</w:t>
      </w:r>
      <w:r w:rsidRPr="002F403F">
        <w:rPr>
          <w:rFonts w:cs="Times New Roman"/>
          <w:color w:val="FFFFFF" w:themeColor="background1"/>
          <w:szCs w:val="24"/>
        </w:rPr>
        <w:t>c</w:t>
      </w:r>
      <w:r>
        <w:rPr>
          <w:rFonts w:cs="Times New Roman"/>
          <w:szCs w:val="24"/>
        </w:rPr>
        <w:t>Tahun</w:t>
      </w:r>
      <w:r w:rsidRPr="002F403F">
        <w:rPr>
          <w:rFonts w:cs="Times New Roman"/>
          <w:color w:val="FFFFFF" w:themeColor="background1"/>
          <w:szCs w:val="24"/>
        </w:rPr>
        <w:t>c</w:t>
      </w:r>
      <w:r>
        <w:rPr>
          <w:rFonts w:cs="Times New Roman"/>
          <w:szCs w:val="24"/>
        </w:rPr>
        <w:t>2009</w:t>
      </w:r>
      <w:r w:rsidRPr="002F403F">
        <w:rPr>
          <w:rFonts w:cs="Times New Roman"/>
          <w:color w:val="FFFFFF" w:themeColor="background1"/>
          <w:szCs w:val="24"/>
        </w:rPr>
        <w:t>c</w:t>
      </w:r>
      <w:r>
        <w:rPr>
          <w:rFonts w:cs="Times New Roman"/>
          <w:szCs w:val="24"/>
        </w:rPr>
        <w:t>tentang</w:t>
      </w:r>
      <w:r w:rsidRPr="002F403F">
        <w:rPr>
          <w:rFonts w:cs="Times New Roman"/>
          <w:color w:val="FFFFFF" w:themeColor="background1"/>
          <w:szCs w:val="24"/>
        </w:rPr>
        <w:t>c</w:t>
      </w:r>
      <w:r>
        <w:rPr>
          <w:rFonts w:cs="Times New Roman"/>
          <w:szCs w:val="24"/>
        </w:rPr>
        <w:t>Narkotika</w:t>
      </w:r>
    </w:p>
    <w:p w14:paraId="0006CA08" w14:textId="77777777" w:rsidR="00D70980" w:rsidRPr="00623508" w:rsidRDefault="00D70980" w:rsidP="00D70980">
      <w:pPr>
        <w:pStyle w:val="ListParagraph"/>
        <w:numPr>
          <w:ilvl w:val="0"/>
          <w:numId w:val="26"/>
        </w:numPr>
        <w:spacing w:line="360" w:lineRule="auto"/>
        <w:ind w:left="1134"/>
        <w:jc w:val="both"/>
        <w:rPr>
          <w:rFonts w:cs="Times New Roman"/>
          <w:szCs w:val="24"/>
        </w:rPr>
      </w:pPr>
      <w:r>
        <w:rPr>
          <w:rFonts w:cs="Times New Roman"/>
          <w:szCs w:val="24"/>
        </w:rPr>
        <w:t>Putusan</w:t>
      </w:r>
      <w:r w:rsidRPr="002F403F">
        <w:rPr>
          <w:rFonts w:cs="Times New Roman"/>
          <w:color w:val="FFFFFF" w:themeColor="background1"/>
          <w:szCs w:val="24"/>
        </w:rPr>
        <w:t>c</w:t>
      </w:r>
      <w:r>
        <w:rPr>
          <w:rFonts w:cs="Times New Roman"/>
          <w:szCs w:val="24"/>
        </w:rPr>
        <w:t>Nomor</w:t>
      </w:r>
      <w:r w:rsidRPr="002F403F">
        <w:rPr>
          <w:rFonts w:cs="Times New Roman"/>
          <w:color w:val="FFFFFF" w:themeColor="background1"/>
          <w:szCs w:val="24"/>
        </w:rPr>
        <w:t>c</w:t>
      </w:r>
      <w:r>
        <w:rPr>
          <w:rFonts w:cs="Times New Roman"/>
          <w:szCs w:val="24"/>
        </w:rPr>
        <w:t>352/</w:t>
      </w:r>
      <w:proofErr w:type="spellStart"/>
      <w:r>
        <w:rPr>
          <w:rFonts w:cs="Times New Roman"/>
          <w:szCs w:val="24"/>
        </w:rPr>
        <w:t>Pid.Sus</w:t>
      </w:r>
      <w:proofErr w:type="spellEnd"/>
      <w:r>
        <w:rPr>
          <w:rFonts w:cs="Times New Roman"/>
          <w:szCs w:val="24"/>
        </w:rPr>
        <w:t>/2021/PN.JKT.SEL</w:t>
      </w:r>
    </w:p>
    <w:p w14:paraId="24EDD691" w14:textId="639566C3" w:rsidR="0040524C" w:rsidRPr="007104F7" w:rsidRDefault="00E06B4E" w:rsidP="00623508">
      <w:pPr>
        <w:spacing w:line="360" w:lineRule="auto"/>
        <w:ind w:left="709" w:firstLine="709"/>
        <w:jc w:val="both"/>
        <w:rPr>
          <w:rFonts w:cs="Times New Roman"/>
          <w:szCs w:val="24"/>
        </w:rPr>
      </w:pPr>
      <w:r w:rsidRPr="00E06B4E">
        <w:rPr>
          <w:rFonts w:cs="Times New Roman"/>
          <w:szCs w:val="24"/>
        </w:rPr>
        <w:t xml:space="preserve">Bahan hukum sekunder adalah kategori bahan yang terkait erat dengan bahan hukum primer dan dapat membantu dalam pemeriksaan dan pemahaman bahan hukum primer. Sumber hukum sekunder berasal dari analisis ilmiah dan ahli, yang disajikan dalam bentuk literatur, termasuk majalah dan jurnal. Bahan-bahan tersebut di atas </w:t>
      </w:r>
      <w:r w:rsidRPr="00E06B4E">
        <w:rPr>
          <w:rFonts w:cs="Times New Roman"/>
          <w:szCs w:val="24"/>
        </w:rPr>
        <w:lastRenderedPageBreak/>
        <w:t>berfungsi untuk menawarkan bantuan, dukungan, dan informasi tambahan yang berkaitan dengan isu-isu yang muncul dalam studi khusus ini</w:t>
      </w:r>
      <w:r w:rsidR="00CE29F1" w:rsidRPr="00CE29F1">
        <w:rPr>
          <w:rFonts w:cs="Times New Roman"/>
          <w:szCs w:val="24"/>
        </w:rPr>
        <w:t>.</w:t>
      </w:r>
    </w:p>
    <w:p w14:paraId="534D3538" w14:textId="77777777" w:rsidR="007104F7" w:rsidRPr="007104F7" w:rsidRDefault="007104F7" w:rsidP="007104F7">
      <w:pPr>
        <w:spacing w:line="360" w:lineRule="auto"/>
        <w:ind w:left="709" w:firstLine="709"/>
        <w:jc w:val="both"/>
        <w:rPr>
          <w:rFonts w:cs="Times New Roman"/>
          <w:szCs w:val="24"/>
        </w:rPr>
      </w:pPr>
    </w:p>
    <w:p w14:paraId="53FF7631" w14:textId="77777777" w:rsidR="007104F7" w:rsidRPr="007104F7" w:rsidRDefault="007104F7" w:rsidP="007104F7">
      <w:pPr>
        <w:pStyle w:val="ListParagraph"/>
        <w:numPr>
          <w:ilvl w:val="0"/>
          <w:numId w:val="8"/>
        </w:numPr>
        <w:spacing w:after="160" w:line="360" w:lineRule="auto"/>
        <w:jc w:val="both"/>
        <w:rPr>
          <w:rFonts w:cs="Times New Roman"/>
          <w:b/>
          <w:bCs/>
          <w:szCs w:val="24"/>
        </w:rPr>
      </w:pPr>
      <w:r w:rsidRPr="007104F7">
        <w:rPr>
          <w:rFonts w:cs="Times New Roman"/>
          <w:b/>
          <w:bCs/>
          <w:szCs w:val="24"/>
        </w:rPr>
        <w:t xml:space="preserve">Prosedur Pengumpulan Bahan Hukum </w:t>
      </w:r>
    </w:p>
    <w:p w14:paraId="0A660F45" w14:textId="0BADA9E8" w:rsidR="007104F7" w:rsidRPr="007104F7" w:rsidRDefault="00E06B4E" w:rsidP="007104F7">
      <w:pPr>
        <w:pStyle w:val="ListParagraph"/>
        <w:spacing w:line="360" w:lineRule="auto"/>
        <w:ind w:firstLine="720"/>
        <w:jc w:val="both"/>
        <w:rPr>
          <w:rFonts w:cs="Times New Roman"/>
          <w:szCs w:val="24"/>
        </w:rPr>
      </w:pPr>
      <w:r w:rsidRPr="00E06B4E">
        <w:rPr>
          <w:rFonts w:cs="Times New Roman"/>
          <w:szCs w:val="24"/>
        </w:rPr>
        <w:t>Penyelidikan ini menggunakan penelitian hukum normatif atau penelitian hukum kepustakaan sebagai pendekatan metodologi untuk mengumpulkan bahan-bahan hukum. Penulis menggunakan bahan hukum primer dan sekunder untuk mengatasi masalah yang diteliti. Adopsi metodologi ini memiliki kemampuan untuk mengoptimalkan resolusi hambatan saat ini dan mempercepat komposisi penyelidikan ini</w:t>
      </w:r>
      <w:r w:rsidR="00CE29F1" w:rsidRPr="00CE29F1">
        <w:rPr>
          <w:rFonts w:cs="Times New Roman"/>
          <w:szCs w:val="24"/>
        </w:rPr>
        <w:t>.</w:t>
      </w:r>
    </w:p>
    <w:p w14:paraId="086478E6" w14:textId="77777777" w:rsidR="007104F7" w:rsidRPr="007104F7" w:rsidRDefault="007104F7" w:rsidP="007104F7">
      <w:pPr>
        <w:pStyle w:val="ListParagraph"/>
        <w:numPr>
          <w:ilvl w:val="0"/>
          <w:numId w:val="8"/>
        </w:numPr>
        <w:spacing w:after="160" w:line="360" w:lineRule="auto"/>
        <w:jc w:val="both"/>
        <w:rPr>
          <w:rFonts w:cs="Times New Roman"/>
          <w:b/>
          <w:bCs/>
          <w:szCs w:val="24"/>
        </w:rPr>
      </w:pPr>
      <w:r w:rsidRPr="007104F7">
        <w:rPr>
          <w:rFonts w:cs="Times New Roman"/>
          <w:b/>
          <w:bCs/>
          <w:szCs w:val="24"/>
        </w:rPr>
        <w:t>Pengolahan dan Analisis Bahan Hukum</w:t>
      </w:r>
    </w:p>
    <w:p w14:paraId="117ED730" w14:textId="0F45308D" w:rsidR="007104F7" w:rsidRPr="007104F7" w:rsidRDefault="00E06B4E" w:rsidP="007104F7">
      <w:pPr>
        <w:pStyle w:val="ListParagraph"/>
        <w:spacing w:line="360" w:lineRule="auto"/>
        <w:ind w:firstLine="720"/>
        <w:jc w:val="both"/>
        <w:rPr>
          <w:rFonts w:cs="Times New Roman"/>
          <w:szCs w:val="24"/>
        </w:rPr>
      </w:pPr>
      <w:r w:rsidRPr="00E06B4E">
        <w:rPr>
          <w:rFonts w:cs="Times New Roman"/>
          <w:szCs w:val="24"/>
        </w:rPr>
        <w:t xml:space="preserve">Penelitian ini menggunakan metodologi analisis deskriptif, yang memerlukan kategorisasi data primer menggunakan pendekatan induktif untuk menghasilkan hasil yang lebih baik dan memperoleh wawasan yang relevan. Metodologi ini memungkinkan pemeriksaan yang lebih </w:t>
      </w:r>
      <w:proofErr w:type="spellStart"/>
      <w:r w:rsidRPr="00E06B4E">
        <w:rPr>
          <w:rFonts w:cs="Times New Roman"/>
          <w:szCs w:val="24"/>
        </w:rPr>
        <w:t>bertarget</w:t>
      </w:r>
      <w:proofErr w:type="spellEnd"/>
      <w:r w:rsidRPr="00E06B4E">
        <w:rPr>
          <w:rFonts w:cs="Times New Roman"/>
          <w:szCs w:val="24"/>
        </w:rPr>
        <w:t xml:space="preserve"> dari masalah tertentu. Selanjutnya, melakukan analisis menyeluruh terhadap data yang dikumpulkan dapat membantu penulis dalam mencapai tujuan mereka</w:t>
      </w:r>
      <w:r w:rsidR="00CE29F1" w:rsidRPr="00CE29F1">
        <w:rPr>
          <w:rFonts w:cs="Times New Roman"/>
          <w:szCs w:val="24"/>
        </w:rPr>
        <w:t>.</w:t>
      </w:r>
    </w:p>
    <w:p w14:paraId="4A1218CA" w14:textId="77777777" w:rsidR="007104F7" w:rsidRPr="007104F7" w:rsidRDefault="007104F7" w:rsidP="007104F7">
      <w:pPr>
        <w:pStyle w:val="ListParagraph"/>
        <w:spacing w:line="360" w:lineRule="auto"/>
        <w:ind w:firstLine="720"/>
        <w:jc w:val="both"/>
        <w:rPr>
          <w:rFonts w:cs="Times New Roman"/>
          <w:b/>
          <w:bCs/>
          <w:szCs w:val="24"/>
        </w:rPr>
      </w:pPr>
    </w:p>
    <w:p w14:paraId="334DDABF" w14:textId="77777777" w:rsidR="007104F7" w:rsidRPr="007104F7" w:rsidRDefault="007104F7" w:rsidP="007104F7">
      <w:pPr>
        <w:pStyle w:val="ListParagraph"/>
        <w:numPr>
          <w:ilvl w:val="0"/>
          <w:numId w:val="9"/>
        </w:numPr>
        <w:spacing w:after="160" w:line="360" w:lineRule="auto"/>
        <w:ind w:left="426" w:hanging="426"/>
        <w:jc w:val="both"/>
        <w:rPr>
          <w:rFonts w:cs="Times New Roman"/>
          <w:b/>
          <w:bCs/>
          <w:szCs w:val="24"/>
        </w:rPr>
      </w:pPr>
      <w:r w:rsidRPr="007104F7">
        <w:rPr>
          <w:rFonts w:cs="Times New Roman"/>
          <w:b/>
          <w:bCs/>
          <w:szCs w:val="24"/>
        </w:rPr>
        <w:t xml:space="preserve">PEMBAHASAN </w:t>
      </w:r>
    </w:p>
    <w:p w14:paraId="4CCD914D" w14:textId="77777777" w:rsidR="007104F7" w:rsidRPr="007104F7" w:rsidRDefault="007104F7" w:rsidP="007104F7">
      <w:pPr>
        <w:pStyle w:val="ListParagraph"/>
        <w:numPr>
          <w:ilvl w:val="0"/>
          <w:numId w:val="15"/>
        </w:numPr>
        <w:spacing w:line="360" w:lineRule="auto"/>
        <w:ind w:left="709" w:hanging="283"/>
        <w:jc w:val="both"/>
        <w:rPr>
          <w:rFonts w:cs="Times New Roman"/>
          <w:b/>
          <w:szCs w:val="24"/>
        </w:rPr>
      </w:pPr>
      <w:r w:rsidRPr="007104F7">
        <w:rPr>
          <w:rFonts w:cs="Times New Roman"/>
          <w:b/>
          <w:szCs w:val="24"/>
        </w:rPr>
        <w:t xml:space="preserve">Pengaturan Sanksi Pidana terhadap Pelaku Penyalahgunaan Narkotika Golongan I </w:t>
      </w:r>
      <w:proofErr w:type="spellStart"/>
      <w:r w:rsidRPr="007104F7">
        <w:rPr>
          <w:rFonts w:cs="Times New Roman"/>
          <w:b/>
          <w:szCs w:val="24"/>
        </w:rPr>
        <w:t>di</w:t>
      </w:r>
      <w:proofErr w:type="spellEnd"/>
      <w:r w:rsidRPr="007104F7">
        <w:rPr>
          <w:rFonts w:cs="Times New Roman"/>
          <w:b/>
          <w:szCs w:val="24"/>
        </w:rPr>
        <w:t xml:space="preserve"> Indonesia </w:t>
      </w:r>
    </w:p>
    <w:p w14:paraId="022FF09C" w14:textId="66A8C82F" w:rsidR="004658B9" w:rsidRPr="004658B9" w:rsidRDefault="00E06B4E" w:rsidP="004658B9">
      <w:pPr>
        <w:pStyle w:val="ListParagraph"/>
        <w:spacing w:line="360" w:lineRule="auto"/>
        <w:ind w:firstLine="720"/>
        <w:jc w:val="both"/>
        <w:rPr>
          <w:rFonts w:cs="Times New Roman"/>
          <w:szCs w:val="24"/>
        </w:rPr>
      </w:pPr>
      <w:r w:rsidRPr="00E06B4E">
        <w:rPr>
          <w:rFonts w:cs="Times New Roman"/>
          <w:szCs w:val="24"/>
        </w:rPr>
        <w:t>Sesuai dengan definisi yang diberikan dalam Kamus Besar Bahasa Indonesia, perempuan adalah anggota spesies manusia yang memiliki alat reproduksi wanita, mengalami siklus menstruasi, mampu mengandung dan melahirkan, serta mampu menyusui. Sesuai dengan ketentuan yang diatur dalam Pasal 108 KUH Perdata, wanita yang sudah menikah wajib mendapatkan bantuan tertulis atau surat kuasa dari pasangannya untuk mengadakan perjanjian kontrak</w:t>
      </w:r>
      <w:r w:rsidR="004658B9" w:rsidRPr="004658B9">
        <w:rPr>
          <w:rFonts w:cs="Times New Roman"/>
          <w:szCs w:val="24"/>
        </w:rPr>
        <w:t xml:space="preserve"> </w:t>
      </w:r>
      <w:r w:rsidR="00607476">
        <w:rPr>
          <w:rFonts w:cs="Times New Roman"/>
          <w:szCs w:val="24"/>
        </w:rPr>
        <w:fldChar w:fldCharType="begin" w:fldLock="1"/>
      </w:r>
      <w:r w:rsidR="00607476">
        <w:rPr>
          <w:rFonts w:cs="Times New Roman"/>
          <w:szCs w:val="24"/>
        </w:rPr>
        <w:instrText>ADDIN CSL_CITATION {"citationItems":[{"id":"ITEM-1","itemData":{"author":[{"dropping-particle":"","family":"Subekti","given":"","non-dropping-particle":"","parse-names":false,"suffix":""}],"id":"ITEM-1","issued":{"date-parts":[["1989"]]},"publisher":"PT Intermasa","publisher-place":"Jakarta","title":"Pokok-Pokok Hukum Perdata","type":"book"},"uris":["http://www.mendeley.com/documents/?uuid=5d62e28b-8ed8-4952-96d4-002b23a8f501"]}],"mendeley":{"formattedCitation":"(Subekti, 1989)","plainTextFormattedCitation":"(Subekti, 1989)","previouslyFormattedCitation":"(Subekti, 1989)"},"properties":{"noteIndex":0},"schema":"https://github.com/citation-style-language/schema/raw/master/csl-citation.json"}</w:instrText>
      </w:r>
      <w:r w:rsidR="00607476">
        <w:rPr>
          <w:rFonts w:cs="Times New Roman"/>
          <w:szCs w:val="24"/>
        </w:rPr>
        <w:fldChar w:fldCharType="separate"/>
      </w:r>
      <w:r w:rsidR="00607476" w:rsidRPr="00607476">
        <w:rPr>
          <w:rFonts w:cs="Times New Roman"/>
          <w:noProof/>
          <w:szCs w:val="24"/>
        </w:rPr>
        <w:t>(Subekti, 1989)</w:t>
      </w:r>
      <w:r w:rsidR="00607476">
        <w:rPr>
          <w:rFonts w:cs="Times New Roman"/>
          <w:szCs w:val="24"/>
        </w:rPr>
        <w:fldChar w:fldCharType="end"/>
      </w:r>
      <w:r w:rsidR="00607476">
        <w:rPr>
          <w:rFonts w:cs="Times New Roman"/>
          <w:szCs w:val="24"/>
        </w:rPr>
        <w:t>.</w:t>
      </w:r>
    </w:p>
    <w:p w14:paraId="042E5144" w14:textId="04CB137E" w:rsidR="004658B9" w:rsidRPr="004658B9" w:rsidRDefault="00E06B4E" w:rsidP="004658B9">
      <w:pPr>
        <w:pStyle w:val="ListParagraph"/>
        <w:spacing w:line="360" w:lineRule="auto"/>
        <w:ind w:firstLine="720"/>
        <w:jc w:val="both"/>
        <w:rPr>
          <w:rFonts w:cs="Times New Roman"/>
          <w:szCs w:val="24"/>
        </w:rPr>
      </w:pPr>
      <w:r w:rsidRPr="00E06B4E">
        <w:rPr>
          <w:rFonts w:cs="Times New Roman"/>
          <w:szCs w:val="24"/>
        </w:rPr>
        <w:t xml:space="preserve">Seringkali, perempuan dikaitkan dengan tanggung jawab mengasuh dan mengajar anak-anak, selain mengurus tugas-tugas rumah tangga. Meskipun demikian, terdapat beberapa contoh di mana perempuan berusaha membangun karir profesional sebagai sarana untuk menambah keamanan ekonomi rumah tangga mereka. Dari perspektif sosiologis, dampak perempuan dapat dikaitkan dengan lingkungan sehari-hari yang mereka alami. Kondisi lingkungan yang berlaku secara tidak sadar dapat </w:t>
      </w:r>
      <w:r w:rsidRPr="00E06B4E">
        <w:rPr>
          <w:rFonts w:cs="Times New Roman"/>
          <w:szCs w:val="24"/>
        </w:rPr>
        <w:lastRenderedPageBreak/>
        <w:t>mempengaruhi kognisi dan kepribadian individu, menghasilkan kecenderungan terhadap disposisi dan perilaku yang menguntungkan</w:t>
      </w:r>
      <w:r w:rsidR="004658B9" w:rsidRPr="004658B9">
        <w:rPr>
          <w:rFonts w:cs="Times New Roman"/>
          <w:szCs w:val="24"/>
        </w:rPr>
        <w:t xml:space="preserve"> </w:t>
      </w:r>
      <w:r w:rsidR="00607476">
        <w:rPr>
          <w:rFonts w:cs="Times New Roman"/>
          <w:szCs w:val="24"/>
        </w:rPr>
        <w:fldChar w:fldCharType="begin" w:fldLock="1"/>
      </w:r>
      <w:r w:rsidR="0067738F">
        <w:rPr>
          <w:rFonts w:cs="Times New Roman"/>
          <w:szCs w:val="24"/>
        </w:rPr>
        <w:instrText>ADDIN CSL_CITATION {"citationItems":[{"id":"ITEM-1","itemData":{"author":[{"dropping-particle":"","family":"Zoer'aini Djamal Irwan","given":"","non-dropping-particle":"","parse-names":false,"suffix":""}],"id":"ITEM-1","issued":{"date-parts":[["2009"]]},"number-of-pages":"25","publisher":"Elex Media Komputindo","publisher-place":"Jakarta","title":"Besarnya eksploitasi perempuan dan lingkungan di Indonesia","type":"book"},"uris":["http://www.mendeley.com/documents/?uuid=126fa232-37e1-49de-a836-2abbec7c50ba"]}],"mendeley":{"formattedCitation":"(Zoer’aini Djamal Irwan, 2009)","plainTextFormattedCitation":"(Zoer’aini Djamal Irwan, 2009)","previouslyFormattedCitation":"(Zoer’aini Djamal Irwan, 2009)"},"properties":{"noteIndex":0},"schema":"https://github.com/citation-style-language/schema/raw/master/csl-citation.json"}</w:instrText>
      </w:r>
      <w:r w:rsidR="00607476">
        <w:rPr>
          <w:rFonts w:cs="Times New Roman"/>
          <w:szCs w:val="24"/>
        </w:rPr>
        <w:fldChar w:fldCharType="separate"/>
      </w:r>
      <w:r w:rsidR="00607476" w:rsidRPr="00607476">
        <w:rPr>
          <w:rFonts w:cs="Times New Roman"/>
          <w:noProof/>
          <w:szCs w:val="24"/>
        </w:rPr>
        <w:t>(Zoer’aini Djamal Irwan, 2009)</w:t>
      </w:r>
      <w:r w:rsidR="00607476">
        <w:rPr>
          <w:rFonts w:cs="Times New Roman"/>
          <w:szCs w:val="24"/>
        </w:rPr>
        <w:fldChar w:fldCharType="end"/>
      </w:r>
      <w:r w:rsidR="00607476">
        <w:rPr>
          <w:rFonts w:cs="Times New Roman"/>
          <w:szCs w:val="24"/>
        </w:rPr>
        <w:t>.</w:t>
      </w:r>
    </w:p>
    <w:p w14:paraId="7FF040D8" w14:textId="3ED01848" w:rsidR="004658B9" w:rsidRPr="0067738F" w:rsidRDefault="00E06B4E" w:rsidP="0067738F">
      <w:pPr>
        <w:pStyle w:val="ListParagraph"/>
        <w:spacing w:line="360" w:lineRule="auto"/>
        <w:ind w:firstLine="720"/>
        <w:jc w:val="both"/>
        <w:rPr>
          <w:rFonts w:cs="Times New Roman"/>
          <w:szCs w:val="24"/>
        </w:rPr>
      </w:pPr>
      <w:r w:rsidRPr="00E06B4E">
        <w:rPr>
          <w:rFonts w:cs="Times New Roman"/>
          <w:szCs w:val="24"/>
        </w:rPr>
        <w:t xml:space="preserve">Jika seorang perempuan tenggelam dalam lingkungan yang dicirikan oleh hedonisme, baik dalam lingkungan keluarga maupun pekerjaannya, maka kecenderungan </w:t>
      </w:r>
      <w:proofErr w:type="spellStart"/>
      <w:r w:rsidRPr="00E06B4E">
        <w:rPr>
          <w:rFonts w:cs="Times New Roman"/>
          <w:szCs w:val="24"/>
        </w:rPr>
        <w:t>hedonistiknya</w:t>
      </w:r>
      <w:proofErr w:type="spellEnd"/>
      <w:r w:rsidRPr="00E06B4E">
        <w:rPr>
          <w:rFonts w:cs="Times New Roman"/>
          <w:szCs w:val="24"/>
        </w:rPr>
        <w:t xml:space="preserve"> dapat berkembang. Sementara pertumbuhan hedonisme dalam kepribadian perempuan tidak selalu negatif, penting untuk dicatat bahwa jika gaya hidup seseorang tidak sejalan dengan kemampuan keuangannya, hal itu dapat mengakibatkan konsekuensi yang merugikan seperti dorongan untuk mencari tambahan pendapatan ekonomi. Fenomena ini berpotensi menghasilkan peningkatan partisipasi perempuan dalam pengejaran terkait narkoba, yang meliputi peran distributor, konsumen, dan </w:t>
      </w:r>
      <w:r>
        <w:rPr>
          <w:rFonts w:cs="Times New Roman"/>
          <w:szCs w:val="24"/>
        </w:rPr>
        <w:t xml:space="preserve">kurir </w:t>
      </w:r>
      <w:r w:rsidR="0067738F">
        <w:rPr>
          <w:rFonts w:cs="Times New Roman"/>
          <w:szCs w:val="24"/>
        </w:rPr>
        <w:t xml:space="preserve"> </w:t>
      </w:r>
      <w:r w:rsidR="0067738F">
        <w:rPr>
          <w:rFonts w:cs="Times New Roman"/>
          <w:szCs w:val="24"/>
        </w:rPr>
        <w:fldChar w:fldCharType="begin" w:fldLock="1"/>
      </w:r>
      <w:r w:rsidR="0061028C">
        <w:rPr>
          <w:rFonts w:cs="Times New Roman"/>
          <w:szCs w:val="24"/>
        </w:rPr>
        <w:instrText>ADDIN CSL_CITATION {"citationItems":[{"id":"ITEM-1","itemData":{"author":[{"dropping-particle":"","family":"Zoer'aini Djamal Irwan","given":"","non-dropping-particle":"","parse-names":false,"suffix":""}],"id":"ITEM-1","issued":{"date-parts":[["2009"]]},"number-of-pages":"25","publisher":"Elex Media Komputindo","publisher-place":"Jakarta","title":"Besarnya eksploitasi perempuan dan lingkungan di Indonesia","type":"book"},"uris":["http://www.mendeley.com/documents/?uuid=126fa232-37e1-49de-a836-2abbec7c50ba"]}],"mendeley":{"formattedCitation":"(Zoer’aini Djamal Irwan, 2009)","plainTextFormattedCitation":"(Zoer’aini Djamal Irwan, 2009)","previouslyFormattedCitation":"(Zoer’aini Djamal Irwan, 2009)"},"properties":{"noteIndex":0},"schema":"https://github.com/citation-style-language/schema/raw/master/csl-citation.json"}</w:instrText>
      </w:r>
      <w:r w:rsidR="0067738F">
        <w:rPr>
          <w:rFonts w:cs="Times New Roman"/>
          <w:szCs w:val="24"/>
        </w:rPr>
        <w:fldChar w:fldCharType="separate"/>
      </w:r>
      <w:r w:rsidR="0067738F" w:rsidRPr="0067738F">
        <w:rPr>
          <w:rFonts w:cs="Times New Roman"/>
          <w:noProof/>
          <w:szCs w:val="24"/>
        </w:rPr>
        <w:t>(Zoer’aini Djamal Irwan, 2009)</w:t>
      </w:r>
      <w:r w:rsidR="0067738F">
        <w:rPr>
          <w:rFonts w:cs="Times New Roman"/>
          <w:szCs w:val="24"/>
        </w:rPr>
        <w:fldChar w:fldCharType="end"/>
      </w:r>
      <w:r w:rsidR="0067738F">
        <w:rPr>
          <w:rFonts w:cs="Times New Roman"/>
          <w:szCs w:val="24"/>
        </w:rPr>
        <w:t xml:space="preserve">. </w:t>
      </w:r>
    </w:p>
    <w:p w14:paraId="3EF49692" w14:textId="7F3AF60C" w:rsidR="004658B9" w:rsidRPr="0061028C" w:rsidRDefault="00E06B4E" w:rsidP="0061028C">
      <w:pPr>
        <w:pStyle w:val="ListParagraph"/>
        <w:spacing w:line="360" w:lineRule="auto"/>
        <w:ind w:firstLine="720"/>
        <w:jc w:val="both"/>
        <w:rPr>
          <w:rFonts w:cs="Times New Roman"/>
          <w:szCs w:val="24"/>
        </w:rPr>
      </w:pPr>
      <w:r w:rsidRPr="00E06B4E">
        <w:rPr>
          <w:rFonts w:cs="Times New Roman"/>
          <w:szCs w:val="24"/>
        </w:rPr>
        <w:t xml:space="preserve">Perspektif </w:t>
      </w:r>
      <w:proofErr w:type="spellStart"/>
      <w:r w:rsidRPr="00E06B4E">
        <w:rPr>
          <w:rFonts w:cs="Times New Roman"/>
          <w:szCs w:val="24"/>
        </w:rPr>
        <w:t>Lombrosso</w:t>
      </w:r>
      <w:proofErr w:type="spellEnd"/>
      <w:r w:rsidRPr="00E06B4E">
        <w:rPr>
          <w:rFonts w:cs="Times New Roman"/>
          <w:szCs w:val="24"/>
        </w:rPr>
        <w:t xml:space="preserve"> berpendapat bahwa penjahat mungkin menunjukkan karakteristik fisik yang unik, seperti ekspresi wajah yang mengintimidasi atau tatapan mengancam dengan mata merah. Sangat penting untuk mengakui bahwa aktualitas tindak pidana sering kali menantang praduga kita, karena individu yang menunjukkan sifat tidak bersalah masih dapat mengambil bagian dalam perilaku terlarang. Terjadinya perilaku kriminal sering terlihat di antara individu yang dipenjara dan aktif berpartisipasi dalam lembaga pemasyarakatan, meskipun sikap mereka tampak tertib. Motivasi di balik tindakan kriminal mereka seringkali berakar pada permusuhan terhadap institusi tempat mereka dikurun</w:t>
      </w:r>
      <w:r>
        <w:rPr>
          <w:rFonts w:cs="Times New Roman"/>
          <w:szCs w:val="24"/>
        </w:rPr>
        <w:t>g</w:t>
      </w:r>
      <w:r w:rsidR="0061028C" w:rsidRPr="0061028C">
        <w:rPr>
          <w:rFonts w:cs="Times New Roman"/>
          <w:szCs w:val="24"/>
        </w:rPr>
        <w:t xml:space="preserve"> </w:t>
      </w:r>
      <w:r w:rsidR="0061028C" w:rsidRPr="0061028C">
        <w:rPr>
          <w:rFonts w:cs="Times New Roman"/>
          <w:szCs w:val="24"/>
        </w:rPr>
        <w:fldChar w:fldCharType="begin" w:fldLock="1"/>
      </w:r>
      <w:r w:rsidR="0061028C">
        <w:rPr>
          <w:rFonts w:cs="Times New Roman"/>
          <w:szCs w:val="24"/>
        </w:rPr>
        <w:instrText>ADDIN CSL_CITATION {"citationItems":[{"id":"ITEM-1","itemData":{"author":[{"dropping-particle":"","family":"Nursarian Pimatupang Faisal","given":"","non-dropping-particle":"","parse-names":false,"suffix":""}],"id":"ITEM-1","issued":{"date-parts":[["2017"]]},"number-of-pages":"99","publisher":"Pustaka Prima","publisher-place":"Medan","title":"Kriminologi Suatu Pengantar","type":"book"},"uris":["http://www.mendeley.com/documents/?uuid=c1cb961c-b7b0-4233-8256-435fdcad800a"]}],"mendeley":{"formattedCitation":"(Nursarian Pimatupang Faisal, 2017)","plainTextFormattedCitation":"(Nursarian Pimatupang Faisal, 2017)","previouslyFormattedCitation":"(Nursarian Pimatupang Faisal, 2017)"},"properties":{"noteIndex":0},"schema":"https://github.com/citation-style-language/schema/raw/master/csl-citation.json"}</w:instrText>
      </w:r>
      <w:r w:rsidR="0061028C" w:rsidRPr="0061028C">
        <w:rPr>
          <w:rFonts w:cs="Times New Roman"/>
          <w:szCs w:val="24"/>
        </w:rPr>
        <w:fldChar w:fldCharType="separate"/>
      </w:r>
      <w:r w:rsidR="0061028C" w:rsidRPr="0061028C">
        <w:rPr>
          <w:rFonts w:cs="Times New Roman"/>
          <w:noProof/>
          <w:szCs w:val="24"/>
        </w:rPr>
        <w:t>(Nursarian Pimatupang Faisal, 2017)</w:t>
      </w:r>
      <w:r w:rsidR="0061028C" w:rsidRPr="0061028C">
        <w:rPr>
          <w:rFonts w:cs="Times New Roman"/>
          <w:szCs w:val="24"/>
        </w:rPr>
        <w:fldChar w:fldCharType="end"/>
      </w:r>
      <w:r w:rsidR="0061028C" w:rsidRPr="0061028C">
        <w:rPr>
          <w:rFonts w:cs="Times New Roman"/>
          <w:szCs w:val="24"/>
        </w:rPr>
        <w:t>.</w:t>
      </w:r>
    </w:p>
    <w:p w14:paraId="48413030" w14:textId="2D49526B" w:rsidR="004658B9" w:rsidRPr="004658B9" w:rsidRDefault="00D949A2" w:rsidP="004658B9">
      <w:pPr>
        <w:pStyle w:val="ListParagraph"/>
        <w:spacing w:line="360" w:lineRule="auto"/>
        <w:ind w:firstLine="720"/>
        <w:jc w:val="both"/>
        <w:rPr>
          <w:rFonts w:cs="Times New Roman"/>
          <w:szCs w:val="24"/>
        </w:rPr>
      </w:pPr>
      <w:r w:rsidRPr="00D949A2">
        <w:rPr>
          <w:rFonts w:cs="Times New Roman"/>
          <w:szCs w:val="24"/>
        </w:rPr>
        <w:t>Sudah menjadi kepercayaan umum bahwa wanita memiliki naluri kasih sayang dan kecenderungan keibuan yang melekat yang memotivasi mereka untuk melindungi orang-orang di sekitar mereka. Meskipun demikian, ketika dihadapkan pada keadaan yang merugikan, atribut ini dapat memiliki konsekuensi positif dan negatif, yang berpotensi mengakibatkan perilaku nakal</w:t>
      </w:r>
      <w:r w:rsidR="0061028C">
        <w:rPr>
          <w:rFonts w:cs="Times New Roman"/>
          <w:szCs w:val="24"/>
        </w:rPr>
        <w:t xml:space="preserve"> </w:t>
      </w:r>
      <w:r w:rsidR="0061028C">
        <w:rPr>
          <w:rFonts w:cs="Times New Roman"/>
          <w:szCs w:val="24"/>
        </w:rPr>
        <w:fldChar w:fldCharType="begin" w:fldLock="1"/>
      </w:r>
      <w:r w:rsidR="0061028C">
        <w:rPr>
          <w:rFonts w:cs="Times New Roman"/>
          <w:szCs w:val="24"/>
        </w:rPr>
        <w:instrText>ADDIN CSL_CITATION {"citationItems":[{"id":"ITEM-1","itemData":{"author":[{"dropping-particle":"","family":"Nursarian Pimatupang Faisal","given":"","non-dropping-particle":"","parse-names":false,"suffix":""}],"id":"ITEM-1","issued":{"date-parts":[["2017"]]},"number-of-pages":"99","publisher":"Pustaka Prima","publisher-place":"Medan","title":"Kriminologi Suatu Pengantar","type":"book"},"uris":["http://www.mendeley.com/documents/?uuid=c1cb961c-b7b0-4233-8256-435fdcad800a"]}],"mendeley":{"formattedCitation":"(Nursarian Pimatupang Faisal, 2017)","plainTextFormattedCitation":"(Nursarian Pimatupang Faisal, 2017)","previouslyFormattedCitation":"(Nursarian Pimatupang Faisal, 2017)"},"properties":{"noteIndex":0},"schema":"https://github.com/citation-style-language/schema/raw/master/csl-citation.json"}</w:instrText>
      </w:r>
      <w:r w:rsidR="0061028C">
        <w:rPr>
          <w:rFonts w:cs="Times New Roman"/>
          <w:szCs w:val="24"/>
        </w:rPr>
        <w:fldChar w:fldCharType="separate"/>
      </w:r>
      <w:r w:rsidR="0061028C" w:rsidRPr="0061028C">
        <w:rPr>
          <w:rFonts w:cs="Times New Roman"/>
          <w:noProof/>
          <w:szCs w:val="24"/>
        </w:rPr>
        <w:t>(Nursarian Pimatupang Faisal, 2017)</w:t>
      </w:r>
      <w:r w:rsidR="0061028C">
        <w:rPr>
          <w:rFonts w:cs="Times New Roman"/>
          <w:szCs w:val="24"/>
        </w:rPr>
        <w:fldChar w:fldCharType="end"/>
      </w:r>
      <w:r w:rsidR="004658B9" w:rsidRPr="004658B9">
        <w:rPr>
          <w:rFonts w:cs="Times New Roman"/>
          <w:szCs w:val="24"/>
        </w:rPr>
        <w:t>.</w:t>
      </w:r>
    </w:p>
    <w:p w14:paraId="1A1E2B78" w14:textId="0FF9FA6D" w:rsidR="007104F7" w:rsidRPr="007104F7" w:rsidRDefault="00612117" w:rsidP="004658B9">
      <w:pPr>
        <w:pStyle w:val="ListParagraph"/>
        <w:spacing w:line="360" w:lineRule="auto"/>
        <w:ind w:firstLine="720"/>
        <w:jc w:val="both"/>
        <w:rPr>
          <w:rFonts w:cs="Times New Roman"/>
          <w:szCs w:val="24"/>
        </w:rPr>
      </w:pPr>
      <w:r w:rsidRPr="00612117">
        <w:rPr>
          <w:rFonts w:cs="Times New Roman"/>
          <w:szCs w:val="24"/>
        </w:rPr>
        <w:t xml:space="preserve">Penelitian Hurwitz menunjukkan bahwa kejadian perilaku kriminal di kalangan perempuan lebih rendah baik kualitas maupun </w:t>
      </w:r>
      <w:proofErr w:type="spellStart"/>
      <w:r w:rsidRPr="00612117">
        <w:rPr>
          <w:rFonts w:cs="Times New Roman"/>
          <w:szCs w:val="24"/>
        </w:rPr>
        <w:t>kuantitasnya</w:t>
      </w:r>
      <w:proofErr w:type="spellEnd"/>
      <w:r w:rsidRPr="00612117">
        <w:rPr>
          <w:rFonts w:cs="Times New Roman"/>
          <w:szCs w:val="24"/>
        </w:rPr>
        <w:t xml:space="preserve"> jika dibandingkan dengan laki-laki. Pengamatan ini menggarisbawahi dua aspek mendasar yang dikaji melalui lensa biologis dan sosiologis, yaitu:</w:t>
      </w:r>
      <w:r w:rsidR="0061028C">
        <w:rPr>
          <w:rFonts w:cs="Times New Roman"/>
          <w:szCs w:val="24"/>
        </w:rPr>
        <w:t xml:space="preserve"> </w:t>
      </w:r>
      <w:r w:rsidR="0061028C">
        <w:rPr>
          <w:rFonts w:cs="Times New Roman"/>
          <w:szCs w:val="24"/>
        </w:rPr>
        <w:fldChar w:fldCharType="begin" w:fldLock="1"/>
      </w:r>
      <w:r w:rsidR="002A2B69">
        <w:rPr>
          <w:rFonts w:cs="Times New Roman"/>
          <w:szCs w:val="24"/>
        </w:rPr>
        <w:instrText>ADDIN CSL_CITATION {"citationItems":[{"id":"ITEM-1","itemData":{"author":[{"dropping-particle":"","family":"Tongat","given":"","non-dropping-particle":"","parse-names":false,"suffix":""}],"id":"ITEM-1","issued":{"date-parts":[["2009"]]},"number-of-pages":"106","publisher":"UMM Press","publisher-place":"Malang","title":"Dasar-dasar Hukum Pidana Indonesia Dalam Perspektif Pembaharuan","type":"book"},"uris":["http://www.mendeley.com/documents/?uuid=715adfdc-ef1d-43ee-9ca6-93dcfe29ed54"]}],"mendeley":{"formattedCitation":"(Tongat, 2009)","plainTextFormattedCitation":"(Tongat, 2009)","previouslyFormattedCitation":"(Tongat, 2009)"},"properties":{"noteIndex":0},"schema":"https://github.com/citation-style-language/schema/raw/master/csl-citation.json"}</w:instrText>
      </w:r>
      <w:r w:rsidR="0061028C">
        <w:rPr>
          <w:rFonts w:cs="Times New Roman"/>
          <w:szCs w:val="24"/>
        </w:rPr>
        <w:fldChar w:fldCharType="separate"/>
      </w:r>
      <w:r w:rsidR="0061028C" w:rsidRPr="0061028C">
        <w:rPr>
          <w:rFonts w:cs="Times New Roman"/>
          <w:noProof/>
          <w:szCs w:val="24"/>
        </w:rPr>
        <w:t>(Tongat, 2009)</w:t>
      </w:r>
      <w:r w:rsidR="0061028C">
        <w:rPr>
          <w:rFonts w:cs="Times New Roman"/>
          <w:szCs w:val="24"/>
        </w:rPr>
        <w:fldChar w:fldCharType="end"/>
      </w:r>
      <w:r w:rsidR="0061028C">
        <w:rPr>
          <w:rFonts w:cs="Times New Roman"/>
          <w:szCs w:val="24"/>
        </w:rPr>
        <w:t>.</w:t>
      </w:r>
    </w:p>
    <w:p w14:paraId="127667C6" w14:textId="77777777" w:rsidR="007104F7" w:rsidRPr="007104F7" w:rsidRDefault="007104F7" w:rsidP="007104F7">
      <w:pPr>
        <w:pStyle w:val="ListParagraph"/>
        <w:numPr>
          <w:ilvl w:val="0"/>
          <w:numId w:val="5"/>
        </w:numPr>
        <w:spacing w:after="160" w:line="360" w:lineRule="auto"/>
        <w:jc w:val="both"/>
        <w:rPr>
          <w:rFonts w:cs="Times New Roman"/>
          <w:szCs w:val="24"/>
        </w:rPr>
      </w:pPr>
      <w:r w:rsidRPr="007104F7">
        <w:rPr>
          <w:rFonts w:cs="Times New Roman"/>
          <w:szCs w:val="24"/>
        </w:rPr>
        <w:t>Biologis</w:t>
      </w:r>
    </w:p>
    <w:p w14:paraId="6377CDDA" w14:textId="150124D9" w:rsidR="007104F7" w:rsidRPr="007104F7" w:rsidRDefault="00612117" w:rsidP="007104F7">
      <w:pPr>
        <w:pStyle w:val="ListParagraph"/>
        <w:spacing w:line="360" w:lineRule="auto"/>
        <w:ind w:left="1134" w:firstLine="720"/>
        <w:jc w:val="both"/>
        <w:rPr>
          <w:rFonts w:cs="Times New Roman"/>
          <w:szCs w:val="24"/>
        </w:rPr>
      </w:pPr>
      <w:r w:rsidRPr="00612117">
        <w:rPr>
          <w:rFonts w:cs="Times New Roman"/>
          <w:szCs w:val="24"/>
        </w:rPr>
        <w:t xml:space="preserve">Dari sudut pandang biologis, terbukti bahwa perempuan biasanya menunjukkan penurunan tingkat kekuatan fisik dan daya tahan otot dibandingkan dengan laki-laki. Kehadiran perbedaan fisiologis antara laki-laki dan perempuan berpotensi memainkan peran dalam pengembangan komponen psikologis yang </w:t>
      </w:r>
      <w:r w:rsidRPr="00612117">
        <w:rPr>
          <w:rFonts w:cs="Times New Roman"/>
          <w:szCs w:val="24"/>
        </w:rPr>
        <w:lastRenderedPageBreak/>
        <w:t>berfungsi sebagai faktor pembeda di mana-mana antara jenis kelamin. Akibatnya, akan ada perbedaan mencolok dalam kemungkinan terlibat dalam kegiatan kriminal antara perempuan dan laki-laki</w:t>
      </w:r>
      <w:r w:rsidR="002A2B69">
        <w:rPr>
          <w:rFonts w:cs="Times New Roman"/>
          <w:szCs w:val="24"/>
        </w:rPr>
        <w:t xml:space="preserve"> </w:t>
      </w:r>
      <w:r w:rsidR="002A2B69">
        <w:rPr>
          <w:rFonts w:cs="Times New Roman"/>
          <w:szCs w:val="24"/>
        </w:rPr>
        <w:fldChar w:fldCharType="begin" w:fldLock="1"/>
      </w:r>
      <w:r w:rsidR="002A2B69">
        <w:rPr>
          <w:rFonts w:cs="Times New Roman"/>
          <w:szCs w:val="24"/>
        </w:rPr>
        <w:instrText>ADDIN CSL_CITATION {"citationItems":[{"id":"ITEM-1","itemData":{"URL":"https://www.kompasiana.com/riyanpratama313/61652df20101900e0d585b72/mencapai-kesetaraan-gender-dan-memberdayakan-kaum-perempuan-di-indonesia","author":[{"dropping-particle":"","family":"Erwin Malik Riyan Pratama","given":"","non-dropping-particle":"","parse-names":false,"suffix":""}],"container-title":"Kompasiana.com","id":"ITEM-1","issued":{"date-parts":[["2021"]]},"title":"Mencapai Kesetaraan Gender dan Memberdayakan Kaum Perempuan di Indonesia","type":"webpage"},"uris":["http://www.mendeley.com/documents/?uuid=ba1728d8-c666-4eb1-9dd2-73b85e9426f3"]}],"mendeley":{"formattedCitation":"(Erwin Malik Riyan Pratama, 2021)","plainTextFormattedCitation":"(Erwin Malik Riyan Pratama, 2021)","previouslyFormattedCitation":"(Erwin Malik Riyan Pratama, 2021)"},"properties":{"noteIndex":0},"schema":"https://github.com/citation-style-language/schema/raw/master/csl-citation.json"}</w:instrText>
      </w:r>
      <w:r w:rsidR="002A2B69">
        <w:rPr>
          <w:rFonts w:cs="Times New Roman"/>
          <w:szCs w:val="24"/>
        </w:rPr>
        <w:fldChar w:fldCharType="separate"/>
      </w:r>
      <w:r w:rsidR="002A2B69" w:rsidRPr="002A2B69">
        <w:rPr>
          <w:rFonts w:cs="Times New Roman"/>
          <w:noProof/>
          <w:szCs w:val="24"/>
        </w:rPr>
        <w:t>(Erwin Malik Riyan Pratama, 2021)</w:t>
      </w:r>
      <w:r w:rsidR="002A2B69">
        <w:rPr>
          <w:rFonts w:cs="Times New Roman"/>
          <w:szCs w:val="24"/>
        </w:rPr>
        <w:fldChar w:fldCharType="end"/>
      </w:r>
      <w:r w:rsidR="004658B9" w:rsidRPr="004658B9">
        <w:rPr>
          <w:rFonts w:cs="Times New Roman"/>
          <w:szCs w:val="24"/>
        </w:rPr>
        <w:t>.</w:t>
      </w:r>
      <w:r w:rsidR="007104F7" w:rsidRPr="007104F7">
        <w:rPr>
          <w:rFonts w:cs="Times New Roman"/>
          <w:szCs w:val="24"/>
        </w:rPr>
        <w:t xml:space="preserve"> </w:t>
      </w:r>
    </w:p>
    <w:p w14:paraId="06210382" w14:textId="77777777" w:rsidR="007104F7" w:rsidRPr="007104F7" w:rsidRDefault="007104F7" w:rsidP="007104F7">
      <w:pPr>
        <w:pStyle w:val="ListParagraph"/>
        <w:numPr>
          <w:ilvl w:val="0"/>
          <w:numId w:val="5"/>
        </w:numPr>
        <w:spacing w:after="160" w:line="360" w:lineRule="auto"/>
        <w:rPr>
          <w:rFonts w:cs="Times New Roman"/>
          <w:szCs w:val="24"/>
        </w:rPr>
      </w:pPr>
      <w:r w:rsidRPr="007104F7">
        <w:rPr>
          <w:rFonts w:cs="Times New Roman"/>
          <w:szCs w:val="24"/>
        </w:rPr>
        <w:t>Sosiologis</w:t>
      </w:r>
    </w:p>
    <w:p w14:paraId="477288EE" w14:textId="7DBFC7B8" w:rsidR="004658B9" w:rsidRPr="002A2B69" w:rsidRDefault="002A2B69" w:rsidP="002A2B69">
      <w:pPr>
        <w:pStyle w:val="ListParagraph"/>
        <w:spacing w:line="360" w:lineRule="auto"/>
        <w:ind w:left="1418" w:hanging="284"/>
        <w:jc w:val="both"/>
        <w:rPr>
          <w:rFonts w:cs="Times New Roman"/>
          <w:szCs w:val="24"/>
        </w:rPr>
      </w:pPr>
      <w:r>
        <w:rPr>
          <w:rFonts w:cs="Times New Roman"/>
          <w:szCs w:val="24"/>
        </w:rPr>
        <w:t xml:space="preserve">1) </w:t>
      </w:r>
      <w:r w:rsidR="00612117" w:rsidRPr="00612117">
        <w:rPr>
          <w:rFonts w:cs="Times New Roman"/>
          <w:szCs w:val="24"/>
        </w:rPr>
        <w:t>Perempuan menerima peningkatan perlindungan dari lingkungan mereka karena pekerjaan utama mereka berada di dalam lingkungan rumah tangga. Di sinilah tugas mereka sebagian besar berpusat pada mengelola pekerjaan rumah tangga</w:t>
      </w:r>
      <w:r>
        <w:rPr>
          <w:rFonts w:cs="Times New Roman"/>
          <w:szCs w:val="24"/>
        </w:rPr>
        <w:t xml:space="preserve"> </w:t>
      </w:r>
      <w:r>
        <w:rPr>
          <w:rFonts w:cs="Times New Roman"/>
          <w:szCs w:val="24"/>
        </w:rPr>
        <w:fldChar w:fldCharType="begin" w:fldLock="1"/>
      </w:r>
      <w:r w:rsidR="00BE64D7">
        <w:rPr>
          <w:rFonts w:cs="Times New Roman"/>
          <w:szCs w:val="24"/>
        </w:rPr>
        <w:instrText>ADDIN CSL_CITATION {"citationItems":[{"id":"ITEM-1","itemData":{"ISSN":"2541-6944","abstract":"Kejahatan pembunuhan tidak mengenal jenis kelamin, artinya pelaku dapat berjenis kelamin laki-laki maupun perempuan, akan tetapi ketidakadilan gender dapat memicu kejahatan berbasis gender. Kejahatan pembunuhan yang dilakukan oleh narapidana perempuan memiliki karakteristik tertentu, karena di dalam relasi gender yang tidak adil tersebut memunculkan marginalisasi, sub-ordinat, steorotipe, kekerasaan dan beban ganda terhadap perempuan dalam keluarga dan masyarakat, sehingga dapat mendorong dan memaksa perempuan melakukan kejahatan pembunuhan terhadap korban.","author":[{"dropping-particle":"","family":"Rismawati","given":"Shinta Dewi","non-dropping-particle":"","parse-names":false,"suffix":""}],"container-title":"Jurnal Penelitian","id":"ITEM-1","issue":"1","issued":{"date-parts":[["2013"]]},"page":"1-11","title":"Karakteristik Kejahatan Pembunuhan Dalam Konstalasi Relasi Gender","type":"article-journal","volume":"5"},"uris":["http://www.mendeley.com/documents/?uuid=651c0432-d06f-4012-89bf-da7c4c5400b5"]}],"mendeley":{"formattedCitation":"(Rismawati, 2013)","plainTextFormattedCitation":"(Rismawati, 2013)","previouslyFormattedCitation":"(Rismawati, 2013)"},"properties":{"noteIndex":0},"schema":"https://github.com/citation-style-language/schema/raw/master/csl-citation.json"}</w:instrText>
      </w:r>
      <w:r>
        <w:rPr>
          <w:rFonts w:cs="Times New Roman"/>
          <w:szCs w:val="24"/>
        </w:rPr>
        <w:fldChar w:fldCharType="separate"/>
      </w:r>
      <w:r w:rsidRPr="002A2B69">
        <w:rPr>
          <w:rFonts w:cs="Times New Roman"/>
          <w:noProof/>
          <w:szCs w:val="24"/>
        </w:rPr>
        <w:t>(Rismawati, 2013)</w:t>
      </w:r>
      <w:r>
        <w:rPr>
          <w:rFonts w:cs="Times New Roman"/>
          <w:szCs w:val="24"/>
        </w:rPr>
        <w:fldChar w:fldCharType="end"/>
      </w:r>
      <w:r w:rsidR="004658B9" w:rsidRPr="002A2B69">
        <w:rPr>
          <w:rFonts w:cs="Times New Roman"/>
          <w:szCs w:val="24"/>
        </w:rPr>
        <w:t>.</w:t>
      </w:r>
    </w:p>
    <w:p w14:paraId="0FFBEDF4" w14:textId="77777777" w:rsidR="004658B9" w:rsidRPr="004658B9" w:rsidRDefault="004658B9" w:rsidP="002A2B69">
      <w:pPr>
        <w:pStyle w:val="ListParagraph"/>
        <w:spacing w:line="360" w:lineRule="auto"/>
        <w:ind w:left="1440" w:hanging="306"/>
        <w:jc w:val="both"/>
        <w:rPr>
          <w:rFonts w:cs="Times New Roman"/>
          <w:szCs w:val="24"/>
        </w:rPr>
      </w:pPr>
      <w:r w:rsidRPr="004658B9">
        <w:rPr>
          <w:rFonts w:cs="Times New Roman"/>
          <w:szCs w:val="24"/>
        </w:rPr>
        <w:t>2) Mengurangi konsumsi alkohol.</w:t>
      </w:r>
    </w:p>
    <w:p w14:paraId="79771893" w14:textId="5BAD1317" w:rsidR="007104F7" w:rsidRPr="007104F7" w:rsidRDefault="00612117" w:rsidP="004658B9">
      <w:pPr>
        <w:pStyle w:val="ListParagraph"/>
        <w:spacing w:line="360" w:lineRule="auto"/>
        <w:ind w:left="1440"/>
        <w:jc w:val="both"/>
        <w:rPr>
          <w:rFonts w:cs="Times New Roman"/>
          <w:szCs w:val="24"/>
        </w:rPr>
      </w:pPr>
      <w:r w:rsidRPr="00612117">
        <w:rPr>
          <w:rFonts w:cs="Times New Roman"/>
          <w:szCs w:val="24"/>
        </w:rPr>
        <w:t>Seringkali, pelanggaran yang dilakukan oleh perempuan diklasifikasikan sebagai pelanggaran yang tidak terlalu serius dan tidak rumit. Tindakan ini dilakukan dalam keadaan terpaksa didorong oleh situasi dan insentif tertentu, dan dilakukan secara tiba-tiba.</w:t>
      </w:r>
    </w:p>
    <w:p w14:paraId="64D33447" w14:textId="77777777" w:rsidR="004658B9" w:rsidRPr="004658B9" w:rsidRDefault="004658B9" w:rsidP="004658B9">
      <w:pPr>
        <w:spacing w:line="360" w:lineRule="auto"/>
        <w:ind w:left="709" w:firstLine="709"/>
        <w:jc w:val="both"/>
        <w:rPr>
          <w:rFonts w:cs="Times New Roman"/>
          <w:bCs/>
          <w:szCs w:val="24"/>
        </w:rPr>
      </w:pPr>
      <w:r w:rsidRPr="004658B9">
        <w:rPr>
          <w:rFonts w:cs="Times New Roman"/>
          <w:bCs/>
          <w:szCs w:val="24"/>
        </w:rPr>
        <w:t xml:space="preserve">Penelitian ini bertujuan untuk menjelaskan konfigurasi sanksi pidana yang dijatuhkan kepada individu yang terlibat dalam penyalahgunaan </w:t>
      </w:r>
      <w:proofErr w:type="spellStart"/>
      <w:r w:rsidRPr="004658B9">
        <w:rPr>
          <w:rFonts w:cs="Times New Roman"/>
          <w:bCs/>
          <w:szCs w:val="24"/>
        </w:rPr>
        <w:t>narkotika</w:t>
      </w:r>
      <w:proofErr w:type="spellEnd"/>
      <w:r w:rsidRPr="004658B9">
        <w:rPr>
          <w:rFonts w:cs="Times New Roman"/>
          <w:bCs/>
          <w:szCs w:val="24"/>
        </w:rPr>
        <w:t>, khususnya yang tergolong sebagai pengedar/perantara Narkotika Golongan I. Untuk mencapai tujuan tersebut, penulis akan melakukan analisis perbandingan terhadap dua peraturan yang berbeda yaitu Undang-Undang Nomor 22 Tahun 1997 tentang Narkotika dan Undang-Undang Nomor 35 Tahun 2009 tentang Narkotika.</w:t>
      </w:r>
    </w:p>
    <w:p w14:paraId="19A69A53" w14:textId="77777777" w:rsidR="00BE64D7" w:rsidRDefault="004658B9" w:rsidP="00BE64D7">
      <w:pPr>
        <w:spacing w:line="360" w:lineRule="auto"/>
        <w:ind w:left="709" w:firstLine="709"/>
        <w:jc w:val="both"/>
        <w:rPr>
          <w:rFonts w:cs="Times New Roman"/>
          <w:bCs/>
          <w:szCs w:val="24"/>
        </w:rPr>
      </w:pPr>
      <w:r w:rsidRPr="004658B9">
        <w:rPr>
          <w:rFonts w:cs="Times New Roman"/>
          <w:bCs/>
          <w:szCs w:val="24"/>
        </w:rPr>
        <w:t xml:space="preserve">Pasal 82 ayat (1) huruf a Undang-Undang Nomor 22 Tahun 1997 tentang Narkotika menjabarkan tentang sanksi bagi orang yang terlibat dalam penyalahgunaan </w:t>
      </w:r>
      <w:proofErr w:type="spellStart"/>
      <w:r w:rsidRPr="004658B9">
        <w:rPr>
          <w:rFonts w:cs="Times New Roman"/>
          <w:bCs/>
          <w:szCs w:val="24"/>
        </w:rPr>
        <w:t>narkotika</w:t>
      </w:r>
      <w:proofErr w:type="spellEnd"/>
      <w:r w:rsidRPr="004658B9">
        <w:rPr>
          <w:rFonts w:cs="Times New Roman"/>
          <w:bCs/>
          <w:szCs w:val="24"/>
        </w:rPr>
        <w:t xml:space="preserve">, </w:t>
      </w:r>
      <w:r w:rsidR="00BE64D7">
        <w:rPr>
          <w:rFonts w:cs="Times New Roman"/>
          <w:bCs/>
          <w:szCs w:val="24"/>
        </w:rPr>
        <w:t xml:space="preserve">termasuk perantara dan pengedar yaitu: “ barang siapa tanpa hak dan melawan hukum, mengimpor, mengekspor, menawarkan untuk dijual, menyalurkan, membeli, menyerahkan, menerima, menjadi perantara dalam jual beli, atau menukar </w:t>
      </w:r>
      <w:proofErr w:type="spellStart"/>
      <w:r w:rsidR="00BE64D7">
        <w:rPr>
          <w:rFonts w:cs="Times New Roman"/>
          <w:bCs/>
          <w:szCs w:val="24"/>
        </w:rPr>
        <w:t>narkotika</w:t>
      </w:r>
      <w:proofErr w:type="spellEnd"/>
      <w:r w:rsidR="00BE64D7">
        <w:rPr>
          <w:rFonts w:cs="Times New Roman"/>
          <w:bCs/>
          <w:szCs w:val="24"/>
        </w:rPr>
        <w:t xml:space="preserve"> golongan I, dipidana dengan pidana mati atau pidana seumur hidup, atau pidana penjara paling lama 20 tahun dan denda paling banyak satu miliar rupiah.”</w:t>
      </w:r>
    </w:p>
    <w:p w14:paraId="2FCEB85A" w14:textId="2D1F6225" w:rsidR="00CE29F1" w:rsidRPr="00CE29F1" w:rsidRDefault="00CE29F1" w:rsidP="00BE64D7">
      <w:pPr>
        <w:spacing w:line="360" w:lineRule="auto"/>
        <w:ind w:left="709" w:firstLine="709"/>
        <w:jc w:val="both"/>
        <w:rPr>
          <w:rFonts w:cs="Times New Roman"/>
          <w:bCs/>
          <w:szCs w:val="24"/>
        </w:rPr>
      </w:pPr>
      <w:r w:rsidRPr="00CE29F1">
        <w:rPr>
          <w:rFonts w:cs="Times New Roman"/>
          <w:bCs/>
          <w:szCs w:val="24"/>
        </w:rPr>
        <w:t xml:space="preserve">Ketentuan </w:t>
      </w:r>
      <w:r w:rsidR="00BE64D7">
        <w:rPr>
          <w:rFonts w:cs="Times New Roman"/>
          <w:bCs/>
          <w:szCs w:val="24"/>
        </w:rPr>
        <w:t xml:space="preserve">dari </w:t>
      </w:r>
      <w:r w:rsidR="00BE64D7" w:rsidRPr="004658B9">
        <w:rPr>
          <w:rFonts w:cs="Times New Roman"/>
          <w:bCs/>
          <w:szCs w:val="24"/>
        </w:rPr>
        <w:t xml:space="preserve">Pasal 82 ayat (1) huruf a Undang-Undang Nomor 22 Tahun 1997 tentang Narkotika </w:t>
      </w:r>
      <w:r w:rsidRPr="00CE29F1">
        <w:rPr>
          <w:rFonts w:cs="Times New Roman"/>
          <w:bCs/>
          <w:szCs w:val="24"/>
        </w:rPr>
        <w:t>tersebut di atas menunjukkan bahwa Perantara/Pengedar Narkotika Golongan I diancam dengan pidana yang berat, antara lain pidana mati, pidana penjara seumur hidup, atau pidana penjara paling lama 20 tahun, serta denda paling banyak Rp. 1.000.000.000,00 (satu milyar rupiah).</w:t>
      </w:r>
    </w:p>
    <w:p w14:paraId="79C0A753" w14:textId="30B785CC" w:rsidR="007104F7" w:rsidRPr="007104F7" w:rsidRDefault="00CE29F1" w:rsidP="00CE29F1">
      <w:pPr>
        <w:spacing w:after="120" w:line="360" w:lineRule="auto"/>
        <w:ind w:left="709" w:firstLine="709"/>
        <w:jc w:val="both"/>
        <w:rPr>
          <w:rFonts w:cs="Times New Roman"/>
          <w:bCs/>
          <w:szCs w:val="24"/>
        </w:rPr>
      </w:pPr>
      <w:r w:rsidRPr="00CE29F1">
        <w:rPr>
          <w:rFonts w:cs="Times New Roman"/>
          <w:bCs/>
          <w:szCs w:val="24"/>
        </w:rPr>
        <w:t xml:space="preserve">Pasal 114 </w:t>
      </w:r>
      <w:r w:rsidR="00BE64D7">
        <w:rPr>
          <w:rFonts w:cs="Times New Roman"/>
          <w:bCs/>
          <w:szCs w:val="24"/>
        </w:rPr>
        <w:t xml:space="preserve">dalam </w:t>
      </w:r>
      <w:r w:rsidRPr="00CE29F1">
        <w:rPr>
          <w:rFonts w:cs="Times New Roman"/>
          <w:bCs/>
          <w:szCs w:val="24"/>
        </w:rPr>
        <w:t xml:space="preserve">Undang-Undang Nomor 35 Tahun 2009 tentang Narkotika mengatur tentang penjatuhan pidana terhadap orang yang terlibat dalam </w:t>
      </w:r>
      <w:r w:rsidRPr="00CE29F1">
        <w:rPr>
          <w:rFonts w:cs="Times New Roman"/>
          <w:bCs/>
          <w:szCs w:val="24"/>
        </w:rPr>
        <w:lastRenderedPageBreak/>
        <w:t xml:space="preserve">penyalahgunaan </w:t>
      </w:r>
      <w:proofErr w:type="spellStart"/>
      <w:r w:rsidRPr="00CE29F1">
        <w:rPr>
          <w:rFonts w:cs="Times New Roman"/>
          <w:bCs/>
          <w:szCs w:val="24"/>
        </w:rPr>
        <w:t>narkotika</w:t>
      </w:r>
      <w:proofErr w:type="spellEnd"/>
      <w:r w:rsidRPr="00CE29F1">
        <w:rPr>
          <w:rFonts w:cs="Times New Roman"/>
          <w:bCs/>
          <w:szCs w:val="24"/>
        </w:rPr>
        <w:t>, t</w:t>
      </w:r>
      <w:r w:rsidR="00BE64D7">
        <w:rPr>
          <w:rFonts w:cs="Times New Roman"/>
          <w:bCs/>
          <w:szCs w:val="24"/>
        </w:rPr>
        <w:t xml:space="preserve">ermasuk perantara dan pengedar, </w:t>
      </w:r>
      <w:r w:rsidRPr="00CE29F1">
        <w:rPr>
          <w:rFonts w:cs="Times New Roman"/>
          <w:bCs/>
          <w:szCs w:val="24"/>
        </w:rPr>
        <w:t>disebutkan bahwa</w:t>
      </w:r>
      <w:r w:rsidR="00BE64D7">
        <w:rPr>
          <w:rFonts w:cs="Times New Roman"/>
          <w:bCs/>
          <w:szCs w:val="24"/>
        </w:rPr>
        <w:t xml:space="preserve">: </w:t>
      </w:r>
      <w:r w:rsidR="00BE64D7">
        <w:rPr>
          <w:rFonts w:cs="Times New Roman"/>
          <w:bCs/>
          <w:szCs w:val="24"/>
        </w:rPr>
        <w:fldChar w:fldCharType="begin" w:fldLock="1"/>
      </w:r>
      <w:r w:rsidR="007E2415">
        <w:rPr>
          <w:rFonts w:cs="Times New Roman"/>
          <w:bCs/>
          <w:szCs w:val="24"/>
        </w:rPr>
        <w:instrText>ADDIN CSL_CITATION {"citationItems":[{"id":"ITEM-1","itemData":{"ISSN":"2575-3851","abstract":"Soil erosion is affected by rainfall temporal patterns and intensity variability. In vineyards, machine traffic is implemented with particular intensity from late spring to harvest, and it is responsible for soil compaction, which likely affects soil hydraulic properties, runoff, and soil erosion. Additionally, the hydraulic and physical properties of soil are highly influenced by vineyards' inter-rows soil management. The effects on soil compaction and both hydrological and erosional processes of machine traffic were investigated on a sloping vineyard with different inter-row soil managements (tillage and permanent grass cover) in the Alto Monferrato area (Piedmont, NW Italy). During the investigation (November 2016-October 2018), soil water content, rainfall, runoff, and soil erosion were continuously monitored. Field-saturated hydraulic conductivity, soil penetration resistance, and bulk density were recorded periodically in portions of inter-rows affected and not affected by the machine traffic. Very different yearly precipitation characterized the observed period, leading to higher bulk density and lower infiltration rates in the wetter year, especially in the tilled vineyard, whereas soil penetration resistance was generally higher in the grassed plot and in drier conditions. In the wet year, management with grass cover considerably reduced runoff (76%) and soil loss (-83%) compared to tillage and in the dry season. Those results highlight the need to limit the tractor traffic, in order to reduce negative effects due to soil compaction, especially in tilled inter-rows.","author":[{"dropping-particle":"","family":"Undang-Undang Nomor 35 Tahun 2009 Tentang Narkotika","given":"","non-dropping-particle":"","parse-names":false,"suffix":""}],"container-title":"Undang-undang","id":"ITEM-1","issue":"August","issued":{"date-parts":[["2009"]]},"number-of-pages":"12-42","title":"Undang-Undang Nomor 35 Tahun 2009 Tentang Narkotika","type":"thesis","volume":"5"},"uris":["http://www.mendeley.com/documents/?uuid=0fa7429c-90c8-47b2-a804-6f5d141bc407"]}],"mendeley":{"formattedCitation":"(Undang-Undang Nomor 35 Tahun 2009 Tentang Narkotika, 2009)","manualFormatting":"(Pasal 114 Undang-Undang Nomor 35 Tahun 2009 Tentang Narkotika)","plainTextFormattedCitation":"(Undang-Undang Nomor 35 Tahun 2009 Tentang Narkotika, 2009)","previouslyFormattedCitation":"(Undang-Undang Nomor 35 Tahun 2009 Tentang Narkotika, 2009)"},"properties":{"noteIndex":0},"schema":"https://github.com/citation-style-language/schema/raw/master/csl-citation.json"}</w:instrText>
      </w:r>
      <w:r w:rsidR="00BE64D7">
        <w:rPr>
          <w:rFonts w:cs="Times New Roman"/>
          <w:bCs/>
          <w:szCs w:val="24"/>
        </w:rPr>
        <w:fldChar w:fldCharType="separate"/>
      </w:r>
      <w:r w:rsidR="00BE64D7" w:rsidRPr="00BE64D7">
        <w:rPr>
          <w:rFonts w:cs="Times New Roman"/>
          <w:bCs/>
          <w:noProof/>
          <w:szCs w:val="24"/>
        </w:rPr>
        <w:t>(</w:t>
      </w:r>
      <w:r w:rsidR="00BE64D7">
        <w:rPr>
          <w:rFonts w:cs="Times New Roman"/>
          <w:bCs/>
          <w:noProof/>
          <w:szCs w:val="24"/>
        </w:rPr>
        <w:t xml:space="preserve">Pasal 114 </w:t>
      </w:r>
      <w:r w:rsidR="00BE64D7" w:rsidRPr="00BE64D7">
        <w:rPr>
          <w:rFonts w:cs="Times New Roman"/>
          <w:bCs/>
          <w:noProof/>
          <w:szCs w:val="24"/>
        </w:rPr>
        <w:t>Undang-Undang Nomor 35 Ta</w:t>
      </w:r>
      <w:r w:rsidR="00BE64D7">
        <w:rPr>
          <w:rFonts w:cs="Times New Roman"/>
          <w:bCs/>
          <w:noProof/>
          <w:szCs w:val="24"/>
        </w:rPr>
        <w:t>hun 2009 Tentang Narkotika</w:t>
      </w:r>
      <w:r w:rsidR="00BE64D7" w:rsidRPr="00BE64D7">
        <w:rPr>
          <w:rFonts w:cs="Times New Roman"/>
          <w:bCs/>
          <w:noProof/>
          <w:szCs w:val="24"/>
        </w:rPr>
        <w:t>)</w:t>
      </w:r>
      <w:r w:rsidR="00BE64D7">
        <w:rPr>
          <w:rFonts w:cs="Times New Roman"/>
          <w:bCs/>
          <w:szCs w:val="24"/>
        </w:rPr>
        <w:fldChar w:fldCharType="end"/>
      </w:r>
    </w:p>
    <w:p w14:paraId="78ACF5C1" w14:textId="4792AC71" w:rsidR="007104F7" w:rsidRDefault="00D70980" w:rsidP="00D70980">
      <w:pPr>
        <w:pStyle w:val="ListParagraph"/>
        <w:numPr>
          <w:ilvl w:val="0"/>
          <w:numId w:val="27"/>
        </w:numPr>
        <w:spacing w:line="240" w:lineRule="auto"/>
        <w:rPr>
          <w:rFonts w:cs="Times New Roman"/>
          <w:bCs/>
          <w:szCs w:val="24"/>
        </w:rPr>
      </w:pPr>
      <w:proofErr w:type="gramStart"/>
      <w:r>
        <w:rPr>
          <w:rFonts w:cs="Times New Roman"/>
          <w:bCs/>
          <w:szCs w:val="24"/>
        </w:rPr>
        <w:t>Setiap</w:t>
      </w:r>
      <w:r w:rsidRPr="002F403F">
        <w:rPr>
          <w:rFonts w:cs="Times New Roman"/>
          <w:bCs/>
          <w:color w:val="FFFFFF" w:themeColor="background1"/>
          <w:szCs w:val="24"/>
        </w:rPr>
        <w:t>c</w:t>
      </w:r>
      <w:r>
        <w:rPr>
          <w:rFonts w:cs="Times New Roman"/>
          <w:bCs/>
          <w:szCs w:val="24"/>
        </w:rPr>
        <w:t>orang</w:t>
      </w:r>
      <w:r w:rsidRPr="002F403F">
        <w:rPr>
          <w:rFonts w:cs="Times New Roman"/>
          <w:bCs/>
          <w:color w:val="FFFFFF" w:themeColor="background1"/>
          <w:szCs w:val="24"/>
        </w:rPr>
        <w:t>c</w:t>
      </w:r>
      <w:r>
        <w:rPr>
          <w:rFonts w:cs="Times New Roman"/>
          <w:bCs/>
          <w:szCs w:val="24"/>
        </w:rPr>
        <w:t>yang</w:t>
      </w:r>
      <w:r w:rsidRPr="002F403F">
        <w:rPr>
          <w:rFonts w:cs="Times New Roman"/>
          <w:bCs/>
          <w:color w:val="FFFFFF" w:themeColor="background1"/>
          <w:szCs w:val="24"/>
        </w:rPr>
        <w:t>c</w:t>
      </w:r>
      <w:r>
        <w:rPr>
          <w:rFonts w:cs="Times New Roman"/>
          <w:bCs/>
          <w:szCs w:val="24"/>
        </w:rPr>
        <w:t>tanpa</w:t>
      </w:r>
      <w:r w:rsidRPr="002F403F">
        <w:rPr>
          <w:rFonts w:cs="Times New Roman"/>
          <w:bCs/>
          <w:color w:val="FFFFFF" w:themeColor="background1"/>
          <w:szCs w:val="24"/>
        </w:rPr>
        <w:t>c</w:t>
      </w:r>
      <w:r>
        <w:rPr>
          <w:rFonts w:cs="Times New Roman"/>
          <w:bCs/>
          <w:szCs w:val="24"/>
        </w:rPr>
        <w:t>hak</w:t>
      </w:r>
      <w:r w:rsidRPr="002F403F">
        <w:rPr>
          <w:rFonts w:cs="Times New Roman"/>
          <w:bCs/>
          <w:color w:val="FFFFFF" w:themeColor="background1"/>
          <w:szCs w:val="24"/>
        </w:rPr>
        <w:t>c</w:t>
      </w:r>
      <w:r>
        <w:rPr>
          <w:rFonts w:cs="Times New Roman"/>
          <w:bCs/>
          <w:szCs w:val="24"/>
        </w:rPr>
        <w:t>atau</w:t>
      </w:r>
      <w:r w:rsidRPr="002F403F">
        <w:rPr>
          <w:rFonts w:cs="Times New Roman"/>
          <w:bCs/>
          <w:color w:val="FFFFFF" w:themeColor="background1"/>
          <w:szCs w:val="24"/>
        </w:rPr>
        <w:t>c</w:t>
      </w:r>
      <w:r>
        <w:rPr>
          <w:rFonts w:cs="Times New Roman"/>
          <w:bCs/>
          <w:szCs w:val="24"/>
        </w:rPr>
        <w:t>melawan</w:t>
      </w:r>
      <w:r w:rsidRPr="002F403F">
        <w:rPr>
          <w:rFonts w:cs="Times New Roman"/>
          <w:bCs/>
          <w:color w:val="FFFFFF" w:themeColor="background1"/>
          <w:szCs w:val="24"/>
        </w:rPr>
        <w:t>c</w:t>
      </w:r>
      <w:r>
        <w:rPr>
          <w:rFonts w:cs="Times New Roman"/>
          <w:bCs/>
          <w:szCs w:val="24"/>
        </w:rPr>
        <w:t>hukum</w:t>
      </w:r>
      <w:r w:rsidRPr="002F403F">
        <w:rPr>
          <w:rFonts w:cs="Times New Roman"/>
          <w:bCs/>
          <w:color w:val="FFFFFF" w:themeColor="background1"/>
          <w:szCs w:val="24"/>
        </w:rPr>
        <w:t>c</w:t>
      </w:r>
      <w:r>
        <w:rPr>
          <w:rFonts w:cs="Times New Roman"/>
          <w:bCs/>
          <w:szCs w:val="24"/>
        </w:rPr>
        <w:t>menawarkan</w:t>
      </w:r>
      <w:r w:rsidRPr="002F403F">
        <w:rPr>
          <w:rFonts w:cs="Times New Roman"/>
          <w:bCs/>
          <w:color w:val="FFFFFF" w:themeColor="background1"/>
          <w:szCs w:val="24"/>
        </w:rPr>
        <w:t>c</w:t>
      </w:r>
      <w:r>
        <w:rPr>
          <w:rFonts w:cs="Times New Roman"/>
          <w:bCs/>
          <w:szCs w:val="24"/>
        </w:rPr>
        <w:t>untuk</w:t>
      </w:r>
      <w:r w:rsidRPr="002F403F">
        <w:rPr>
          <w:rFonts w:cs="Times New Roman"/>
          <w:bCs/>
          <w:color w:val="FFFFFF" w:themeColor="background1"/>
          <w:szCs w:val="24"/>
        </w:rPr>
        <w:t>c</w:t>
      </w:r>
      <w:r>
        <w:rPr>
          <w:rFonts w:cs="Times New Roman"/>
          <w:bCs/>
          <w:szCs w:val="24"/>
        </w:rPr>
        <w:t>dijual,</w:t>
      </w:r>
      <w:r w:rsidRPr="002F403F">
        <w:rPr>
          <w:rFonts w:cs="Times New Roman"/>
          <w:bCs/>
          <w:color w:val="FFFFFF" w:themeColor="background1"/>
          <w:szCs w:val="24"/>
        </w:rPr>
        <w:t>c</w:t>
      </w:r>
      <w:r>
        <w:rPr>
          <w:rFonts w:cs="Times New Roman"/>
          <w:bCs/>
          <w:szCs w:val="24"/>
        </w:rPr>
        <w:t>menjual</w:t>
      </w:r>
      <w:proofErr w:type="gramEnd"/>
      <w:r>
        <w:rPr>
          <w:rFonts w:cs="Times New Roman"/>
          <w:bCs/>
          <w:szCs w:val="24"/>
        </w:rPr>
        <w:t>,</w:t>
      </w:r>
      <w:r w:rsidRPr="002F403F">
        <w:rPr>
          <w:rFonts w:cs="Times New Roman"/>
          <w:bCs/>
          <w:color w:val="FFFFFF" w:themeColor="background1"/>
          <w:szCs w:val="24"/>
        </w:rPr>
        <w:t>c</w:t>
      </w:r>
      <w:r>
        <w:rPr>
          <w:rFonts w:cs="Times New Roman"/>
          <w:bCs/>
          <w:szCs w:val="24"/>
        </w:rPr>
        <w:t>membeli,</w:t>
      </w:r>
      <w:r w:rsidRPr="002F403F">
        <w:rPr>
          <w:rFonts w:cs="Times New Roman"/>
          <w:bCs/>
          <w:color w:val="FFFFFF" w:themeColor="background1"/>
          <w:szCs w:val="24"/>
        </w:rPr>
        <w:t>c</w:t>
      </w:r>
      <w:r>
        <w:rPr>
          <w:rFonts w:cs="Times New Roman"/>
          <w:bCs/>
          <w:szCs w:val="24"/>
        </w:rPr>
        <w:t>menerima,</w:t>
      </w:r>
      <w:r w:rsidRPr="002F403F">
        <w:rPr>
          <w:rFonts w:cs="Times New Roman"/>
          <w:bCs/>
          <w:color w:val="FFFFFF" w:themeColor="background1"/>
          <w:szCs w:val="24"/>
        </w:rPr>
        <w:t>c</w:t>
      </w:r>
      <w:r>
        <w:rPr>
          <w:rFonts w:cs="Times New Roman"/>
          <w:bCs/>
          <w:szCs w:val="24"/>
        </w:rPr>
        <w:t>menjadi</w:t>
      </w:r>
      <w:r w:rsidRPr="002F403F">
        <w:rPr>
          <w:rFonts w:cs="Times New Roman"/>
          <w:bCs/>
          <w:color w:val="FFFFFF" w:themeColor="background1"/>
          <w:szCs w:val="24"/>
        </w:rPr>
        <w:t>c</w:t>
      </w:r>
      <w:r>
        <w:rPr>
          <w:rFonts w:cs="Times New Roman"/>
          <w:bCs/>
          <w:szCs w:val="24"/>
        </w:rPr>
        <w:t>perantara</w:t>
      </w:r>
      <w:r w:rsidRPr="002F403F">
        <w:rPr>
          <w:rFonts w:cs="Times New Roman"/>
          <w:bCs/>
          <w:color w:val="FFFFFF" w:themeColor="background1"/>
          <w:szCs w:val="24"/>
        </w:rPr>
        <w:t>c</w:t>
      </w:r>
      <w:r>
        <w:rPr>
          <w:rFonts w:cs="Times New Roman"/>
          <w:bCs/>
          <w:szCs w:val="24"/>
        </w:rPr>
        <w:t>dalam</w:t>
      </w:r>
      <w:r w:rsidRPr="002F403F">
        <w:rPr>
          <w:rFonts w:cs="Times New Roman"/>
          <w:bCs/>
          <w:color w:val="FFFFFF" w:themeColor="background1"/>
          <w:szCs w:val="24"/>
        </w:rPr>
        <w:t>c</w:t>
      </w:r>
      <w:r>
        <w:rPr>
          <w:rFonts w:cs="Times New Roman"/>
          <w:bCs/>
          <w:szCs w:val="24"/>
        </w:rPr>
        <w:t>jual</w:t>
      </w:r>
      <w:r w:rsidRPr="002F403F">
        <w:rPr>
          <w:rFonts w:cs="Times New Roman"/>
          <w:bCs/>
          <w:color w:val="FFFFFF" w:themeColor="background1"/>
          <w:szCs w:val="24"/>
        </w:rPr>
        <w:t>c</w:t>
      </w:r>
      <w:r>
        <w:rPr>
          <w:rFonts w:cs="Times New Roman"/>
          <w:bCs/>
          <w:szCs w:val="24"/>
        </w:rPr>
        <w:t>beli,</w:t>
      </w:r>
      <w:r w:rsidRPr="002F403F">
        <w:rPr>
          <w:rFonts w:cs="Times New Roman"/>
          <w:bCs/>
          <w:color w:val="FFFFFF" w:themeColor="background1"/>
          <w:szCs w:val="24"/>
        </w:rPr>
        <w:t>c</w:t>
      </w:r>
      <w:r>
        <w:rPr>
          <w:rFonts w:cs="Times New Roman"/>
          <w:bCs/>
          <w:szCs w:val="24"/>
        </w:rPr>
        <w:t>menukar,</w:t>
      </w:r>
      <w:r w:rsidRPr="002F403F">
        <w:rPr>
          <w:rFonts w:cs="Times New Roman"/>
          <w:bCs/>
          <w:color w:val="FFFFFF" w:themeColor="background1"/>
          <w:szCs w:val="24"/>
        </w:rPr>
        <w:t>c</w:t>
      </w:r>
      <w:r>
        <w:rPr>
          <w:rFonts w:cs="Times New Roman"/>
          <w:bCs/>
          <w:szCs w:val="24"/>
        </w:rPr>
        <w:t>atau</w:t>
      </w:r>
      <w:r w:rsidRPr="002F403F">
        <w:rPr>
          <w:rFonts w:cs="Times New Roman"/>
          <w:bCs/>
          <w:color w:val="FFFFFF" w:themeColor="background1"/>
          <w:szCs w:val="24"/>
        </w:rPr>
        <w:t>c</w:t>
      </w:r>
      <w:r>
        <w:rPr>
          <w:rFonts w:cs="Times New Roman"/>
          <w:bCs/>
          <w:szCs w:val="24"/>
        </w:rPr>
        <w:t>menyerahkan</w:t>
      </w:r>
      <w:r w:rsidRPr="002F403F">
        <w:rPr>
          <w:rFonts w:cs="Times New Roman"/>
          <w:bCs/>
          <w:color w:val="FFFFFF" w:themeColor="background1"/>
          <w:szCs w:val="24"/>
        </w:rPr>
        <w:t>c</w:t>
      </w:r>
      <w:r>
        <w:rPr>
          <w:rFonts w:cs="Times New Roman"/>
          <w:bCs/>
          <w:szCs w:val="24"/>
        </w:rPr>
        <w:t>narkotika</w:t>
      </w:r>
      <w:r w:rsidRPr="002F403F">
        <w:rPr>
          <w:rFonts w:cs="Times New Roman"/>
          <w:bCs/>
          <w:color w:val="FFFFFF" w:themeColor="background1"/>
          <w:szCs w:val="24"/>
        </w:rPr>
        <w:t>c</w:t>
      </w:r>
      <w:r>
        <w:rPr>
          <w:rFonts w:cs="Times New Roman"/>
          <w:bCs/>
          <w:szCs w:val="24"/>
        </w:rPr>
        <w:t>golongan</w:t>
      </w:r>
      <w:r w:rsidRPr="002F403F">
        <w:rPr>
          <w:rFonts w:cs="Times New Roman"/>
          <w:bCs/>
          <w:color w:val="FFFFFF" w:themeColor="background1"/>
          <w:szCs w:val="24"/>
        </w:rPr>
        <w:t>c</w:t>
      </w:r>
      <w:r>
        <w:rPr>
          <w:rFonts w:cs="Times New Roman"/>
          <w:bCs/>
          <w:szCs w:val="24"/>
        </w:rPr>
        <w:t>I,</w:t>
      </w:r>
      <w:r w:rsidRPr="002F403F">
        <w:rPr>
          <w:rFonts w:cs="Times New Roman"/>
          <w:bCs/>
          <w:color w:val="FFFFFF" w:themeColor="background1"/>
          <w:szCs w:val="24"/>
        </w:rPr>
        <w:t>c</w:t>
      </w:r>
      <w:r>
        <w:rPr>
          <w:rFonts w:cs="Times New Roman"/>
          <w:bCs/>
          <w:szCs w:val="24"/>
        </w:rPr>
        <w:t>dipidana</w:t>
      </w:r>
      <w:r w:rsidRPr="002F403F">
        <w:rPr>
          <w:rFonts w:cs="Times New Roman"/>
          <w:bCs/>
          <w:color w:val="FFFFFF" w:themeColor="background1"/>
          <w:szCs w:val="24"/>
        </w:rPr>
        <w:t>c</w:t>
      </w:r>
      <w:r>
        <w:rPr>
          <w:rFonts w:cs="Times New Roman"/>
          <w:bCs/>
          <w:szCs w:val="24"/>
        </w:rPr>
        <w:t>dengan</w:t>
      </w:r>
      <w:r w:rsidRPr="002F403F">
        <w:rPr>
          <w:rFonts w:cs="Times New Roman"/>
          <w:bCs/>
          <w:color w:val="FFFFFF" w:themeColor="background1"/>
          <w:szCs w:val="24"/>
        </w:rPr>
        <w:t>c</w:t>
      </w:r>
      <w:r>
        <w:rPr>
          <w:rFonts w:cs="Times New Roman"/>
          <w:bCs/>
          <w:szCs w:val="24"/>
        </w:rPr>
        <w:t>pidana</w:t>
      </w:r>
      <w:r w:rsidRPr="002F403F">
        <w:rPr>
          <w:rFonts w:cs="Times New Roman"/>
          <w:bCs/>
          <w:color w:val="FFFFFF" w:themeColor="background1"/>
          <w:szCs w:val="24"/>
        </w:rPr>
        <w:t>c</w:t>
      </w:r>
      <w:r>
        <w:rPr>
          <w:rFonts w:cs="Times New Roman"/>
          <w:bCs/>
          <w:szCs w:val="24"/>
        </w:rPr>
        <w:t>penjara</w:t>
      </w:r>
      <w:r w:rsidRPr="002F403F">
        <w:rPr>
          <w:rFonts w:cs="Times New Roman"/>
          <w:bCs/>
          <w:color w:val="FFFFFF" w:themeColor="background1"/>
          <w:szCs w:val="24"/>
        </w:rPr>
        <w:t>c</w:t>
      </w:r>
      <w:r>
        <w:rPr>
          <w:rFonts w:cs="Times New Roman"/>
          <w:bCs/>
          <w:szCs w:val="24"/>
        </w:rPr>
        <w:t>seumur</w:t>
      </w:r>
      <w:r w:rsidRPr="002F403F">
        <w:rPr>
          <w:rFonts w:cs="Times New Roman"/>
          <w:bCs/>
          <w:color w:val="FFFFFF" w:themeColor="background1"/>
          <w:szCs w:val="24"/>
        </w:rPr>
        <w:t>c</w:t>
      </w:r>
      <w:r>
        <w:rPr>
          <w:rFonts w:cs="Times New Roman"/>
          <w:bCs/>
          <w:szCs w:val="24"/>
        </w:rPr>
        <w:t>hidup</w:t>
      </w:r>
      <w:r w:rsidRPr="002F403F">
        <w:rPr>
          <w:rFonts w:cs="Times New Roman"/>
          <w:bCs/>
          <w:color w:val="FFFFFF" w:themeColor="background1"/>
          <w:szCs w:val="24"/>
        </w:rPr>
        <w:t>c</w:t>
      </w:r>
      <w:r>
        <w:rPr>
          <w:rFonts w:cs="Times New Roman"/>
          <w:bCs/>
          <w:szCs w:val="24"/>
        </w:rPr>
        <w:t>atau</w:t>
      </w:r>
      <w:r w:rsidRPr="002F403F">
        <w:rPr>
          <w:rFonts w:cs="Times New Roman"/>
          <w:bCs/>
          <w:color w:val="FFFFFF" w:themeColor="background1"/>
          <w:szCs w:val="24"/>
        </w:rPr>
        <w:t>c</w:t>
      </w:r>
      <w:r>
        <w:rPr>
          <w:rFonts w:cs="Times New Roman"/>
          <w:bCs/>
          <w:szCs w:val="24"/>
        </w:rPr>
        <w:t>pidana</w:t>
      </w:r>
      <w:r w:rsidRPr="002F403F">
        <w:rPr>
          <w:rFonts w:cs="Times New Roman"/>
          <w:bCs/>
          <w:color w:val="FFFFFF" w:themeColor="background1"/>
          <w:szCs w:val="24"/>
        </w:rPr>
        <w:t>c</w:t>
      </w:r>
      <w:r>
        <w:rPr>
          <w:rFonts w:cs="Times New Roman"/>
          <w:bCs/>
          <w:szCs w:val="24"/>
        </w:rPr>
        <w:t>penjara</w:t>
      </w:r>
      <w:r w:rsidRPr="002F403F">
        <w:rPr>
          <w:rFonts w:cs="Times New Roman"/>
          <w:bCs/>
          <w:color w:val="FFFFFF" w:themeColor="background1"/>
          <w:szCs w:val="24"/>
        </w:rPr>
        <w:t>c</w:t>
      </w:r>
      <w:r>
        <w:rPr>
          <w:rFonts w:cs="Times New Roman"/>
          <w:bCs/>
          <w:szCs w:val="24"/>
        </w:rPr>
        <w:t>paling</w:t>
      </w:r>
      <w:r w:rsidRPr="002F403F">
        <w:rPr>
          <w:rFonts w:cs="Times New Roman"/>
          <w:bCs/>
          <w:color w:val="FFFFFF" w:themeColor="background1"/>
          <w:szCs w:val="24"/>
        </w:rPr>
        <w:t>c</w:t>
      </w:r>
      <w:r>
        <w:rPr>
          <w:rFonts w:cs="Times New Roman"/>
          <w:bCs/>
          <w:szCs w:val="24"/>
        </w:rPr>
        <w:t>singkat</w:t>
      </w:r>
      <w:r w:rsidRPr="002F403F">
        <w:rPr>
          <w:rFonts w:cs="Times New Roman"/>
          <w:bCs/>
          <w:color w:val="FFFFFF" w:themeColor="background1"/>
          <w:szCs w:val="24"/>
        </w:rPr>
        <w:t>c</w:t>
      </w:r>
      <w:r>
        <w:rPr>
          <w:rFonts w:cs="Times New Roman"/>
          <w:bCs/>
          <w:szCs w:val="24"/>
        </w:rPr>
        <w:t>5</w:t>
      </w:r>
      <w:r w:rsidRPr="002F403F">
        <w:rPr>
          <w:rFonts w:cs="Times New Roman"/>
          <w:bCs/>
          <w:color w:val="FFFFFF" w:themeColor="background1"/>
          <w:szCs w:val="24"/>
        </w:rPr>
        <w:t>c</w:t>
      </w:r>
      <w:r>
        <w:rPr>
          <w:rFonts w:cs="Times New Roman"/>
          <w:bCs/>
          <w:szCs w:val="24"/>
        </w:rPr>
        <w:t>(lima)</w:t>
      </w:r>
      <w:r w:rsidRPr="002F403F">
        <w:rPr>
          <w:rFonts w:cs="Times New Roman"/>
          <w:bCs/>
          <w:color w:val="FFFFFF" w:themeColor="background1"/>
          <w:szCs w:val="24"/>
        </w:rPr>
        <w:t>c</w:t>
      </w:r>
      <w:r>
        <w:rPr>
          <w:rFonts w:cs="Times New Roman"/>
          <w:bCs/>
          <w:szCs w:val="24"/>
        </w:rPr>
        <w:t>tahun</w:t>
      </w:r>
      <w:r w:rsidRPr="002F403F">
        <w:rPr>
          <w:rFonts w:cs="Times New Roman"/>
          <w:bCs/>
          <w:color w:val="FFFFFF" w:themeColor="background1"/>
          <w:szCs w:val="24"/>
        </w:rPr>
        <w:t>c</w:t>
      </w:r>
      <w:r>
        <w:rPr>
          <w:rFonts w:cs="Times New Roman"/>
          <w:bCs/>
          <w:szCs w:val="24"/>
        </w:rPr>
        <w:t>dan</w:t>
      </w:r>
      <w:r w:rsidRPr="002F403F">
        <w:rPr>
          <w:rFonts w:cs="Times New Roman"/>
          <w:bCs/>
          <w:color w:val="FFFFFF" w:themeColor="background1"/>
          <w:szCs w:val="24"/>
        </w:rPr>
        <w:t>c</w:t>
      </w:r>
      <w:r>
        <w:rPr>
          <w:rFonts w:cs="Times New Roman"/>
          <w:bCs/>
          <w:szCs w:val="24"/>
        </w:rPr>
        <w:t>paling</w:t>
      </w:r>
      <w:r w:rsidRPr="002F403F">
        <w:rPr>
          <w:rFonts w:cs="Times New Roman"/>
          <w:bCs/>
          <w:color w:val="FFFFFF" w:themeColor="background1"/>
          <w:szCs w:val="24"/>
        </w:rPr>
        <w:t>c</w:t>
      </w:r>
      <w:r>
        <w:rPr>
          <w:rFonts w:cs="Times New Roman"/>
          <w:bCs/>
          <w:szCs w:val="24"/>
        </w:rPr>
        <w:t>lama</w:t>
      </w:r>
      <w:r w:rsidRPr="002F403F">
        <w:rPr>
          <w:rFonts w:cs="Times New Roman"/>
          <w:bCs/>
          <w:color w:val="FFFFFF" w:themeColor="background1"/>
          <w:szCs w:val="24"/>
        </w:rPr>
        <w:t>c</w:t>
      </w:r>
      <w:r>
        <w:rPr>
          <w:rFonts w:cs="Times New Roman"/>
          <w:bCs/>
          <w:szCs w:val="24"/>
        </w:rPr>
        <w:t>20</w:t>
      </w:r>
      <w:r w:rsidRPr="002F403F">
        <w:rPr>
          <w:rFonts w:cs="Times New Roman"/>
          <w:bCs/>
          <w:color w:val="FFFFFF" w:themeColor="background1"/>
          <w:szCs w:val="24"/>
        </w:rPr>
        <w:t>c</w:t>
      </w:r>
      <w:r>
        <w:rPr>
          <w:rFonts w:cs="Times New Roman"/>
          <w:bCs/>
          <w:szCs w:val="24"/>
        </w:rPr>
        <w:t>(dua</w:t>
      </w:r>
      <w:r w:rsidRPr="002F403F">
        <w:rPr>
          <w:rFonts w:cs="Times New Roman"/>
          <w:bCs/>
          <w:color w:val="FFFFFF" w:themeColor="background1"/>
          <w:szCs w:val="24"/>
        </w:rPr>
        <w:t>c</w:t>
      </w:r>
      <w:r>
        <w:rPr>
          <w:rFonts w:cs="Times New Roman"/>
          <w:bCs/>
          <w:szCs w:val="24"/>
        </w:rPr>
        <w:t>puluh)</w:t>
      </w:r>
      <w:r w:rsidRPr="002F403F">
        <w:rPr>
          <w:rFonts w:cs="Times New Roman"/>
          <w:bCs/>
          <w:color w:val="FFFFFF" w:themeColor="background1"/>
          <w:szCs w:val="24"/>
        </w:rPr>
        <w:t>c</w:t>
      </w:r>
      <w:r>
        <w:rPr>
          <w:rFonts w:cs="Times New Roman"/>
          <w:bCs/>
          <w:szCs w:val="24"/>
        </w:rPr>
        <w:t>tahun</w:t>
      </w:r>
      <w:r w:rsidRPr="002F403F">
        <w:rPr>
          <w:rFonts w:cs="Times New Roman"/>
          <w:bCs/>
          <w:color w:val="FFFFFF" w:themeColor="background1"/>
          <w:szCs w:val="24"/>
        </w:rPr>
        <w:t>c</w:t>
      </w:r>
      <w:r>
        <w:rPr>
          <w:rFonts w:cs="Times New Roman"/>
          <w:bCs/>
          <w:szCs w:val="24"/>
        </w:rPr>
        <w:t>dan</w:t>
      </w:r>
      <w:r w:rsidRPr="002F403F">
        <w:rPr>
          <w:rFonts w:cs="Times New Roman"/>
          <w:bCs/>
          <w:color w:val="FFFFFF" w:themeColor="background1"/>
          <w:szCs w:val="24"/>
        </w:rPr>
        <w:t>c</w:t>
      </w:r>
      <w:r>
        <w:rPr>
          <w:rFonts w:cs="Times New Roman"/>
          <w:bCs/>
          <w:szCs w:val="24"/>
        </w:rPr>
        <w:t>pidana</w:t>
      </w:r>
      <w:r w:rsidRPr="002F403F">
        <w:rPr>
          <w:rFonts w:cs="Times New Roman"/>
          <w:bCs/>
          <w:color w:val="FFFFFF" w:themeColor="background1"/>
          <w:szCs w:val="24"/>
        </w:rPr>
        <w:t>c</w:t>
      </w:r>
      <w:r>
        <w:rPr>
          <w:rFonts w:cs="Times New Roman"/>
          <w:bCs/>
          <w:szCs w:val="24"/>
        </w:rPr>
        <w:t>denda</w:t>
      </w:r>
      <w:r w:rsidRPr="002F403F">
        <w:rPr>
          <w:rFonts w:cs="Times New Roman"/>
          <w:bCs/>
          <w:color w:val="FFFFFF" w:themeColor="background1"/>
          <w:szCs w:val="24"/>
        </w:rPr>
        <w:t>c</w:t>
      </w:r>
      <w:r>
        <w:rPr>
          <w:rFonts w:cs="Times New Roman"/>
          <w:bCs/>
          <w:szCs w:val="24"/>
        </w:rPr>
        <w:t>paling</w:t>
      </w:r>
      <w:r w:rsidRPr="002F403F">
        <w:rPr>
          <w:rFonts w:cs="Times New Roman"/>
          <w:bCs/>
          <w:color w:val="FFFFFF" w:themeColor="background1"/>
          <w:szCs w:val="24"/>
        </w:rPr>
        <w:t>c</w:t>
      </w:r>
      <w:r>
        <w:rPr>
          <w:rFonts w:cs="Times New Roman"/>
          <w:bCs/>
          <w:szCs w:val="24"/>
        </w:rPr>
        <w:t>sedikit</w:t>
      </w:r>
      <w:r w:rsidRPr="002F403F">
        <w:rPr>
          <w:rFonts w:cs="Times New Roman"/>
          <w:bCs/>
          <w:color w:val="FFFFFF" w:themeColor="background1"/>
          <w:szCs w:val="24"/>
        </w:rPr>
        <w:t>c</w:t>
      </w:r>
      <w:r>
        <w:rPr>
          <w:rFonts w:cs="Times New Roman"/>
          <w:bCs/>
          <w:szCs w:val="24"/>
        </w:rPr>
        <w:t>Rp.</w:t>
      </w:r>
      <w:r w:rsidRPr="002F403F">
        <w:rPr>
          <w:rFonts w:cs="Times New Roman"/>
          <w:bCs/>
          <w:color w:val="FFFFFF" w:themeColor="background1"/>
          <w:szCs w:val="24"/>
        </w:rPr>
        <w:t>c</w:t>
      </w:r>
      <w:r>
        <w:rPr>
          <w:rFonts w:cs="Times New Roman"/>
          <w:bCs/>
          <w:szCs w:val="24"/>
        </w:rPr>
        <w:t>1.000.000.000,00.-</w:t>
      </w:r>
      <w:r w:rsidRPr="002F403F">
        <w:rPr>
          <w:rFonts w:cs="Times New Roman"/>
          <w:bCs/>
          <w:color w:val="FFFFFF" w:themeColor="background1"/>
          <w:szCs w:val="24"/>
        </w:rPr>
        <w:t>c</w:t>
      </w:r>
      <w:r>
        <w:rPr>
          <w:rFonts w:cs="Times New Roman"/>
          <w:bCs/>
          <w:szCs w:val="24"/>
        </w:rPr>
        <w:t>(satu</w:t>
      </w:r>
      <w:r w:rsidRPr="002F403F">
        <w:rPr>
          <w:rFonts w:cs="Times New Roman"/>
          <w:bCs/>
          <w:color w:val="FFFFFF" w:themeColor="background1"/>
          <w:szCs w:val="24"/>
        </w:rPr>
        <w:t>c</w:t>
      </w:r>
      <w:r>
        <w:rPr>
          <w:rFonts w:cs="Times New Roman"/>
          <w:bCs/>
          <w:szCs w:val="24"/>
        </w:rPr>
        <w:t>miliar</w:t>
      </w:r>
      <w:r w:rsidRPr="002F403F">
        <w:rPr>
          <w:rFonts w:cs="Times New Roman"/>
          <w:bCs/>
          <w:color w:val="FFFFFF" w:themeColor="background1"/>
          <w:szCs w:val="24"/>
        </w:rPr>
        <w:t>c</w:t>
      </w:r>
      <w:r>
        <w:rPr>
          <w:rFonts w:cs="Times New Roman"/>
          <w:bCs/>
          <w:szCs w:val="24"/>
        </w:rPr>
        <w:t>rupiah)</w:t>
      </w:r>
      <w:r w:rsidRPr="002F403F">
        <w:rPr>
          <w:rFonts w:cs="Times New Roman"/>
          <w:bCs/>
          <w:color w:val="FFFFFF" w:themeColor="background1"/>
          <w:szCs w:val="24"/>
        </w:rPr>
        <w:t>c</w:t>
      </w:r>
      <w:r>
        <w:rPr>
          <w:rFonts w:cs="Times New Roman"/>
          <w:bCs/>
          <w:szCs w:val="24"/>
        </w:rPr>
        <w:t>dan</w:t>
      </w:r>
      <w:r w:rsidRPr="002F403F">
        <w:rPr>
          <w:rFonts w:cs="Times New Roman"/>
          <w:bCs/>
          <w:color w:val="FFFFFF" w:themeColor="background1"/>
          <w:szCs w:val="24"/>
        </w:rPr>
        <w:t>c</w:t>
      </w:r>
      <w:r>
        <w:rPr>
          <w:rFonts w:cs="Times New Roman"/>
          <w:bCs/>
          <w:szCs w:val="24"/>
        </w:rPr>
        <w:t>paling</w:t>
      </w:r>
      <w:r w:rsidRPr="002F403F">
        <w:rPr>
          <w:rFonts w:cs="Times New Roman"/>
          <w:bCs/>
          <w:color w:val="FFFFFF" w:themeColor="background1"/>
          <w:szCs w:val="24"/>
        </w:rPr>
        <w:t>c</w:t>
      </w:r>
      <w:r>
        <w:rPr>
          <w:rFonts w:cs="Times New Roman"/>
          <w:bCs/>
          <w:szCs w:val="24"/>
        </w:rPr>
        <w:t>banyak</w:t>
      </w:r>
      <w:r w:rsidRPr="002F403F">
        <w:rPr>
          <w:rFonts w:cs="Times New Roman"/>
          <w:bCs/>
          <w:color w:val="FFFFFF" w:themeColor="background1"/>
          <w:szCs w:val="24"/>
        </w:rPr>
        <w:t>c</w:t>
      </w:r>
      <w:r>
        <w:rPr>
          <w:rFonts w:cs="Times New Roman"/>
          <w:bCs/>
          <w:szCs w:val="24"/>
        </w:rPr>
        <w:t>Rp.</w:t>
      </w:r>
      <w:r w:rsidRPr="002F403F">
        <w:rPr>
          <w:rFonts w:cs="Times New Roman"/>
          <w:bCs/>
          <w:color w:val="FFFFFF" w:themeColor="background1"/>
          <w:szCs w:val="24"/>
        </w:rPr>
        <w:t>c</w:t>
      </w:r>
      <w:r>
        <w:rPr>
          <w:rFonts w:cs="Times New Roman"/>
          <w:bCs/>
          <w:szCs w:val="24"/>
        </w:rPr>
        <w:t>10.000.000.000,00.-</w:t>
      </w:r>
      <w:r w:rsidRPr="002F403F">
        <w:rPr>
          <w:rFonts w:cs="Times New Roman"/>
          <w:bCs/>
          <w:color w:val="FFFFFF" w:themeColor="background1"/>
          <w:szCs w:val="24"/>
        </w:rPr>
        <w:t>c</w:t>
      </w:r>
      <w:r>
        <w:rPr>
          <w:rFonts w:cs="Times New Roman"/>
          <w:bCs/>
          <w:szCs w:val="24"/>
        </w:rPr>
        <w:t>(sepuluh</w:t>
      </w:r>
      <w:r w:rsidRPr="002F403F">
        <w:rPr>
          <w:rFonts w:cs="Times New Roman"/>
          <w:bCs/>
          <w:color w:val="FFFFFF" w:themeColor="background1"/>
          <w:szCs w:val="24"/>
        </w:rPr>
        <w:t>c</w:t>
      </w:r>
      <w:r>
        <w:rPr>
          <w:rFonts w:cs="Times New Roman"/>
          <w:bCs/>
          <w:szCs w:val="24"/>
        </w:rPr>
        <w:t>miliar</w:t>
      </w:r>
      <w:r w:rsidRPr="002F403F">
        <w:rPr>
          <w:rFonts w:cs="Times New Roman"/>
          <w:bCs/>
          <w:color w:val="FFFFFF" w:themeColor="background1"/>
          <w:szCs w:val="24"/>
        </w:rPr>
        <w:t>c</w:t>
      </w:r>
      <w:r>
        <w:rPr>
          <w:rFonts w:cs="Times New Roman"/>
          <w:bCs/>
          <w:szCs w:val="24"/>
        </w:rPr>
        <w:t>rupiah)</w:t>
      </w:r>
      <w:r w:rsidR="00BE64D7">
        <w:rPr>
          <w:rFonts w:cs="Times New Roman"/>
          <w:bCs/>
          <w:szCs w:val="24"/>
        </w:rPr>
        <w:t>.</w:t>
      </w:r>
    </w:p>
    <w:p w14:paraId="011F461C" w14:textId="3395BCC6" w:rsidR="00BE64D7" w:rsidRDefault="00D70980" w:rsidP="00BE64D7">
      <w:pPr>
        <w:pStyle w:val="ListParagraph"/>
        <w:numPr>
          <w:ilvl w:val="0"/>
          <w:numId w:val="27"/>
        </w:numPr>
        <w:spacing w:line="240" w:lineRule="auto"/>
        <w:jc w:val="both"/>
        <w:rPr>
          <w:rFonts w:cs="Times New Roman"/>
          <w:bCs/>
          <w:szCs w:val="24"/>
        </w:rPr>
      </w:pPr>
      <w:r>
        <w:rPr>
          <w:rFonts w:cs="Times New Roman"/>
          <w:bCs/>
          <w:szCs w:val="24"/>
        </w:rPr>
        <w:t>Dalam</w:t>
      </w:r>
      <w:r w:rsidRPr="002F403F">
        <w:rPr>
          <w:rFonts w:cs="Times New Roman"/>
          <w:bCs/>
          <w:color w:val="FFFFFF" w:themeColor="background1"/>
          <w:szCs w:val="24"/>
        </w:rPr>
        <w:t>c</w:t>
      </w:r>
      <w:r>
        <w:rPr>
          <w:rFonts w:cs="Times New Roman"/>
          <w:bCs/>
          <w:szCs w:val="24"/>
        </w:rPr>
        <w:t>hal</w:t>
      </w:r>
      <w:r w:rsidRPr="002F403F">
        <w:rPr>
          <w:rFonts w:cs="Times New Roman"/>
          <w:bCs/>
          <w:color w:val="FFFFFF" w:themeColor="background1"/>
          <w:szCs w:val="24"/>
        </w:rPr>
        <w:t>c</w:t>
      </w:r>
      <w:r>
        <w:rPr>
          <w:rFonts w:cs="Times New Roman"/>
          <w:bCs/>
          <w:szCs w:val="24"/>
        </w:rPr>
        <w:t>perbuatan</w:t>
      </w:r>
      <w:r w:rsidRPr="002F403F">
        <w:rPr>
          <w:rFonts w:cs="Times New Roman"/>
          <w:bCs/>
          <w:color w:val="FFFFFF" w:themeColor="background1"/>
          <w:szCs w:val="24"/>
        </w:rPr>
        <w:t>c</w:t>
      </w:r>
      <w:r>
        <w:rPr>
          <w:rFonts w:cs="Times New Roman"/>
          <w:bCs/>
          <w:szCs w:val="24"/>
        </w:rPr>
        <w:t>menawarkan</w:t>
      </w:r>
      <w:r w:rsidRPr="002F403F">
        <w:rPr>
          <w:rFonts w:cs="Times New Roman"/>
          <w:bCs/>
          <w:color w:val="FFFFFF" w:themeColor="background1"/>
          <w:szCs w:val="24"/>
        </w:rPr>
        <w:t>c</w:t>
      </w:r>
      <w:r>
        <w:rPr>
          <w:rFonts w:cs="Times New Roman"/>
          <w:bCs/>
          <w:szCs w:val="24"/>
        </w:rPr>
        <w:t>untuk</w:t>
      </w:r>
      <w:r w:rsidRPr="002F403F">
        <w:rPr>
          <w:rFonts w:cs="Times New Roman"/>
          <w:bCs/>
          <w:color w:val="FFFFFF" w:themeColor="background1"/>
          <w:szCs w:val="24"/>
        </w:rPr>
        <w:t>c</w:t>
      </w:r>
      <w:r>
        <w:rPr>
          <w:rFonts w:cs="Times New Roman"/>
          <w:bCs/>
          <w:szCs w:val="24"/>
        </w:rPr>
        <w:t>dijual,</w:t>
      </w:r>
      <w:r w:rsidRPr="002F403F">
        <w:rPr>
          <w:rFonts w:cs="Times New Roman"/>
          <w:bCs/>
          <w:color w:val="FFFFFF" w:themeColor="background1"/>
          <w:szCs w:val="24"/>
        </w:rPr>
        <w:t>c</w:t>
      </w:r>
      <w:r>
        <w:rPr>
          <w:rFonts w:cs="Times New Roman"/>
          <w:bCs/>
          <w:szCs w:val="24"/>
        </w:rPr>
        <w:t>menjual,</w:t>
      </w:r>
      <w:r w:rsidRPr="002F403F">
        <w:rPr>
          <w:rFonts w:cs="Times New Roman"/>
          <w:bCs/>
          <w:color w:val="FFFFFF" w:themeColor="background1"/>
          <w:szCs w:val="24"/>
        </w:rPr>
        <w:t>c</w:t>
      </w:r>
      <w:r>
        <w:rPr>
          <w:rFonts w:cs="Times New Roman"/>
          <w:bCs/>
          <w:szCs w:val="24"/>
        </w:rPr>
        <w:t>membeli,</w:t>
      </w:r>
      <w:r w:rsidRPr="002F403F">
        <w:rPr>
          <w:rFonts w:cs="Times New Roman"/>
          <w:bCs/>
          <w:color w:val="FFFFFF" w:themeColor="background1"/>
          <w:szCs w:val="24"/>
        </w:rPr>
        <w:t>c</w:t>
      </w:r>
      <w:r>
        <w:rPr>
          <w:rFonts w:cs="Times New Roman"/>
          <w:bCs/>
          <w:szCs w:val="24"/>
        </w:rPr>
        <w:t>menjadi</w:t>
      </w:r>
      <w:r w:rsidRPr="002F403F">
        <w:rPr>
          <w:rFonts w:cs="Times New Roman"/>
          <w:bCs/>
          <w:color w:val="FFFFFF" w:themeColor="background1"/>
          <w:szCs w:val="24"/>
        </w:rPr>
        <w:t>c</w:t>
      </w:r>
      <w:r>
        <w:rPr>
          <w:rFonts w:cs="Times New Roman"/>
          <w:bCs/>
          <w:szCs w:val="24"/>
        </w:rPr>
        <w:t>perantara</w:t>
      </w:r>
      <w:r w:rsidRPr="002F403F">
        <w:rPr>
          <w:rFonts w:cs="Times New Roman"/>
          <w:bCs/>
          <w:color w:val="FFFFFF" w:themeColor="background1"/>
          <w:szCs w:val="24"/>
        </w:rPr>
        <w:t>c</w:t>
      </w:r>
      <w:r>
        <w:rPr>
          <w:rFonts w:cs="Times New Roman"/>
          <w:bCs/>
          <w:szCs w:val="24"/>
        </w:rPr>
        <w:t>dalam</w:t>
      </w:r>
      <w:r w:rsidRPr="002F403F">
        <w:rPr>
          <w:rFonts w:cs="Times New Roman"/>
          <w:bCs/>
          <w:color w:val="FFFFFF" w:themeColor="background1"/>
          <w:szCs w:val="24"/>
        </w:rPr>
        <w:t>c</w:t>
      </w:r>
      <w:r>
        <w:rPr>
          <w:rFonts w:cs="Times New Roman"/>
          <w:bCs/>
          <w:szCs w:val="24"/>
        </w:rPr>
        <w:t>jual</w:t>
      </w:r>
      <w:r w:rsidRPr="002F403F">
        <w:rPr>
          <w:rFonts w:cs="Times New Roman"/>
          <w:bCs/>
          <w:color w:val="FFFFFF" w:themeColor="background1"/>
          <w:szCs w:val="24"/>
        </w:rPr>
        <w:t>c</w:t>
      </w:r>
      <w:r>
        <w:rPr>
          <w:rFonts w:cs="Times New Roman"/>
          <w:bCs/>
          <w:szCs w:val="24"/>
        </w:rPr>
        <w:t>beli,</w:t>
      </w:r>
      <w:r w:rsidRPr="002F403F">
        <w:rPr>
          <w:rFonts w:cs="Times New Roman"/>
          <w:bCs/>
          <w:color w:val="FFFFFF" w:themeColor="background1"/>
          <w:szCs w:val="24"/>
        </w:rPr>
        <w:t>c</w:t>
      </w:r>
      <w:r>
        <w:rPr>
          <w:rFonts w:cs="Times New Roman"/>
          <w:bCs/>
          <w:szCs w:val="24"/>
        </w:rPr>
        <w:t>menukar,</w:t>
      </w:r>
      <w:r w:rsidRPr="002F403F">
        <w:rPr>
          <w:rFonts w:cs="Times New Roman"/>
          <w:bCs/>
          <w:color w:val="FFFFFF" w:themeColor="background1"/>
          <w:szCs w:val="24"/>
        </w:rPr>
        <w:t>c</w:t>
      </w:r>
      <w:r>
        <w:rPr>
          <w:rFonts w:cs="Times New Roman"/>
          <w:bCs/>
          <w:szCs w:val="24"/>
        </w:rPr>
        <w:t>menyerahkan,</w:t>
      </w:r>
      <w:r w:rsidRPr="002F403F">
        <w:rPr>
          <w:rFonts w:cs="Times New Roman"/>
          <w:bCs/>
          <w:color w:val="FFFFFF" w:themeColor="background1"/>
          <w:szCs w:val="24"/>
        </w:rPr>
        <w:t>c</w:t>
      </w:r>
      <w:r>
        <w:rPr>
          <w:rFonts w:cs="Times New Roman"/>
          <w:bCs/>
          <w:szCs w:val="24"/>
        </w:rPr>
        <w:t>atau</w:t>
      </w:r>
      <w:r w:rsidRPr="002F403F">
        <w:rPr>
          <w:rFonts w:cs="Times New Roman"/>
          <w:bCs/>
          <w:color w:val="FFFFFF" w:themeColor="background1"/>
          <w:szCs w:val="24"/>
        </w:rPr>
        <w:t>c</w:t>
      </w:r>
      <w:r>
        <w:rPr>
          <w:rFonts w:cs="Times New Roman"/>
          <w:bCs/>
          <w:szCs w:val="24"/>
        </w:rPr>
        <w:t>menerima</w:t>
      </w:r>
      <w:r w:rsidRPr="002F403F">
        <w:rPr>
          <w:rFonts w:cs="Times New Roman"/>
          <w:bCs/>
          <w:color w:val="FFFFFF" w:themeColor="background1"/>
          <w:szCs w:val="24"/>
        </w:rPr>
        <w:t>c</w:t>
      </w:r>
      <w:r>
        <w:rPr>
          <w:rFonts w:cs="Times New Roman"/>
          <w:bCs/>
          <w:szCs w:val="24"/>
        </w:rPr>
        <w:t>narkotika</w:t>
      </w:r>
      <w:r w:rsidRPr="002F403F">
        <w:rPr>
          <w:rFonts w:cs="Times New Roman"/>
          <w:bCs/>
          <w:color w:val="FFFFFF" w:themeColor="background1"/>
          <w:szCs w:val="24"/>
        </w:rPr>
        <w:t>c</w:t>
      </w:r>
      <w:r>
        <w:rPr>
          <w:rFonts w:cs="Times New Roman"/>
          <w:bCs/>
          <w:szCs w:val="24"/>
        </w:rPr>
        <w:t>golongan</w:t>
      </w:r>
      <w:r w:rsidRPr="002F403F">
        <w:rPr>
          <w:rFonts w:cs="Times New Roman"/>
          <w:bCs/>
          <w:color w:val="FFFFFF" w:themeColor="background1"/>
          <w:szCs w:val="24"/>
        </w:rPr>
        <w:t>c</w:t>
      </w:r>
      <w:r>
        <w:rPr>
          <w:rFonts w:cs="Times New Roman"/>
          <w:bCs/>
          <w:szCs w:val="24"/>
        </w:rPr>
        <w:t>I,</w:t>
      </w:r>
      <w:r w:rsidRPr="002F403F">
        <w:rPr>
          <w:rFonts w:cs="Times New Roman"/>
          <w:bCs/>
          <w:color w:val="FFFFFF" w:themeColor="background1"/>
          <w:szCs w:val="24"/>
        </w:rPr>
        <w:t>c</w:t>
      </w:r>
      <w:r>
        <w:rPr>
          <w:rFonts w:cs="Times New Roman"/>
          <w:bCs/>
          <w:szCs w:val="24"/>
        </w:rPr>
        <w:t>sebagaimana</w:t>
      </w:r>
      <w:r w:rsidRPr="002F403F">
        <w:rPr>
          <w:rFonts w:cs="Times New Roman"/>
          <w:bCs/>
          <w:color w:val="FFFFFF" w:themeColor="background1"/>
          <w:szCs w:val="24"/>
        </w:rPr>
        <w:t>c</w:t>
      </w:r>
      <w:r>
        <w:rPr>
          <w:rFonts w:cs="Times New Roman"/>
          <w:bCs/>
          <w:szCs w:val="24"/>
        </w:rPr>
        <w:t>dimaksud</w:t>
      </w:r>
      <w:r w:rsidRPr="002F403F">
        <w:rPr>
          <w:rFonts w:cs="Times New Roman"/>
          <w:bCs/>
          <w:color w:val="FFFFFF" w:themeColor="background1"/>
          <w:szCs w:val="24"/>
        </w:rPr>
        <w:t>c</w:t>
      </w:r>
      <w:r>
        <w:rPr>
          <w:rFonts w:cs="Times New Roman"/>
          <w:bCs/>
          <w:szCs w:val="24"/>
        </w:rPr>
        <w:t>pada</w:t>
      </w:r>
      <w:r w:rsidRPr="002F403F">
        <w:rPr>
          <w:rFonts w:cs="Times New Roman"/>
          <w:bCs/>
          <w:color w:val="FFFFFF" w:themeColor="background1"/>
          <w:szCs w:val="24"/>
        </w:rPr>
        <w:t>c</w:t>
      </w:r>
      <w:r>
        <w:rPr>
          <w:rFonts w:cs="Times New Roman"/>
          <w:bCs/>
          <w:szCs w:val="24"/>
        </w:rPr>
        <w:t>ayat</w:t>
      </w:r>
      <w:r w:rsidRPr="002F403F">
        <w:rPr>
          <w:rFonts w:cs="Times New Roman"/>
          <w:bCs/>
          <w:color w:val="FFFFFF" w:themeColor="background1"/>
          <w:szCs w:val="24"/>
        </w:rPr>
        <w:t>c</w:t>
      </w:r>
      <w:r>
        <w:rPr>
          <w:rFonts w:cs="Times New Roman"/>
          <w:bCs/>
          <w:szCs w:val="24"/>
        </w:rPr>
        <w:t>(1)</w:t>
      </w:r>
      <w:r w:rsidRPr="002F403F">
        <w:rPr>
          <w:rFonts w:cs="Times New Roman"/>
          <w:bCs/>
          <w:color w:val="FFFFFF" w:themeColor="background1"/>
          <w:szCs w:val="24"/>
        </w:rPr>
        <w:t>c</w:t>
      </w:r>
      <w:r>
        <w:rPr>
          <w:rFonts w:cs="Times New Roman"/>
          <w:bCs/>
          <w:szCs w:val="24"/>
        </w:rPr>
        <w:t>yang</w:t>
      </w:r>
      <w:r w:rsidRPr="002F403F">
        <w:rPr>
          <w:rFonts w:cs="Times New Roman"/>
          <w:bCs/>
          <w:color w:val="FFFFFF" w:themeColor="background1"/>
          <w:szCs w:val="24"/>
        </w:rPr>
        <w:t>c</w:t>
      </w:r>
      <w:r>
        <w:rPr>
          <w:rFonts w:cs="Times New Roman"/>
          <w:bCs/>
          <w:szCs w:val="24"/>
        </w:rPr>
        <w:t>dalam</w:t>
      </w:r>
      <w:r w:rsidRPr="002F403F">
        <w:rPr>
          <w:rFonts w:cs="Times New Roman"/>
          <w:bCs/>
          <w:color w:val="FFFFFF" w:themeColor="background1"/>
          <w:szCs w:val="24"/>
        </w:rPr>
        <w:t>c</w:t>
      </w:r>
      <w:r>
        <w:rPr>
          <w:rFonts w:cs="Times New Roman"/>
          <w:bCs/>
          <w:szCs w:val="24"/>
        </w:rPr>
        <w:t>bentuk</w:t>
      </w:r>
      <w:r w:rsidRPr="002F403F">
        <w:rPr>
          <w:rFonts w:cs="Times New Roman"/>
          <w:bCs/>
          <w:color w:val="FFFFFF" w:themeColor="background1"/>
          <w:szCs w:val="24"/>
        </w:rPr>
        <w:t>c</w:t>
      </w:r>
      <w:r>
        <w:rPr>
          <w:rFonts w:cs="Times New Roman"/>
          <w:bCs/>
          <w:szCs w:val="24"/>
        </w:rPr>
        <w:t>tanaman</w:t>
      </w:r>
      <w:r w:rsidRPr="002F403F">
        <w:rPr>
          <w:rFonts w:cs="Times New Roman"/>
          <w:bCs/>
          <w:color w:val="FFFFFF" w:themeColor="background1"/>
          <w:szCs w:val="24"/>
        </w:rPr>
        <w:t>c</w:t>
      </w:r>
      <w:r>
        <w:rPr>
          <w:rFonts w:cs="Times New Roman"/>
          <w:bCs/>
          <w:szCs w:val="24"/>
        </w:rPr>
        <w:t>beratnya</w:t>
      </w:r>
      <w:r w:rsidRPr="002F403F">
        <w:rPr>
          <w:rFonts w:cs="Times New Roman"/>
          <w:bCs/>
          <w:color w:val="FFFFFF" w:themeColor="background1"/>
          <w:szCs w:val="24"/>
        </w:rPr>
        <w:t>c</w:t>
      </w:r>
      <w:r>
        <w:rPr>
          <w:rFonts w:cs="Times New Roman"/>
          <w:bCs/>
          <w:szCs w:val="24"/>
        </w:rPr>
        <w:t>melebihi</w:t>
      </w:r>
      <w:r w:rsidRPr="002F403F">
        <w:rPr>
          <w:rFonts w:cs="Times New Roman"/>
          <w:bCs/>
          <w:color w:val="FFFFFF" w:themeColor="background1"/>
          <w:szCs w:val="24"/>
        </w:rPr>
        <w:t>c</w:t>
      </w:r>
      <w:r>
        <w:rPr>
          <w:rFonts w:cs="Times New Roman"/>
          <w:bCs/>
          <w:szCs w:val="24"/>
        </w:rPr>
        <w:t>1</w:t>
      </w:r>
      <w:r w:rsidRPr="002F403F">
        <w:rPr>
          <w:rFonts w:cs="Times New Roman"/>
          <w:bCs/>
          <w:color w:val="FFFFFF" w:themeColor="background1"/>
          <w:szCs w:val="24"/>
        </w:rPr>
        <w:t>c</w:t>
      </w:r>
      <w:r>
        <w:rPr>
          <w:rFonts w:cs="Times New Roman"/>
          <w:bCs/>
          <w:szCs w:val="24"/>
        </w:rPr>
        <w:t>(satu)</w:t>
      </w:r>
      <w:r w:rsidRPr="002F403F">
        <w:rPr>
          <w:rFonts w:cs="Times New Roman"/>
          <w:bCs/>
          <w:color w:val="FFFFFF" w:themeColor="background1"/>
          <w:szCs w:val="24"/>
        </w:rPr>
        <w:t>c</w:t>
      </w:r>
      <w:r>
        <w:rPr>
          <w:rFonts w:cs="Times New Roman"/>
          <w:bCs/>
          <w:szCs w:val="24"/>
        </w:rPr>
        <w:t>kilogram</w:t>
      </w:r>
      <w:r w:rsidRPr="002F403F">
        <w:rPr>
          <w:rFonts w:cs="Times New Roman"/>
          <w:bCs/>
          <w:color w:val="FFFFFF" w:themeColor="background1"/>
          <w:szCs w:val="24"/>
        </w:rPr>
        <w:t>c</w:t>
      </w:r>
      <w:r>
        <w:rPr>
          <w:rFonts w:cs="Times New Roman"/>
          <w:bCs/>
          <w:szCs w:val="24"/>
        </w:rPr>
        <w:t>atau</w:t>
      </w:r>
      <w:r w:rsidRPr="002F403F">
        <w:rPr>
          <w:rFonts w:cs="Times New Roman"/>
          <w:bCs/>
          <w:color w:val="FFFFFF" w:themeColor="background1"/>
          <w:szCs w:val="24"/>
        </w:rPr>
        <w:t>c</w:t>
      </w:r>
      <w:r>
        <w:rPr>
          <w:rFonts w:cs="Times New Roman"/>
          <w:bCs/>
          <w:szCs w:val="24"/>
        </w:rPr>
        <w:t>melebihi</w:t>
      </w:r>
      <w:r w:rsidRPr="002F403F">
        <w:rPr>
          <w:rFonts w:cs="Times New Roman"/>
          <w:bCs/>
          <w:color w:val="FFFFFF" w:themeColor="background1"/>
          <w:szCs w:val="24"/>
        </w:rPr>
        <w:t>c</w:t>
      </w:r>
      <w:r>
        <w:rPr>
          <w:rFonts w:cs="Times New Roman"/>
          <w:bCs/>
          <w:szCs w:val="24"/>
        </w:rPr>
        <w:t>5</w:t>
      </w:r>
      <w:r w:rsidRPr="002F403F">
        <w:rPr>
          <w:rFonts w:cs="Times New Roman"/>
          <w:bCs/>
          <w:color w:val="FFFFFF" w:themeColor="background1"/>
          <w:szCs w:val="24"/>
        </w:rPr>
        <w:t>c</w:t>
      </w:r>
      <w:r>
        <w:rPr>
          <w:rFonts w:cs="Times New Roman"/>
          <w:bCs/>
          <w:szCs w:val="24"/>
        </w:rPr>
        <w:t>(lima)</w:t>
      </w:r>
      <w:r w:rsidRPr="002F403F">
        <w:rPr>
          <w:rFonts w:cs="Times New Roman"/>
          <w:bCs/>
          <w:color w:val="FFFFFF" w:themeColor="background1"/>
          <w:szCs w:val="24"/>
        </w:rPr>
        <w:t>c</w:t>
      </w:r>
      <w:r>
        <w:rPr>
          <w:rFonts w:cs="Times New Roman"/>
          <w:bCs/>
          <w:szCs w:val="24"/>
        </w:rPr>
        <w:t>batang</w:t>
      </w:r>
      <w:r w:rsidRPr="002F403F">
        <w:rPr>
          <w:rFonts w:cs="Times New Roman"/>
          <w:bCs/>
          <w:color w:val="FFFFFF" w:themeColor="background1"/>
          <w:szCs w:val="24"/>
        </w:rPr>
        <w:t>c</w:t>
      </w:r>
      <w:r>
        <w:rPr>
          <w:rFonts w:cs="Times New Roman"/>
          <w:bCs/>
          <w:szCs w:val="24"/>
        </w:rPr>
        <w:t>pohon</w:t>
      </w:r>
      <w:r w:rsidRPr="002F403F">
        <w:rPr>
          <w:rFonts w:cs="Times New Roman"/>
          <w:bCs/>
          <w:color w:val="FFFFFF" w:themeColor="background1"/>
          <w:szCs w:val="24"/>
        </w:rPr>
        <w:t>c</w:t>
      </w:r>
      <w:r>
        <w:rPr>
          <w:rFonts w:cs="Times New Roman"/>
          <w:bCs/>
          <w:szCs w:val="24"/>
        </w:rPr>
        <w:t>atau</w:t>
      </w:r>
      <w:r w:rsidRPr="002F403F">
        <w:rPr>
          <w:rFonts w:cs="Times New Roman"/>
          <w:bCs/>
          <w:color w:val="FFFFFF" w:themeColor="background1"/>
          <w:szCs w:val="24"/>
        </w:rPr>
        <w:t>c</w:t>
      </w:r>
      <w:r>
        <w:rPr>
          <w:rFonts w:cs="Times New Roman"/>
          <w:bCs/>
          <w:szCs w:val="24"/>
        </w:rPr>
        <w:t>dalam</w:t>
      </w:r>
      <w:r w:rsidRPr="002F403F">
        <w:rPr>
          <w:rFonts w:cs="Times New Roman"/>
          <w:bCs/>
          <w:color w:val="FFFFFF" w:themeColor="background1"/>
          <w:szCs w:val="24"/>
        </w:rPr>
        <w:t>c</w:t>
      </w:r>
      <w:r>
        <w:rPr>
          <w:rFonts w:cs="Times New Roman"/>
          <w:bCs/>
          <w:szCs w:val="24"/>
        </w:rPr>
        <w:t>bentuk</w:t>
      </w:r>
      <w:r w:rsidRPr="002F403F">
        <w:rPr>
          <w:rFonts w:cs="Times New Roman"/>
          <w:bCs/>
          <w:color w:val="FFFFFF" w:themeColor="background1"/>
          <w:szCs w:val="24"/>
        </w:rPr>
        <w:t>c</w:t>
      </w:r>
      <w:r>
        <w:rPr>
          <w:rFonts w:cs="Times New Roman"/>
          <w:bCs/>
          <w:szCs w:val="24"/>
        </w:rPr>
        <w:t>bukan</w:t>
      </w:r>
      <w:r w:rsidRPr="002F403F">
        <w:rPr>
          <w:rFonts w:cs="Times New Roman"/>
          <w:bCs/>
          <w:color w:val="FFFFFF" w:themeColor="background1"/>
          <w:szCs w:val="24"/>
        </w:rPr>
        <w:t>c</w:t>
      </w:r>
      <w:r>
        <w:rPr>
          <w:rFonts w:cs="Times New Roman"/>
          <w:bCs/>
          <w:szCs w:val="24"/>
        </w:rPr>
        <w:t>tanaman</w:t>
      </w:r>
      <w:r w:rsidRPr="002F403F">
        <w:rPr>
          <w:rFonts w:cs="Times New Roman"/>
          <w:bCs/>
          <w:color w:val="FFFFFF" w:themeColor="background1"/>
          <w:szCs w:val="24"/>
        </w:rPr>
        <w:t>c</w:t>
      </w:r>
      <w:r>
        <w:rPr>
          <w:rFonts w:cs="Times New Roman"/>
          <w:bCs/>
          <w:szCs w:val="24"/>
        </w:rPr>
        <w:t>beratnya</w:t>
      </w:r>
      <w:r w:rsidRPr="002F403F">
        <w:rPr>
          <w:rFonts w:cs="Times New Roman"/>
          <w:bCs/>
          <w:color w:val="FFFFFF" w:themeColor="background1"/>
          <w:szCs w:val="24"/>
        </w:rPr>
        <w:t>c</w:t>
      </w:r>
      <w:r>
        <w:rPr>
          <w:rFonts w:cs="Times New Roman"/>
          <w:bCs/>
          <w:szCs w:val="24"/>
        </w:rPr>
        <w:t>5</w:t>
      </w:r>
      <w:r w:rsidRPr="002F403F">
        <w:rPr>
          <w:rFonts w:cs="Times New Roman"/>
          <w:bCs/>
          <w:color w:val="FFFFFF" w:themeColor="background1"/>
          <w:szCs w:val="24"/>
        </w:rPr>
        <w:t>c</w:t>
      </w:r>
      <w:r>
        <w:rPr>
          <w:rFonts w:cs="Times New Roman"/>
          <w:bCs/>
          <w:szCs w:val="24"/>
        </w:rPr>
        <w:t>(lima)</w:t>
      </w:r>
      <w:r w:rsidRPr="002F403F">
        <w:rPr>
          <w:rFonts w:cs="Times New Roman"/>
          <w:bCs/>
          <w:color w:val="FFFFFF" w:themeColor="background1"/>
          <w:szCs w:val="24"/>
        </w:rPr>
        <w:t>c</w:t>
      </w:r>
      <w:r>
        <w:rPr>
          <w:rFonts w:cs="Times New Roman"/>
          <w:bCs/>
          <w:szCs w:val="24"/>
        </w:rPr>
        <w:t>gram,</w:t>
      </w:r>
      <w:r w:rsidRPr="002F403F">
        <w:rPr>
          <w:rFonts w:cs="Times New Roman"/>
          <w:bCs/>
          <w:color w:val="FFFFFF" w:themeColor="background1"/>
          <w:szCs w:val="24"/>
        </w:rPr>
        <w:t>c</w:t>
      </w:r>
      <w:r>
        <w:rPr>
          <w:rFonts w:cs="Times New Roman"/>
          <w:bCs/>
          <w:szCs w:val="24"/>
        </w:rPr>
        <w:t>pelaku</w:t>
      </w:r>
      <w:r w:rsidRPr="002F403F">
        <w:rPr>
          <w:rFonts w:cs="Times New Roman"/>
          <w:bCs/>
          <w:color w:val="FFFFFF" w:themeColor="background1"/>
          <w:szCs w:val="24"/>
        </w:rPr>
        <w:t>c</w:t>
      </w:r>
      <w:r>
        <w:rPr>
          <w:rFonts w:cs="Times New Roman"/>
          <w:bCs/>
          <w:szCs w:val="24"/>
        </w:rPr>
        <w:t>dipidana</w:t>
      </w:r>
      <w:r w:rsidRPr="002F403F">
        <w:rPr>
          <w:rFonts w:cs="Times New Roman"/>
          <w:bCs/>
          <w:color w:val="FFFFFF" w:themeColor="background1"/>
          <w:szCs w:val="24"/>
        </w:rPr>
        <w:t>c</w:t>
      </w:r>
      <w:r>
        <w:rPr>
          <w:rFonts w:cs="Times New Roman"/>
          <w:bCs/>
          <w:szCs w:val="24"/>
        </w:rPr>
        <w:t>dengan</w:t>
      </w:r>
      <w:r w:rsidRPr="002F403F">
        <w:rPr>
          <w:rFonts w:cs="Times New Roman"/>
          <w:bCs/>
          <w:color w:val="FFFFFF" w:themeColor="background1"/>
          <w:szCs w:val="24"/>
        </w:rPr>
        <w:t>c</w:t>
      </w:r>
      <w:r>
        <w:rPr>
          <w:rFonts w:cs="Times New Roman"/>
          <w:bCs/>
          <w:szCs w:val="24"/>
        </w:rPr>
        <w:t>pidana</w:t>
      </w:r>
      <w:r w:rsidRPr="002F403F">
        <w:rPr>
          <w:rFonts w:cs="Times New Roman"/>
          <w:bCs/>
          <w:color w:val="FFFFFF" w:themeColor="background1"/>
          <w:szCs w:val="24"/>
        </w:rPr>
        <w:t>c</w:t>
      </w:r>
      <w:r>
        <w:rPr>
          <w:rFonts w:cs="Times New Roman"/>
          <w:bCs/>
          <w:szCs w:val="24"/>
        </w:rPr>
        <w:t>mati,</w:t>
      </w:r>
      <w:r w:rsidRPr="002F403F">
        <w:rPr>
          <w:rFonts w:cs="Times New Roman"/>
          <w:bCs/>
          <w:color w:val="FFFFFF" w:themeColor="background1"/>
          <w:szCs w:val="24"/>
        </w:rPr>
        <w:t>c</w:t>
      </w:r>
      <w:r>
        <w:rPr>
          <w:rFonts w:cs="Times New Roman"/>
          <w:bCs/>
          <w:szCs w:val="24"/>
        </w:rPr>
        <w:t>pidana</w:t>
      </w:r>
      <w:r w:rsidRPr="002F403F">
        <w:rPr>
          <w:rFonts w:cs="Times New Roman"/>
          <w:bCs/>
          <w:color w:val="FFFFFF" w:themeColor="background1"/>
          <w:szCs w:val="24"/>
        </w:rPr>
        <w:t>c</w:t>
      </w:r>
      <w:r>
        <w:rPr>
          <w:rFonts w:cs="Times New Roman"/>
          <w:bCs/>
          <w:szCs w:val="24"/>
        </w:rPr>
        <w:t>penjara</w:t>
      </w:r>
      <w:r w:rsidRPr="002F403F">
        <w:rPr>
          <w:rFonts w:cs="Times New Roman"/>
          <w:bCs/>
          <w:color w:val="FFFFFF" w:themeColor="background1"/>
          <w:szCs w:val="24"/>
        </w:rPr>
        <w:t>c</w:t>
      </w:r>
      <w:r>
        <w:rPr>
          <w:rFonts w:cs="Times New Roman"/>
          <w:bCs/>
          <w:szCs w:val="24"/>
        </w:rPr>
        <w:t>seumur</w:t>
      </w:r>
      <w:r w:rsidRPr="002F403F">
        <w:rPr>
          <w:rFonts w:cs="Times New Roman"/>
          <w:bCs/>
          <w:color w:val="FFFFFF" w:themeColor="background1"/>
          <w:szCs w:val="24"/>
        </w:rPr>
        <w:t>c</w:t>
      </w:r>
      <w:r>
        <w:rPr>
          <w:rFonts w:cs="Times New Roman"/>
          <w:bCs/>
          <w:szCs w:val="24"/>
        </w:rPr>
        <w:t>hidup,</w:t>
      </w:r>
      <w:r w:rsidRPr="002F403F">
        <w:rPr>
          <w:rFonts w:cs="Times New Roman"/>
          <w:bCs/>
          <w:color w:val="FFFFFF" w:themeColor="background1"/>
          <w:szCs w:val="24"/>
        </w:rPr>
        <w:t>c</w:t>
      </w:r>
      <w:r>
        <w:rPr>
          <w:rFonts w:cs="Times New Roman"/>
          <w:bCs/>
          <w:szCs w:val="24"/>
        </w:rPr>
        <w:t>atau</w:t>
      </w:r>
      <w:r w:rsidRPr="002F403F">
        <w:rPr>
          <w:rFonts w:cs="Times New Roman"/>
          <w:bCs/>
          <w:color w:val="FFFFFF" w:themeColor="background1"/>
          <w:szCs w:val="24"/>
        </w:rPr>
        <w:t>c</w:t>
      </w:r>
      <w:r>
        <w:rPr>
          <w:rFonts w:cs="Times New Roman"/>
          <w:bCs/>
          <w:szCs w:val="24"/>
        </w:rPr>
        <w:t>pidana</w:t>
      </w:r>
      <w:r w:rsidRPr="002F403F">
        <w:rPr>
          <w:rFonts w:cs="Times New Roman"/>
          <w:bCs/>
          <w:color w:val="FFFFFF" w:themeColor="background1"/>
          <w:szCs w:val="24"/>
        </w:rPr>
        <w:t>c</w:t>
      </w:r>
      <w:r>
        <w:rPr>
          <w:rFonts w:cs="Times New Roman"/>
          <w:bCs/>
          <w:szCs w:val="24"/>
        </w:rPr>
        <w:t>penjara</w:t>
      </w:r>
      <w:r w:rsidRPr="002F403F">
        <w:rPr>
          <w:rFonts w:cs="Times New Roman"/>
          <w:bCs/>
          <w:color w:val="FFFFFF" w:themeColor="background1"/>
          <w:szCs w:val="24"/>
        </w:rPr>
        <w:t>c</w:t>
      </w:r>
      <w:r>
        <w:rPr>
          <w:rFonts w:cs="Times New Roman"/>
          <w:bCs/>
          <w:szCs w:val="24"/>
        </w:rPr>
        <w:t>paling</w:t>
      </w:r>
      <w:r w:rsidRPr="002F403F">
        <w:rPr>
          <w:rFonts w:cs="Times New Roman"/>
          <w:bCs/>
          <w:color w:val="FFFFFF" w:themeColor="background1"/>
          <w:szCs w:val="24"/>
        </w:rPr>
        <w:t>c</w:t>
      </w:r>
      <w:r>
        <w:rPr>
          <w:rFonts w:cs="Times New Roman"/>
          <w:bCs/>
          <w:szCs w:val="24"/>
        </w:rPr>
        <w:t>singkat</w:t>
      </w:r>
      <w:r w:rsidRPr="002F403F">
        <w:rPr>
          <w:rFonts w:cs="Times New Roman"/>
          <w:bCs/>
          <w:color w:val="FFFFFF" w:themeColor="background1"/>
          <w:szCs w:val="24"/>
        </w:rPr>
        <w:t>c</w:t>
      </w:r>
      <w:r>
        <w:rPr>
          <w:rFonts w:cs="Times New Roman"/>
          <w:bCs/>
          <w:szCs w:val="24"/>
        </w:rPr>
        <w:t>6</w:t>
      </w:r>
      <w:r w:rsidRPr="002F403F">
        <w:rPr>
          <w:rFonts w:cs="Times New Roman"/>
          <w:bCs/>
          <w:color w:val="FFFFFF" w:themeColor="background1"/>
          <w:szCs w:val="24"/>
        </w:rPr>
        <w:t>c</w:t>
      </w:r>
      <w:r>
        <w:rPr>
          <w:rFonts w:cs="Times New Roman"/>
          <w:bCs/>
          <w:szCs w:val="24"/>
        </w:rPr>
        <w:t>(enam)</w:t>
      </w:r>
      <w:r w:rsidRPr="002F403F">
        <w:rPr>
          <w:rFonts w:cs="Times New Roman"/>
          <w:bCs/>
          <w:color w:val="FFFFFF" w:themeColor="background1"/>
          <w:szCs w:val="24"/>
        </w:rPr>
        <w:t>c</w:t>
      </w:r>
      <w:r>
        <w:rPr>
          <w:rFonts w:cs="Times New Roman"/>
          <w:bCs/>
          <w:szCs w:val="24"/>
        </w:rPr>
        <w:t>tahun</w:t>
      </w:r>
      <w:r w:rsidRPr="002F403F">
        <w:rPr>
          <w:rFonts w:cs="Times New Roman"/>
          <w:bCs/>
          <w:color w:val="FFFFFF" w:themeColor="background1"/>
          <w:szCs w:val="24"/>
        </w:rPr>
        <w:t>c</w:t>
      </w:r>
      <w:r>
        <w:rPr>
          <w:rFonts w:cs="Times New Roman"/>
          <w:bCs/>
          <w:szCs w:val="24"/>
        </w:rPr>
        <w:t>dan</w:t>
      </w:r>
      <w:r w:rsidRPr="002F403F">
        <w:rPr>
          <w:rFonts w:cs="Times New Roman"/>
          <w:bCs/>
          <w:color w:val="FFFFFF" w:themeColor="background1"/>
          <w:szCs w:val="24"/>
        </w:rPr>
        <w:t>c</w:t>
      </w:r>
      <w:r>
        <w:rPr>
          <w:rFonts w:cs="Times New Roman"/>
          <w:bCs/>
          <w:szCs w:val="24"/>
        </w:rPr>
        <w:t>paling</w:t>
      </w:r>
      <w:r w:rsidRPr="002F403F">
        <w:rPr>
          <w:rFonts w:cs="Times New Roman"/>
          <w:bCs/>
          <w:color w:val="FFFFFF" w:themeColor="background1"/>
          <w:szCs w:val="24"/>
        </w:rPr>
        <w:t>c</w:t>
      </w:r>
      <w:r>
        <w:rPr>
          <w:rFonts w:cs="Times New Roman"/>
          <w:bCs/>
          <w:szCs w:val="24"/>
        </w:rPr>
        <w:t>lama</w:t>
      </w:r>
      <w:r w:rsidRPr="002F403F">
        <w:rPr>
          <w:rFonts w:cs="Times New Roman"/>
          <w:bCs/>
          <w:color w:val="FFFFFF" w:themeColor="background1"/>
          <w:szCs w:val="24"/>
        </w:rPr>
        <w:t>c</w:t>
      </w:r>
      <w:r>
        <w:rPr>
          <w:rFonts w:cs="Times New Roman"/>
          <w:bCs/>
          <w:szCs w:val="24"/>
        </w:rPr>
        <w:t>20</w:t>
      </w:r>
      <w:r w:rsidRPr="002F403F">
        <w:rPr>
          <w:rFonts w:cs="Times New Roman"/>
          <w:bCs/>
          <w:color w:val="FFFFFF" w:themeColor="background1"/>
          <w:szCs w:val="24"/>
        </w:rPr>
        <w:t>c</w:t>
      </w:r>
      <w:r>
        <w:rPr>
          <w:rFonts w:cs="Times New Roman"/>
          <w:bCs/>
          <w:szCs w:val="24"/>
        </w:rPr>
        <w:t>(dua</w:t>
      </w:r>
      <w:r w:rsidRPr="002F403F">
        <w:rPr>
          <w:rFonts w:cs="Times New Roman"/>
          <w:bCs/>
          <w:color w:val="FFFFFF" w:themeColor="background1"/>
          <w:szCs w:val="24"/>
        </w:rPr>
        <w:t>c</w:t>
      </w:r>
      <w:r>
        <w:rPr>
          <w:rFonts w:cs="Times New Roman"/>
          <w:bCs/>
          <w:szCs w:val="24"/>
        </w:rPr>
        <w:t>puluh)</w:t>
      </w:r>
      <w:r w:rsidRPr="002F403F">
        <w:rPr>
          <w:rFonts w:cs="Times New Roman"/>
          <w:bCs/>
          <w:color w:val="FFFFFF" w:themeColor="background1"/>
          <w:szCs w:val="24"/>
        </w:rPr>
        <w:t>c</w:t>
      </w:r>
      <w:r>
        <w:rPr>
          <w:rFonts w:cs="Times New Roman"/>
          <w:bCs/>
          <w:szCs w:val="24"/>
        </w:rPr>
        <w:t>tahun</w:t>
      </w:r>
      <w:r w:rsidRPr="002F403F">
        <w:rPr>
          <w:rFonts w:cs="Times New Roman"/>
          <w:bCs/>
          <w:color w:val="FFFFFF" w:themeColor="background1"/>
          <w:szCs w:val="24"/>
        </w:rPr>
        <w:t>c</w:t>
      </w:r>
      <w:r>
        <w:rPr>
          <w:rFonts w:cs="Times New Roman"/>
          <w:bCs/>
          <w:szCs w:val="24"/>
        </w:rPr>
        <w:t>dan</w:t>
      </w:r>
      <w:r w:rsidRPr="002F403F">
        <w:rPr>
          <w:rFonts w:cs="Times New Roman"/>
          <w:bCs/>
          <w:color w:val="FFFFFF" w:themeColor="background1"/>
          <w:szCs w:val="24"/>
        </w:rPr>
        <w:t>c</w:t>
      </w:r>
      <w:r>
        <w:rPr>
          <w:rFonts w:cs="Times New Roman"/>
          <w:bCs/>
          <w:szCs w:val="24"/>
        </w:rPr>
        <w:t>pidana</w:t>
      </w:r>
      <w:r w:rsidRPr="002F403F">
        <w:rPr>
          <w:rFonts w:cs="Times New Roman"/>
          <w:bCs/>
          <w:color w:val="FFFFFF" w:themeColor="background1"/>
          <w:szCs w:val="24"/>
        </w:rPr>
        <w:t>c</w:t>
      </w:r>
      <w:r>
        <w:rPr>
          <w:rFonts w:cs="Times New Roman"/>
          <w:bCs/>
          <w:szCs w:val="24"/>
        </w:rPr>
        <w:t>denda</w:t>
      </w:r>
      <w:r w:rsidRPr="002F403F">
        <w:rPr>
          <w:rFonts w:cs="Times New Roman"/>
          <w:bCs/>
          <w:color w:val="FFFFFF" w:themeColor="background1"/>
          <w:szCs w:val="24"/>
        </w:rPr>
        <w:t>c</w:t>
      </w:r>
      <w:r>
        <w:rPr>
          <w:rFonts w:cs="Times New Roman"/>
          <w:bCs/>
          <w:szCs w:val="24"/>
        </w:rPr>
        <w:t>maksimum</w:t>
      </w:r>
      <w:r w:rsidRPr="002F403F">
        <w:rPr>
          <w:rFonts w:cs="Times New Roman"/>
          <w:bCs/>
          <w:color w:val="FFFFFF" w:themeColor="background1"/>
          <w:szCs w:val="24"/>
        </w:rPr>
        <w:t>c</w:t>
      </w:r>
      <w:r>
        <w:rPr>
          <w:rFonts w:cs="Times New Roman"/>
          <w:bCs/>
          <w:szCs w:val="24"/>
        </w:rPr>
        <w:t>sebagaimana</w:t>
      </w:r>
      <w:r w:rsidRPr="002F403F">
        <w:rPr>
          <w:rFonts w:cs="Times New Roman"/>
          <w:bCs/>
          <w:color w:val="FFFFFF" w:themeColor="background1"/>
          <w:szCs w:val="24"/>
        </w:rPr>
        <w:t>c</w:t>
      </w:r>
      <w:r>
        <w:rPr>
          <w:rFonts w:cs="Times New Roman"/>
          <w:bCs/>
          <w:szCs w:val="24"/>
        </w:rPr>
        <w:t>dimaksud</w:t>
      </w:r>
      <w:r w:rsidRPr="002F403F">
        <w:rPr>
          <w:rFonts w:cs="Times New Roman"/>
          <w:bCs/>
          <w:color w:val="FFFFFF" w:themeColor="background1"/>
          <w:szCs w:val="24"/>
        </w:rPr>
        <w:t>c</w:t>
      </w:r>
      <w:r>
        <w:rPr>
          <w:rFonts w:cs="Times New Roman"/>
          <w:bCs/>
          <w:szCs w:val="24"/>
        </w:rPr>
        <w:t>pada</w:t>
      </w:r>
      <w:r w:rsidRPr="002F403F">
        <w:rPr>
          <w:rFonts w:cs="Times New Roman"/>
          <w:bCs/>
          <w:color w:val="FFFFFF" w:themeColor="background1"/>
          <w:szCs w:val="24"/>
        </w:rPr>
        <w:t>c</w:t>
      </w:r>
      <w:r>
        <w:rPr>
          <w:rFonts w:cs="Times New Roman"/>
          <w:bCs/>
          <w:szCs w:val="24"/>
        </w:rPr>
        <w:t>ayat</w:t>
      </w:r>
      <w:r w:rsidRPr="002F403F">
        <w:rPr>
          <w:rFonts w:cs="Times New Roman"/>
          <w:bCs/>
          <w:color w:val="FFFFFF" w:themeColor="background1"/>
          <w:szCs w:val="24"/>
        </w:rPr>
        <w:t>c</w:t>
      </w:r>
      <w:r>
        <w:rPr>
          <w:rFonts w:cs="Times New Roman"/>
          <w:bCs/>
          <w:szCs w:val="24"/>
        </w:rPr>
        <w:t>(1)</w:t>
      </w:r>
      <w:r w:rsidRPr="002F403F">
        <w:rPr>
          <w:rFonts w:cs="Times New Roman"/>
          <w:bCs/>
          <w:color w:val="FFFFFF" w:themeColor="background1"/>
          <w:szCs w:val="24"/>
        </w:rPr>
        <w:t>c</w:t>
      </w:r>
      <w:r>
        <w:rPr>
          <w:rFonts w:cs="Times New Roman"/>
          <w:bCs/>
          <w:szCs w:val="24"/>
        </w:rPr>
        <w:t>ditambah</w:t>
      </w:r>
      <w:r w:rsidRPr="002F403F">
        <w:rPr>
          <w:rFonts w:cs="Times New Roman"/>
          <w:bCs/>
          <w:color w:val="FFFFFF" w:themeColor="background1"/>
          <w:szCs w:val="24"/>
        </w:rPr>
        <w:t>c</w:t>
      </w:r>
      <w:r>
        <w:rPr>
          <w:rFonts w:cs="Times New Roman"/>
          <w:bCs/>
          <w:szCs w:val="24"/>
        </w:rPr>
        <w:t>1/3</w:t>
      </w:r>
      <w:r w:rsidRPr="002F403F">
        <w:rPr>
          <w:rFonts w:cs="Times New Roman"/>
          <w:bCs/>
          <w:color w:val="FFFFFF" w:themeColor="background1"/>
          <w:szCs w:val="24"/>
        </w:rPr>
        <w:t>c</w:t>
      </w:r>
      <w:r>
        <w:rPr>
          <w:rFonts w:cs="Times New Roman"/>
          <w:bCs/>
          <w:szCs w:val="24"/>
        </w:rPr>
        <w:t>(sepertiga)</w:t>
      </w:r>
      <w:r w:rsidR="00784116">
        <w:rPr>
          <w:rFonts w:cs="Times New Roman"/>
          <w:bCs/>
          <w:szCs w:val="24"/>
        </w:rPr>
        <w:t>.</w:t>
      </w:r>
    </w:p>
    <w:p w14:paraId="2183524B" w14:textId="77777777" w:rsidR="00784116" w:rsidRDefault="00784116" w:rsidP="00784116">
      <w:pPr>
        <w:spacing w:line="240" w:lineRule="auto"/>
        <w:jc w:val="both"/>
        <w:rPr>
          <w:rFonts w:cs="Times New Roman"/>
          <w:bCs/>
          <w:szCs w:val="24"/>
        </w:rPr>
      </w:pPr>
    </w:p>
    <w:p w14:paraId="5D0DA5F4" w14:textId="77777777" w:rsidR="00784116" w:rsidRDefault="00784116" w:rsidP="00784116">
      <w:pPr>
        <w:spacing w:line="240" w:lineRule="auto"/>
        <w:jc w:val="both"/>
        <w:rPr>
          <w:rFonts w:cs="Times New Roman"/>
          <w:bCs/>
          <w:szCs w:val="24"/>
        </w:rPr>
      </w:pPr>
    </w:p>
    <w:p w14:paraId="6FA472DB" w14:textId="4EE0B356" w:rsidR="00784116" w:rsidRDefault="00612117" w:rsidP="00784116">
      <w:pPr>
        <w:spacing w:line="360" w:lineRule="auto"/>
        <w:ind w:left="709" w:firstLine="709"/>
        <w:jc w:val="both"/>
        <w:rPr>
          <w:rFonts w:cs="Times New Roman"/>
          <w:bCs/>
          <w:szCs w:val="24"/>
        </w:rPr>
      </w:pPr>
      <w:r w:rsidRPr="00612117">
        <w:rPr>
          <w:rFonts w:cs="Times New Roman"/>
          <w:bCs/>
          <w:szCs w:val="24"/>
        </w:rPr>
        <w:t xml:space="preserve">Ketentuan Pasal 82 ayat (1) huruf a Undang-Undang Nomor 22 Tahun 1997 dan Pasal 114 Undang-Undang Nomor 35 Tahun 2009 tentang Narkotika tersebut di atas menunjukkan adanya perbedaan penjatuhan pidana bagi perantara/pengedar </w:t>
      </w:r>
      <w:proofErr w:type="spellStart"/>
      <w:r w:rsidRPr="00612117">
        <w:rPr>
          <w:rFonts w:cs="Times New Roman"/>
          <w:bCs/>
          <w:szCs w:val="24"/>
        </w:rPr>
        <w:t>narkotika</w:t>
      </w:r>
      <w:proofErr w:type="spellEnd"/>
      <w:r w:rsidRPr="00612117">
        <w:rPr>
          <w:rFonts w:cs="Times New Roman"/>
          <w:bCs/>
          <w:szCs w:val="24"/>
        </w:rPr>
        <w:t xml:space="preserve"> golongan I. Secara khusus, ketentuan Pasal 82 ayat (1) huruf a Undang-Undang Nomor 22 Tahun 1997 berbeda dengan ketentuan Pasal 114 Undang-Undang Nomor 35 Tahun 2009. Berkaitan dengan Narkotika, orang yang melakukan kegiatan sebagai perantara atau pengedar Narkotika golongan I dipidana. menghadapi akibat hukum yang berat, antara lain pidana mati, pidana penjara seumur hidup, atau pidana penjara paling lama dua puluh tahun, selain pidana denda yang sangat besar sampai dengan satu milyar rupiah. Pidana bagi perantara atau pengedar Narkotika golongan I sebagaimana digariskan dalam Pasal 114 Undang-Undang Nomor 35 Tahun 2009 tentang Narkotika terbagi menjadi dua kategori yang berbeda.</w:t>
      </w:r>
    </w:p>
    <w:p w14:paraId="583D5649" w14:textId="77777777" w:rsidR="00612117" w:rsidRPr="00612117" w:rsidRDefault="00612117" w:rsidP="00612117">
      <w:pPr>
        <w:pStyle w:val="ListParagraph"/>
        <w:numPr>
          <w:ilvl w:val="0"/>
          <w:numId w:val="28"/>
        </w:numPr>
        <w:spacing w:line="360" w:lineRule="auto"/>
        <w:jc w:val="both"/>
        <w:rPr>
          <w:rFonts w:cs="Times New Roman"/>
          <w:bCs/>
          <w:szCs w:val="24"/>
        </w:rPr>
      </w:pPr>
      <w:r w:rsidRPr="00612117">
        <w:rPr>
          <w:rFonts w:cs="Times New Roman"/>
          <w:bCs/>
          <w:szCs w:val="24"/>
        </w:rPr>
        <w:t>Hukuman yang ditentukan untuk pelanggaran yang dimaksud adalah hukuman seumur hidup atau hukuman penjara mulai dari 5 hingga 20 tahun, disertai dengan denda uang mulai dari 1 miliar hingga 10 miliar rupiah.</w:t>
      </w:r>
    </w:p>
    <w:p w14:paraId="00D8B277" w14:textId="39BC1043" w:rsidR="00013D6F" w:rsidRPr="00B30E66" w:rsidRDefault="00612117" w:rsidP="00612117">
      <w:pPr>
        <w:pStyle w:val="ListParagraph"/>
        <w:numPr>
          <w:ilvl w:val="0"/>
          <w:numId w:val="28"/>
        </w:numPr>
        <w:spacing w:line="360" w:lineRule="auto"/>
        <w:jc w:val="both"/>
        <w:rPr>
          <w:rFonts w:cs="Times New Roman"/>
          <w:bCs/>
          <w:szCs w:val="24"/>
        </w:rPr>
      </w:pPr>
      <w:r w:rsidRPr="00612117">
        <w:rPr>
          <w:rFonts w:cs="Times New Roman"/>
          <w:bCs/>
          <w:szCs w:val="24"/>
        </w:rPr>
        <w:t xml:space="preserve">Sistem peradilan pidana menawarkan tiga bentuk hukuman bagi individu yang terlibat dalam perdagangan </w:t>
      </w:r>
      <w:proofErr w:type="spellStart"/>
      <w:r w:rsidRPr="00612117">
        <w:rPr>
          <w:rFonts w:cs="Times New Roman"/>
          <w:bCs/>
          <w:szCs w:val="24"/>
        </w:rPr>
        <w:t>narkotika</w:t>
      </w:r>
      <w:proofErr w:type="spellEnd"/>
      <w:r w:rsidRPr="00612117">
        <w:rPr>
          <w:rFonts w:cs="Times New Roman"/>
          <w:bCs/>
          <w:szCs w:val="24"/>
        </w:rPr>
        <w:t xml:space="preserve"> kelas I. Di antaranya, pidana mati, pidana penjara seumur hidup, atau pidana penjara selama-lamanya 6 sampai dengan 20 tahun, disertai dengan pidana denda maksimum sebagaimana dimaksud pada ayat (1). Selain itu, penambahan 1/3 dari </w:t>
      </w:r>
      <w:r w:rsidRPr="00612117">
        <w:rPr>
          <w:rFonts w:cs="Times New Roman"/>
          <w:bCs/>
          <w:szCs w:val="24"/>
        </w:rPr>
        <w:lastRenderedPageBreak/>
        <w:t xml:space="preserve">catatan kriminal yang dikenakan pada ayat 114 ayat (2) berlaku. Pidana ini khusus diperuntukkan bagi perantara atau pengedar </w:t>
      </w:r>
      <w:proofErr w:type="spellStart"/>
      <w:r w:rsidRPr="00612117">
        <w:rPr>
          <w:rFonts w:cs="Times New Roman"/>
          <w:bCs/>
          <w:szCs w:val="24"/>
        </w:rPr>
        <w:t>narkotika</w:t>
      </w:r>
      <w:proofErr w:type="spellEnd"/>
      <w:r w:rsidRPr="00612117">
        <w:rPr>
          <w:rFonts w:cs="Times New Roman"/>
          <w:bCs/>
          <w:szCs w:val="24"/>
        </w:rPr>
        <w:t xml:space="preserve"> golongan I berupa tanaman yang beratnya lebih dari </w:t>
      </w:r>
      <w:proofErr w:type="gramStart"/>
      <w:r w:rsidRPr="00612117">
        <w:rPr>
          <w:rFonts w:cs="Times New Roman"/>
          <w:bCs/>
          <w:szCs w:val="24"/>
        </w:rPr>
        <w:t>1 kilogram</w:t>
      </w:r>
      <w:proofErr w:type="gramEnd"/>
      <w:r w:rsidRPr="00612117">
        <w:rPr>
          <w:rFonts w:cs="Times New Roman"/>
          <w:bCs/>
          <w:szCs w:val="24"/>
        </w:rPr>
        <w:t xml:space="preserve"> atau lebih dari 5 batang pohon, atau berupa bukan tanaman seberat 5 gram</w:t>
      </w:r>
      <w:r w:rsidR="00013D6F">
        <w:rPr>
          <w:rFonts w:cs="Times New Roman"/>
          <w:bCs/>
          <w:szCs w:val="24"/>
        </w:rPr>
        <w:t>.</w:t>
      </w:r>
    </w:p>
    <w:p w14:paraId="6D8A79DE" w14:textId="43C170C1" w:rsidR="00784116" w:rsidRDefault="00612117" w:rsidP="00784116">
      <w:pPr>
        <w:spacing w:line="360" w:lineRule="auto"/>
        <w:ind w:left="709" w:firstLine="709"/>
        <w:jc w:val="both"/>
        <w:rPr>
          <w:rFonts w:cs="Times New Roman"/>
          <w:bCs/>
          <w:szCs w:val="24"/>
        </w:rPr>
      </w:pPr>
      <w:r w:rsidRPr="00612117">
        <w:rPr>
          <w:rFonts w:cs="Times New Roman"/>
          <w:bCs/>
          <w:szCs w:val="24"/>
        </w:rPr>
        <w:t xml:space="preserve">Sanksi pidana yang dijatuhkan kepada perantara/pengedar </w:t>
      </w:r>
      <w:proofErr w:type="spellStart"/>
      <w:r w:rsidRPr="00612117">
        <w:rPr>
          <w:rFonts w:cs="Times New Roman"/>
          <w:bCs/>
          <w:szCs w:val="24"/>
        </w:rPr>
        <w:t>narkotika</w:t>
      </w:r>
      <w:proofErr w:type="spellEnd"/>
      <w:r w:rsidRPr="00612117">
        <w:rPr>
          <w:rFonts w:cs="Times New Roman"/>
          <w:bCs/>
          <w:szCs w:val="24"/>
        </w:rPr>
        <w:t xml:space="preserve"> golongan I diatur dalam ketentuan Pasal 82 ayat (1) huruf a Undang-Undang Nomor 22 Tahun 1997 dan Pasal 114 Undang-Undang Nomor 35 Tahun 2009 tentang Narkotika. Dapat disimpulkan bahwa ketentuan yang digariskan dalam Pasal 114 Undang-Undang Nomor 35 Tahun 2009 tentang Narkotika lebih tepat dan ketat dibandingkan dengan yang diatur dalam Pasal 82 ayat (1) huruf a Undang-Undang Nomor 22 Tahun 1997 tentang Narkotika. Pernyataan tersebut di atas menyiratkan bahwa selain penegasan yang lebih tepat, juga ada evaluasi bahaya pidana, di mana sanksi pidana minimum adalah 1 miliar rupiah dan maksimum 10 miliar rupiah.</w:t>
      </w:r>
    </w:p>
    <w:p w14:paraId="3B556963" w14:textId="77777777" w:rsidR="00B30E66" w:rsidRPr="00784116" w:rsidRDefault="00B30E66" w:rsidP="00784116">
      <w:pPr>
        <w:spacing w:line="360" w:lineRule="auto"/>
        <w:ind w:left="709" w:firstLine="709"/>
        <w:jc w:val="both"/>
        <w:rPr>
          <w:rFonts w:cs="Times New Roman"/>
          <w:bCs/>
          <w:szCs w:val="24"/>
        </w:rPr>
      </w:pPr>
    </w:p>
    <w:p w14:paraId="33BA5A3A" w14:textId="77777777" w:rsidR="007104F7" w:rsidRPr="007104F7" w:rsidRDefault="007104F7" w:rsidP="007104F7">
      <w:pPr>
        <w:pStyle w:val="ListParagraph"/>
        <w:numPr>
          <w:ilvl w:val="0"/>
          <w:numId w:val="17"/>
        </w:numPr>
        <w:spacing w:after="160" w:line="360" w:lineRule="auto"/>
        <w:ind w:left="709" w:hanging="283"/>
        <w:jc w:val="both"/>
        <w:rPr>
          <w:rFonts w:cs="Times New Roman"/>
          <w:b/>
          <w:bCs/>
          <w:szCs w:val="24"/>
        </w:rPr>
      </w:pPr>
      <w:r w:rsidRPr="007104F7">
        <w:rPr>
          <w:rFonts w:cs="Times New Roman"/>
          <w:b/>
        </w:rPr>
        <w:t xml:space="preserve">Pertimbangan Hukum pada Putusan Hakim Terhadap Perempuan Pelaku Tindak Pidana Perantara Narkotika Golongan I dalam </w:t>
      </w:r>
      <w:r w:rsidRPr="007104F7">
        <w:rPr>
          <w:rFonts w:cs="Times New Roman"/>
          <w:b/>
          <w:szCs w:val="24"/>
        </w:rPr>
        <w:t>Putusan Nomor 352/</w:t>
      </w:r>
      <w:proofErr w:type="spellStart"/>
      <w:r w:rsidRPr="007104F7">
        <w:rPr>
          <w:rFonts w:cs="Times New Roman"/>
          <w:b/>
          <w:szCs w:val="24"/>
        </w:rPr>
        <w:t>Pid.Sus</w:t>
      </w:r>
      <w:proofErr w:type="spellEnd"/>
      <w:r w:rsidRPr="007104F7">
        <w:rPr>
          <w:rFonts w:cs="Times New Roman"/>
          <w:b/>
          <w:szCs w:val="24"/>
        </w:rPr>
        <w:t>/2021/PN JKT.SEL</w:t>
      </w:r>
    </w:p>
    <w:p w14:paraId="4973FCBC" w14:textId="77777777" w:rsidR="00612117" w:rsidRPr="00612117" w:rsidRDefault="00612117" w:rsidP="00612117">
      <w:pPr>
        <w:pStyle w:val="ListParagraph"/>
        <w:spacing w:line="360" w:lineRule="auto"/>
        <w:ind w:left="709" w:firstLine="851"/>
        <w:jc w:val="both"/>
        <w:rPr>
          <w:rFonts w:cs="Times New Roman"/>
          <w:szCs w:val="24"/>
        </w:rPr>
      </w:pPr>
      <w:r w:rsidRPr="00612117">
        <w:rPr>
          <w:rFonts w:cs="Times New Roman"/>
          <w:szCs w:val="24"/>
        </w:rPr>
        <w:t xml:space="preserve">Kasus ini berkaitan dengan </w:t>
      </w:r>
      <w:proofErr w:type="spellStart"/>
      <w:r w:rsidRPr="00612117">
        <w:rPr>
          <w:rFonts w:cs="Times New Roman"/>
          <w:szCs w:val="24"/>
        </w:rPr>
        <w:t>Ariesta</w:t>
      </w:r>
      <w:proofErr w:type="spellEnd"/>
      <w:r w:rsidRPr="00612117">
        <w:rPr>
          <w:rFonts w:cs="Times New Roman"/>
          <w:szCs w:val="24"/>
        </w:rPr>
        <w:t xml:space="preserve"> Puspita Sari, yang juga dikenal dengan nama </w:t>
      </w:r>
      <w:proofErr w:type="spellStart"/>
      <w:r w:rsidRPr="00612117">
        <w:rPr>
          <w:rFonts w:cs="Times New Roman"/>
          <w:szCs w:val="24"/>
        </w:rPr>
        <w:t>Neneng</w:t>
      </w:r>
      <w:proofErr w:type="spellEnd"/>
      <w:r w:rsidRPr="00612117">
        <w:rPr>
          <w:rFonts w:cs="Times New Roman"/>
          <w:szCs w:val="24"/>
        </w:rPr>
        <w:t xml:space="preserve"> Binti Bambang, dan keterlibatannya dalam kegiatan meminta, menjual, membeli, menerima, menengahi, mempertukarkan, atau membawa Narkoba Golongan I. Tersangka </w:t>
      </w:r>
      <w:proofErr w:type="spellStart"/>
      <w:r w:rsidRPr="00612117">
        <w:rPr>
          <w:rFonts w:cs="Times New Roman"/>
          <w:szCs w:val="24"/>
        </w:rPr>
        <w:t>Ariesta</w:t>
      </w:r>
      <w:proofErr w:type="spellEnd"/>
      <w:r w:rsidRPr="00612117">
        <w:rPr>
          <w:rFonts w:cs="Times New Roman"/>
          <w:szCs w:val="24"/>
        </w:rPr>
        <w:t xml:space="preserve"> Puspita Sari alias </w:t>
      </w:r>
      <w:proofErr w:type="spellStart"/>
      <w:r w:rsidRPr="00612117">
        <w:rPr>
          <w:rFonts w:cs="Times New Roman"/>
          <w:szCs w:val="24"/>
        </w:rPr>
        <w:t>Neneng</w:t>
      </w:r>
      <w:proofErr w:type="spellEnd"/>
      <w:r w:rsidRPr="00612117">
        <w:rPr>
          <w:rFonts w:cs="Times New Roman"/>
          <w:szCs w:val="24"/>
        </w:rPr>
        <w:t xml:space="preserve"> dikabarkan mengalami kekurangan stok </w:t>
      </w:r>
      <w:proofErr w:type="spellStart"/>
      <w:r w:rsidRPr="00612117">
        <w:rPr>
          <w:rFonts w:cs="Times New Roman"/>
          <w:szCs w:val="24"/>
        </w:rPr>
        <w:t>sabu</w:t>
      </w:r>
      <w:proofErr w:type="spellEnd"/>
      <w:r w:rsidRPr="00612117">
        <w:rPr>
          <w:rFonts w:cs="Times New Roman"/>
          <w:szCs w:val="24"/>
        </w:rPr>
        <w:t xml:space="preserve"> yang akan diedarkan. Akibatnya, terdakwa menjalin komunikasi dengan Adul dan mendapatkan tambahan sabu-sabu senilai Rp. </w:t>
      </w:r>
      <w:proofErr w:type="gramStart"/>
      <w:r w:rsidRPr="00612117">
        <w:rPr>
          <w:rFonts w:cs="Times New Roman"/>
          <w:szCs w:val="24"/>
        </w:rPr>
        <w:t>5.250.000,-</w:t>
      </w:r>
      <w:proofErr w:type="gramEnd"/>
      <w:r w:rsidRPr="00612117">
        <w:rPr>
          <w:rFonts w:cs="Times New Roman"/>
          <w:szCs w:val="24"/>
        </w:rPr>
        <w:t xml:space="preserve"> (lima juta dua ratus lima puluh ribu rupiah), dengan syarat pelunasan dilakukan setelah barang tersebut diterima.</w:t>
      </w:r>
    </w:p>
    <w:p w14:paraId="01B39A4F" w14:textId="77777777" w:rsidR="00612117" w:rsidRPr="00612117" w:rsidRDefault="00612117" w:rsidP="00612117">
      <w:pPr>
        <w:pStyle w:val="ListParagraph"/>
        <w:spacing w:line="360" w:lineRule="auto"/>
        <w:ind w:left="709" w:firstLine="851"/>
        <w:jc w:val="both"/>
        <w:rPr>
          <w:rFonts w:cs="Times New Roman"/>
          <w:szCs w:val="24"/>
        </w:rPr>
      </w:pPr>
      <w:r w:rsidRPr="00612117">
        <w:rPr>
          <w:rFonts w:cs="Times New Roman"/>
          <w:szCs w:val="24"/>
        </w:rPr>
        <w:t xml:space="preserve">Selain itu, Adul kemudian menghubungi terdakwa untuk memberi tahu mereka bahwa </w:t>
      </w:r>
      <w:proofErr w:type="spellStart"/>
      <w:r w:rsidRPr="00612117">
        <w:rPr>
          <w:rFonts w:cs="Times New Roman"/>
          <w:szCs w:val="24"/>
        </w:rPr>
        <w:t>sabu</w:t>
      </w:r>
      <w:proofErr w:type="spellEnd"/>
      <w:r w:rsidRPr="00612117">
        <w:rPr>
          <w:rFonts w:cs="Times New Roman"/>
          <w:szCs w:val="24"/>
        </w:rPr>
        <w:t xml:space="preserve"> yang mereka minta akan dikirim melalui layanan pengiriman yang dikenal sebagai sent </w:t>
      </w:r>
      <w:proofErr w:type="spellStart"/>
      <w:r w:rsidRPr="00612117">
        <w:rPr>
          <w:rFonts w:cs="Times New Roman"/>
          <w:szCs w:val="24"/>
        </w:rPr>
        <w:t>gosend</w:t>
      </w:r>
      <w:proofErr w:type="spellEnd"/>
      <w:r w:rsidRPr="00612117">
        <w:rPr>
          <w:rFonts w:cs="Times New Roman"/>
          <w:szCs w:val="24"/>
        </w:rPr>
        <w:t xml:space="preserve">. Adul dan </w:t>
      </w:r>
      <w:proofErr w:type="spellStart"/>
      <w:r w:rsidRPr="00612117">
        <w:rPr>
          <w:rFonts w:cs="Times New Roman"/>
          <w:szCs w:val="24"/>
        </w:rPr>
        <w:t>Murdani</w:t>
      </w:r>
      <w:proofErr w:type="spellEnd"/>
      <w:r w:rsidRPr="00612117">
        <w:rPr>
          <w:rFonts w:cs="Times New Roman"/>
          <w:szCs w:val="24"/>
        </w:rPr>
        <w:t xml:space="preserve"> melanjutkan ke tempat tinggal terdakwa untuk mengkonsumsi </w:t>
      </w:r>
      <w:proofErr w:type="spellStart"/>
      <w:r w:rsidRPr="00612117">
        <w:rPr>
          <w:rFonts w:cs="Times New Roman"/>
          <w:szCs w:val="24"/>
        </w:rPr>
        <w:t>sabu</w:t>
      </w:r>
      <w:proofErr w:type="spellEnd"/>
      <w:r w:rsidRPr="00612117">
        <w:rPr>
          <w:rFonts w:cs="Times New Roman"/>
          <w:szCs w:val="24"/>
        </w:rPr>
        <w:t xml:space="preserve"> di perusahaan masing-masing. Selang beberapa waktu, Adul berangkat ke tempat tinggal masing-masing. Selanjutnya, </w:t>
      </w:r>
      <w:proofErr w:type="spellStart"/>
      <w:r w:rsidRPr="00612117">
        <w:rPr>
          <w:rFonts w:cs="Times New Roman"/>
          <w:szCs w:val="24"/>
        </w:rPr>
        <w:t>Muradi</w:t>
      </w:r>
      <w:proofErr w:type="spellEnd"/>
      <w:r w:rsidRPr="00612117">
        <w:rPr>
          <w:rFonts w:cs="Times New Roman"/>
          <w:szCs w:val="24"/>
        </w:rPr>
        <w:t xml:space="preserve"> merasakan suara ketukan yang berbeda dan kemudian menemukan bahwa itu adalah petugas penegak hukum yang telah tiba. </w:t>
      </w:r>
      <w:proofErr w:type="spellStart"/>
      <w:r w:rsidRPr="00612117">
        <w:rPr>
          <w:rFonts w:cs="Times New Roman"/>
          <w:szCs w:val="24"/>
        </w:rPr>
        <w:t>Muradi</w:t>
      </w:r>
      <w:proofErr w:type="spellEnd"/>
      <w:r w:rsidRPr="00612117">
        <w:rPr>
          <w:rFonts w:cs="Times New Roman"/>
          <w:szCs w:val="24"/>
        </w:rPr>
        <w:t xml:space="preserve"> melarikan diri melalui pintu belakang, sementara para pelaku yang berada di dalam markas mereka ditangkap oleh aparat penegak hukum. Selama penyelidikan, aparat penegak hukum menemukan perangkat seluler Oppo dan kartu Subscriber Identity Module (SIM) yang sesuai, yang telah digunakan untuk </w:t>
      </w:r>
      <w:r w:rsidRPr="00612117">
        <w:rPr>
          <w:rFonts w:cs="Times New Roman"/>
          <w:szCs w:val="24"/>
        </w:rPr>
        <w:lastRenderedPageBreak/>
        <w:t xml:space="preserve">memfasilitasi pertukaran pesanan metamfetamin. Selain itu, sejumlah besar methamphetamine yang diklaim juga ditemukan. Wadah karton terdiri dari enam </w:t>
      </w:r>
      <w:proofErr w:type="spellStart"/>
      <w:r w:rsidRPr="00612117">
        <w:rPr>
          <w:rFonts w:cs="Times New Roman"/>
          <w:szCs w:val="24"/>
        </w:rPr>
        <w:t>pengencang</w:t>
      </w:r>
      <w:proofErr w:type="spellEnd"/>
      <w:r w:rsidRPr="00612117">
        <w:rPr>
          <w:rFonts w:cs="Times New Roman"/>
          <w:szCs w:val="24"/>
        </w:rPr>
        <w:t xml:space="preserve"> plastik, yang masing-masing membungkus zat </w:t>
      </w:r>
      <w:proofErr w:type="spellStart"/>
      <w:r w:rsidRPr="00612117">
        <w:rPr>
          <w:rFonts w:cs="Times New Roman"/>
          <w:szCs w:val="24"/>
        </w:rPr>
        <w:t>psikoaktif</w:t>
      </w:r>
      <w:proofErr w:type="spellEnd"/>
      <w:r w:rsidRPr="00612117">
        <w:rPr>
          <w:rFonts w:cs="Times New Roman"/>
          <w:szCs w:val="24"/>
        </w:rPr>
        <w:t xml:space="preserve"> methamphetamine. Berat agregat zat adalah 5,76 gram, sedangkan berat zat tanpa kemasannya adalah 4,0156 gram.</w:t>
      </w:r>
    </w:p>
    <w:p w14:paraId="016DA3B7" w14:textId="62336C4A" w:rsidR="007104F7" w:rsidRPr="007104F7" w:rsidRDefault="00612117" w:rsidP="00612117">
      <w:pPr>
        <w:pStyle w:val="ListParagraph"/>
        <w:spacing w:line="360" w:lineRule="auto"/>
        <w:ind w:left="709" w:firstLine="851"/>
        <w:jc w:val="both"/>
        <w:rPr>
          <w:rFonts w:cs="Times New Roman"/>
          <w:szCs w:val="24"/>
        </w:rPr>
      </w:pPr>
      <w:r w:rsidRPr="00612117">
        <w:rPr>
          <w:rFonts w:cs="Times New Roman"/>
          <w:szCs w:val="24"/>
        </w:rPr>
        <w:t>Terdakwa menjalani persidangan yang dilakukan oleh jaksa penuntut negara, di mana ia didakwa dengan berbagai pelanggaran berdasarkan perilakunya. Pelanggaran yang tercakup dalam Pasal 114 ayat (1) dan Pasal 112 ayat (1) Undang-Undang Nomor 35 Tahun 2009 tentang Narkotika digabungkan. Surat dakwaan yang diajukan oleh JPU dalam kasus tersebut di atas memuat tuntutan sebagai berikut.</w:t>
      </w:r>
      <w:r w:rsidR="007104F7" w:rsidRPr="007104F7">
        <w:rPr>
          <w:rFonts w:cs="Times New Roman"/>
          <w:szCs w:val="24"/>
          <w:lang w:val="id-ID"/>
        </w:rPr>
        <w:t xml:space="preserve"> </w:t>
      </w:r>
    </w:p>
    <w:p w14:paraId="141B423B" w14:textId="77777777" w:rsidR="002A23D5" w:rsidRPr="002A23D5" w:rsidRDefault="002A23D5" w:rsidP="002A23D5">
      <w:pPr>
        <w:pStyle w:val="ListParagraph"/>
        <w:numPr>
          <w:ilvl w:val="0"/>
          <w:numId w:val="10"/>
        </w:numPr>
        <w:autoSpaceDE w:val="0"/>
        <w:autoSpaceDN w:val="0"/>
        <w:adjustRightInd w:val="0"/>
        <w:spacing w:line="360" w:lineRule="auto"/>
        <w:ind w:left="1418" w:hanging="425"/>
        <w:jc w:val="both"/>
        <w:rPr>
          <w:rFonts w:cs="Times New Roman"/>
          <w:szCs w:val="24"/>
        </w:rPr>
      </w:pPr>
      <w:r w:rsidRPr="002A23D5">
        <w:rPr>
          <w:rFonts w:cs="Times New Roman"/>
          <w:szCs w:val="24"/>
        </w:rPr>
        <w:t xml:space="preserve">Terdakwa ARIESTA PUSPITA SARI alias NENENG Binti BAMBANG terbukti melakukan perbuatan melawan hukum yang berkaitan dengan perdagangan, perolehan, penerimaan, fasilitasi, penukaran, atau pengangkutan Narkotika Golongan I. Perbuatan tersebut bertentangan dengan ketentuan hukum Negara Republik Indonesia, khususnya Undang-Undang Narkotika No. 35 Tahun 2009, dan diancam dengan Pasal 114(1) </w:t>
      </w:r>
      <w:proofErr w:type="spellStart"/>
      <w:r w:rsidRPr="002A23D5">
        <w:rPr>
          <w:rFonts w:cs="Times New Roman"/>
          <w:szCs w:val="24"/>
        </w:rPr>
        <w:t>undang-undang</w:t>
      </w:r>
      <w:proofErr w:type="spellEnd"/>
      <w:r w:rsidRPr="002A23D5">
        <w:rPr>
          <w:rFonts w:cs="Times New Roman"/>
          <w:szCs w:val="24"/>
        </w:rPr>
        <w:t xml:space="preserve"> tersebut sebagaimana diuraikan dalam Dakwaan Pertama.</w:t>
      </w:r>
    </w:p>
    <w:p w14:paraId="74C88847" w14:textId="77777777" w:rsidR="002A23D5" w:rsidRPr="002A23D5" w:rsidRDefault="002A23D5" w:rsidP="002A23D5">
      <w:pPr>
        <w:pStyle w:val="ListParagraph"/>
        <w:numPr>
          <w:ilvl w:val="0"/>
          <w:numId w:val="10"/>
        </w:numPr>
        <w:autoSpaceDE w:val="0"/>
        <w:autoSpaceDN w:val="0"/>
        <w:adjustRightInd w:val="0"/>
        <w:spacing w:line="360" w:lineRule="auto"/>
        <w:ind w:left="1418" w:hanging="425"/>
        <w:jc w:val="both"/>
        <w:rPr>
          <w:rFonts w:cs="Times New Roman"/>
          <w:szCs w:val="24"/>
        </w:rPr>
      </w:pPr>
      <w:r w:rsidRPr="002A23D5">
        <w:rPr>
          <w:rFonts w:cs="Times New Roman"/>
          <w:szCs w:val="24"/>
        </w:rPr>
        <w:t xml:space="preserve">Teridentifikasi sebagai ARIESTA PUSPITA SARI alias NENENG Binti BAMBANG, divonis 7 tahun kurungan sementara dan denda Rp. </w:t>
      </w:r>
      <w:proofErr w:type="gramStart"/>
      <w:r w:rsidRPr="002A23D5">
        <w:rPr>
          <w:rFonts w:cs="Times New Roman"/>
          <w:szCs w:val="24"/>
        </w:rPr>
        <w:t>1.000.000.000,-</w:t>
      </w:r>
      <w:proofErr w:type="gramEnd"/>
      <w:r w:rsidRPr="002A23D5">
        <w:rPr>
          <w:rFonts w:cs="Times New Roman"/>
          <w:szCs w:val="24"/>
        </w:rPr>
        <w:t xml:space="preserve"> (satu milyar rupiah), dengan subsider 3 bulan kurungan. Terdakwa diarahkan untuk tetap ditahan.</w:t>
      </w:r>
    </w:p>
    <w:p w14:paraId="6A039F14" w14:textId="7CFF2E1B" w:rsidR="007104F7" w:rsidRPr="007104F7" w:rsidRDefault="002A23D5" w:rsidP="002A23D5">
      <w:pPr>
        <w:pStyle w:val="ListParagraph"/>
        <w:numPr>
          <w:ilvl w:val="0"/>
          <w:numId w:val="10"/>
        </w:numPr>
        <w:autoSpaceDE w:val="0"/>
        <w:autoSpaceDN w:val="0"/>
        <w:adjustRightInd w:val="0"/>
        <w:spacing w:line="360" w:lineRule="auto"/>
        <w:ind w:left="1418" w:hanging="425"/>
        <w:jc w:val="both"/>
        <w:rPr>
          <w:rFonts w:cs="Times New Roman"/>
          <w:szCs w:val="24"/>
        </w:rPr>
      </w:pPr>
      <w:r w:rsidRPr="002A23D5">
        <w:rPr>
          <w:rFonts w:cs="Times New Roman"/>
          <w:szCs w:val="24"/>
        </w:rPr>
        <w:t xml:space="preserve">Berdasarkan klausula ini, tergugat diharuskan menanggung biaya perkara sebesar Rp. </w:t>
      </w:r>
      <w:proofErr w:type="gramStart"/>
      <w:r w:rsidRPr="002A23D5">
        <w:rPr>
          <w:rFonts w:cs="Times New Roman"/>
          <w:szCs w:val="24"/>
        </w:rPr>
        <w:t>5.000,-</w:t>
      </w:r>
      <w:proofErr w:type="gramEnd"/>
      <w:r w:rsidRPr="002A23D5">
        <w:rPr>
          <w:rFonts w:cs="Times New Roman"/>
          <w:szCs w:val="24"/>
        </w:rPr>
        <w:t xml:space="preserve"> (lima ribu rupiah).</w:t>
      </w:r>
      <w:r w:rsidR="007104F7" w:rsidRPr="007104F7">
        <w:rPr>
          <w:rFonts w:cs="Times New Roman"/>
          <w:szCs w:val="24"/>
        </w:rPr>
        <w:t xml:space="preserve"> </w:t>
      </w:r>
    </w:p>
    <w:p w14:paraId="27FAC16C" w14:textId="77777777" w:rsidR="007104F7" w:rsidRPr="007104F7" w:rsidRDefault="007104F7" w:rsidP="007104F7">
      <w:pPr>
        <w:pStyle w:val="ListParagraph"/>
        <w:spacing w:after="160" w:line="360" w:lineRule="auto"/>
        <w:ind w:left="709" w:firstLine="709"/>
        <w:jc w:val="both"/>
        <w:rPr>
          <w:rFonts w:cs="Times New Roman"/>
          <w:szCs w:val="24"/>
        </w:rPr>
      </w:pPr>
      <w:r w:rsidRPr="007104F7">
        <w:rPr>
          <w:rFonts w:cs="Times New Roman"/>
          <w:szCs w:val="24"/>
        </w:rPr>
        <w:t xml:space="preserve">Untuk memperkuat </w:t>
      </w:r>
      <w:r w:rsidRPr="007104F7">
        <w:rPr>
          <w:rFonts w:cs="Times New Roman"/>
          <w:szCs w:val="24"/>
          <w:lang w:val="id-ID"/>
        </w:rPr>
        <w:t>dakwaannya</w:t>
      </w:r>
      <w:r w:rsidRPr="007104F7">
        <w:rPr>
          <w:rFonts w:cs="Times New Roman"/>
          <w:szCs w:val="24"/>
        </w:rPr>
        <w:t xml:space="preserve">, Jaksa penuntut umum telah menghadirkan dua saksi yaitu: </w:t>
      </w:r>
    </w:p>
    <w:p w14:paraId="22A16C52" w14:textId="77777777" w:rsidR="002A23D5" w:rsidRPr="002A23D5" w:rsidRDefault="002A23D5" w:rsidP="002A23D5">
      <w:pPr>
        <w:pStyle w:val="ListParagraph"/>
        <w:numPr>
          <w:ilvl w:val="0"/>
          <w:numId w:val="11"/>
        </w:numPr>
        <w:autoSpaceDE w:val="0"/>
        <w:autoSpaceDN w:val="0"/>
        <w:adjustRightInd w:val="0"/>
        <w:spacing w:line="360" w:lineRule="auto"/>
        <w:ind w:left="1418" w:hanging="425"/>
        <w:jc w:val="both"/>
        <w:rPr>
          <w:rFonts w:cs="Times New Roman"/>
          <w:szCs w:val="24"/>
        </w:rPr>
      </w:pPr>
      <w:r w:rsidRPr="002A23D5">
        <w:rPr>
          <w:rFonts w:cs="Times New Roman"/>
          <w:szCs w:val="24"/>
        </w:rPr>
        <w:t xml:space="preserve">Sigit </w:t>
      </w:r>
      <w:proofErr w:type="spellStart"/>
      <w:r w:rsidRPr="002A23D5">
        <w:rPr>
          <w:rFonts w:cs="Times New Roman"/>
          <w:szCs w:val="24"/>
        </w:rPr>
        <w:t>Rohmansyah</w:t>
      </w:r>
      <w:proofErr w:type="spellEnd"/>
      <w:r w:rsidRPr="002A23D5">
        <w:rPr>
          <w:rFonts w:cs="Times New Roman"/>
          <w:szCs w:val="24"/>
        </w:rPr>
        <w:t xml:space="preserve"> memberikan keterangan di bawah sumpah bahwa saksi membenarkan informasi yang dimuat dalam BAP. B. </w:t>
      </w:r>
      <w:proofErr w:type="spellStart"/>
      <w:r w:rsidRPr="002A23D5">
        <w:rPr>
          <w:rFonts w:cs="Times New Roman"/>
          <w:szCs w:val="24"/>
        </w:rPr>
        <w:t>Goksan</w:t>
      </w:r>
      <w:proofErr w:type="spellEnd"/>
      <w:r w:rsidRPr="002A23D5">
        <w:rPr>
          <w:rFonts w:cs="Times New Roman"/>
          <w:szCs w:val="24"/>
        </w:rPr>
        <w:t xml:space="preserve"> </w:t>
      </w:r>
      <w:proofErr w:type="spellStart"/>
      <w:r w:rsidRPr="002A23D5">
        <w:rPr>
          <w:rFonts w:cs="Times New Roman"/>
          <w:szCs w:val="24"/>
        </w:rPr>
        <w:t>Sitohang</w:t>
      </w:r>
      <w:proofErr w:type="spellEnd"/>
      <w:r w:rsidRPr="002A23D5">
        <w:rPr>
          <w:rFonts w:cs="Times New Roman"/>
          <w:szCs w:val="24"/>
        </w:rPr>
        <w:t xml:space="preserve"> memberikan keterangan di bawah sumpah bahwa ia membenarkan adanya BAP Penyidik dalam berkas perkara.</w:t>
      </w:r>
    </w:p>
    <w:p w14:paraId="25C55956" w14:textId="77777777" w:rsidR="002A23D5" w:rsidRPr="002A23D5" w:rsidRDefault="002A23D5" w:rsidP="002A23D5">
      <w:pPr>
        <w:pStyle w:val="ListParagraph"/>
        <w:numPr>
          <w:ilvl w:val="0"/>
          <w:numId w:val="11"/>
        </w:numPr>
        <w:autoSpaceDE w:val="0"/>
        <w:autoSpaceDN w:val="0"/>
        <w:adjustRightInd w:val="0"/>
        <w:spacing w:line="360" w:lineRule="auto"/>
        <w:ind w:left="1418" w:hanging="425"/>
        <w:jc w:val="both"/>
        <w:rPr>
          <w:rFonts w:cs="Times New Roman"/>
          <w:szCs w:val="24"/>
        </w:rPr>
      </w:pPr>
      <w:r w:rsidRPr="002A23D5">
        <w:rPr>
          <w:rFonts w:cs="Times New Roman"/>
          <w:szCs w:val="24"/>
        </w:rPr>
        <w:t>Adapun barang bukti yang diperoleh penyidik adalah sebagai berikut:</w:t>
      </w:r>
    </w:p>
    <w:p w14:paraId="1F010007" w14:textId="77474FFB" w:rsidR="002A23D5" w:rsidRPr="002A23D5" w:rsidRDefault="002A23D5" w:rsidP="00B30E66">
      <w:pPr>
        <w:pStyle w:val="ListParagraph"/>
        <w:numPr>
          <w:ilvl w:val="0"/>
          <w:numId w:val="29"/>
        </w:numPr>
        <w:autoSpaceDE w:val="0"/>
        <w:autoSpaceDN w:val="0"/>
        <w:adjustRightInd w:val="0"/>
        <w:spacing w:line="360" w:lineRule="auto"/>
        <w:jc w:val="both"/>
        <w:rPr>
          <w:rFonts w:cs="Times New Roman"/>
          <w:szCs w:val="24"/>
        </w:rPr>
      </w:pPr>
      <w:r w:rsidRPr="002A23D5">
        <w:rPr>
          <w:rFonts w:cs="Times New Roman"/>
          <w:szCs w:val="24"/>
        </w:rPr>
        <w:t xml:space="preserve">Sejumlah </w:t>
      </w:r>
      <w:proofErr w:type="spellStart"/>
      <w:r w:rsidRPr="002A23D5">
        <w:rPr>
          <w:rFonts w:cs="Times New Roman"/>
          <w:szCs w:val="24"/>
        </w:rPr>
        <w:t>sabu</w:t>
      </w:r>
      <w:proofErr w:type="spellEnd"/>
      <w:r w:rsidRPr="002A23D5">
        <w:rPr>
          <w:rFonts w:cs="Times New Roman"/>
          <w:szCs w:val="24"/>
        </w:rPr>
        <w:t xml:space="preserve"> seberat </w:t>
      </w:r>
      <w:proofErr w:type="gramStart"/>
      <w:r w:rsidRPr="002A23D5">
        <w:rPr>
          <w:rFonts w:cs="Times New Roman"/>
          <w:szCs w:val="24"/>
        </w:rPr>
        <w:t>1,04 gram</w:t>
      </w:r>
      <w:proofErr w:type="gramEnd"/>
      <w:r w:rsidRPr="002A23D5">
        <w:rPr>
          <w:rFonts w:cs="Times New Roman"/>
          <w:szCs w:val="24"/>
        </w:rPr>
        <w:t xml:space="preserve"> ditemukan di dalam kemasan klip plastik.</w:t>
      </w:r>
    </w:p>
    <w:p w14:paraId="046AC079" w14:textId="77777777" w:rsidR="002A23D5" w:rsidRPr="002A23D5" w:rsidRDefault="002A23D5" w:rsidP="00B30E66">
      <w:pPr>
        <w:pStyle w:val="ListParagraph"/>
        <w:numPr>
          <w:ilvl w:val="0"/>
          <w:numId w:val="29"/>
        </w:numPr>
        <w:autoSpaceDE w:val="0"/>
        <w:autoSpaceDN w:val="0"/>
        <w:adjustRightInd w:val="0"/>
        <w:spacing w:line="360" w:lineRule="auto"/>
        <w:jc w:val="both"/>
        <w:rPr>
          <w:rFonts w:cs="Times New Roman"/>
          <w:szCs w:val="24"/>
        </w:rPr>
      </w:pPr>
      <w:r w:rsidRPr="002A23D5">
        <w:rPr>
          <w:rFonts w:cs="Times New Roman"/>
          <w:szCs w:val="24"/>
        </w:rPr>
        <w:t xml:space="preserve">Sebuah penemuan dibuat bahwa satu paket klip plastik berisi sejumlah sabu-sabu, dengan berat total 1,04 </w:t>
      </w:r>
      <w:proofErr w:type="gramStart"/>
      <w:r w:rsidRPr="002A23D5">
        <w:rPr>
          <w:rFonts w:cs="Times New Roman"/>
          <w:szCs w:val="24"/>
        </w:rPr>
        <w:t>gram</w:t>
      </w:r>
      <w:proofErr w:type="gramEnd"/>
      <w:r w:rsidRPr="002A23D5">
        <w:rPr>
          <w:rFonts w:cs="Times New Roman"/>
          <w:szCs w:val="24"/>
        </w:rPr>
        <w:t>.</w:t>
      </w:r>
    </w:p>
    <w:p w14:paraId="0E6690B7" w14:textId="77777777" w:rsidR="002A23D5" w:rsidRPr="002A23D5" w:rsidRDefault="002A23D5" w:rsidP="00B30E66">
      <w:pPr>
        <w:pStyle w:val="ListParagraph"/>
        <w:numPr>
          <w:ilvl w:val="0"/>
          <w:numId w:val="29"/>
        </w:numPr>
        <w:autoSpaceDE w:val="0"/>
        <w:autoSpaceDN w:val="0"/>
        <w:adjustRightInd w:val="0"/>
        <w:spacing w:line="360" w:lineRule="auto"/>
        <w:jc w:val="both"/>
        <w:rPr>
          <w:rFonts w:cs="Times New Roman"/>
          <w:szCs w:val="24"/>
        </w:rPr>
      </w:pPr>
      <w:r w:rsidRPr="002A23D5">
        <w:rPr>
          <w:rFonts w:cs="Times New Roman"/>
          <w:szCs w:val="24"/>
        </w:rPr>
        <w:lastRenderedPageBreak/>
        <w:t xml:space="preserve">Sebuah penemuan terbuat dari sabu-sabu seberat </w:t>
      </w:r>
      <w:proofErr w:type="gramStart"/>
      <w:r w:rsidRPr="002A23D5">
        <w:rPr>
          <w:rFonts w:cs="Times New Roman"/>
          <w:szCs w:val="24"/>
        </w:rPr>
        <w:t>1,04 gram</w:t>
      </w:r>
      <w:proofErr w:type="gramEnd"/>
      <w:r w:rsidRPr="002A23D5">
        <w:rPr>
          <w:rFonts w:cs="Times New Roman"/>
          <w:szCs w:val="24"/>
        </w:rPr>
        <w:t xml:space="preserve"> dalam satu bungkus klip plastik.</w:t>
      </w:r>
    </w:p>
    <w:p w14:paraId="6B3BBA7A" w14:textId="0C3278B3" w:rsidR="00297AAE" w:rsidRPr="00297AAE" w:rsidRDefault="002A23D5" w:rsidP="00B30E66">
      <w:pPr>
        <w:pStyle w:val="ListParagraph"/>
        <w:numPr>
          <w:ilvl w:val="0"/>
          <w:numId w:val="29"/>
        </w:numPr>
        <w:autoSpaceDE w:val="0"/>
        <w:autoSpaceDN w:val="0"/>
        <w:adjustRightInd w:val="0"/>
        <w:spacing w:line="360" w:lineRule="auto"/>
        <w:jc w:val="both"/>
        <w:rPr>
          <w:rFonts w:cs="Times New Roman"/>
          <w:szCs w:val="24"/>
        </w:rPr>
      </w:pPr>
      <w:r w:rsidRPr="002A23D5">
        <w:rPr>
          <w:rFonts w:cs="Times New Roman"/>
          <w:szCs w:val="24"/>
        </w:rPr>
        <w:t>Sebuah penemuan dibuat bahwa satu pak klip plastik berisi sejumlah sabu-sabu seberat 1,04 gram.</w:t>
      </w:r>
    </w:p>
    <w:p w14:paraId="6D6DB847" w14:textId="77777777" w:rsidR="00297AAE" w:rsidRPr="00297AAE" w:rsidRDefault="00297AAE" w:rsidP="00B30E66">
      <w:pPr>
        <w:pStyle w:val="ListParagraph"/>
        <w:numPr>
          <w:ilvl w:val="0"/>
          <w:numId w:val="29"/>
        </w:numPr>
        <w:autoSpaceDE w:val="0"/>
        <w:autoSpaceDN w:val="0"/>
        <w:adjustRightInd w:val="0"/>
        <w:spacing w:line="360" w:lineRule="auto"/>
        <w:jc w:val="both"/>
        <w:rPr>
          <w:rFonts w:cs="Times New Roman"/>
          <w:szCs w:val="24"/>
        </w:rPr>
      </w:pPr>
      <w:r w:rsidRPr="00297AAE">
        <w:rPr>
          <w:rFonts w:cs="Times New Roman"/>
          <w:szCs w:val="24"/>
        </w:rPr>
        <w:t xml:space="preserve">Satu bungkus plastik klip ditemukan mengandung </w:t>
      </w:r>
      <w:proofErr w:type="spellStart"/>
      <w:r w:rsidRPr="00297AAE">
        <w:rPr>
          <w:rFonts w:cs="Times New Roman"/>
          <w:szCs w:val="24"/>
        </w:rPr>
        <w:t>narkotika</w:t>
      </w:r>
      <w:proofErr w:type="spellEnd"/>
      <w:r w:rsidRPr="00297AAE">
        <w:rPr>
          <w:rFonts w:cs="Times New Roman"/>
          <w:szCs w:val="24"/>
        </w:rPr>
        <w:t xml:space="preserve"> jenis </w:t>
      </w:r>
      <w:proofErr w:type="spellStart"/>
      <w:r w:rsidRPr="00297AAE">
        <w:rPr>
          <w:rFonts w:cs="Times New Roman"/>
          <w:szCs w:val="24"/>
        </w:rPr>
        <w:t>sabu</w:t>
      </w:r>
      <w:proofErr w:type="spellEnd"/>
      <w:r w:rsidRPr="00297AAE">
        <w:rPr>
          <w:rFonts w:cs="Times New Roman"/>
          <w:szCs w:val="24"/>
        </w:rPr>
        <w:t xml:space="preserve"> dengan berat total 1,03 </w:t>
      </w:r>
      <w:proofErr w:type="gramStart"/>
      <w:r w:rsidRPr="00297AAE">
        <w:rPr>
          <w:rFonts w:cs="Times New Roman"/>
          <w:szCs w:val="24"/>
        </w:rPr>
        <w:t>gram</w:t>
      </w:r>
      <w:proofErr w:type="gramEnd"/>
      <w:r w:rsidRPr="00297AAE">
        <w:rPr>
          <w:rFonts w:cs="Times New Roman"/>
          <w:szCs w:val="24"/>
        </w:rPr>
        <w:t xml:space="preserve">. Satu bungkus plastik klip ditemukan mengandung </w:t>
      </w:r>
      <w:proofErr w:type="spellStart"/>
      <w:r w:rsidRPr="00297AAE">
        <w:rPr>
          <w:rFonts w:cs="Times New Roman"/>
          <w:szCs w:val="24"/>
        </w:rPr>
        <w:t>narkotika</w:t>
      </w:r>
      <w:proofErr w:type="spellEnd"/>
      <w:r w:rsidRPr="00297AAE">
        <w:rPr>
          <w:rFonts w:cs="Times New Roman"/>
          <w:szCs w:val="24"/>
        </w:rPr>
        <w:t xml:space="preserve"> jenis </w:t>
      </w:r>
      <w:proofErr w:type="spellStart"/>
      <w:r w:rsidRPr="00297AAE">
        <w:rPr>
          <w:rFonts w:cs="Times New Roman"/>
          <w:szCs w:val="24"/>
        </w:rPr>
        <w:t>sabu</w:t>
      </w:r>
      <w:proofErr w:type="spellEnd"/>
      <w:r w:rsidRPr="00297AAE">
        <w:rPr>
          <w:rFonts w:cs="Times New Roman"/>
          <w:szCs w:val="24"/>
        </w:rPr>
        <w:t xml:space="preserve"> dengan berat total 0,52 gram.</w:t>
      </w:r>
    </w:p>
    <w:p w14:paraId="2543739B" w14:textId="77777777" w:rsidR="00297AAE" w:rsidRPr="00297AAE" w:rsidRDefault="00297AAE" w:rsidP="00B30E66">
      <w:pPr>
        <w:pStyle w:val="ListParagraph"/>
        <w:numPr>
          <w:ilvl w:val="0"/>
          <w:numId w:val="29"/>
        </w:numPr>
        <w:autoSpaceDE w:val="0"/>
        <w:autoSpaceDN w:val="0"/>
        <w:adjustRightInd w:val="0"/>
        <w:spacing w:line="360" w:lineRule="auto"/>
        <w:jc w:val="both"/>
        <w:rPr>
          <w:rFonts w:cs="Times New Roman"/>
          <w:szCs w:val="24"/>
        </w:rPr>
      </w:pPr>
      <w:r w:rsidRPr="00297AAE">
        <w:rPr>
          <w:rFonts w:cs="Times New Roman"/>
          <w:szCs w:val="24"/>
        </w:rPr>
        <w:t>Satu skala listrik hitam untuk Toyota Camry.</w:t>
      </w:r>
    </w:p>
    <w:p w14:paraId="27B6C5DF" w14:textId="77777777" w:rsidR="00297AAE" w:rsidRPr="00297AAE" w:rsidRDefault="00297AAE" w:rsidP="00B30E66">
      <w:pPr>
        <w:pStyle w:val="ListParagraph"/>
        <w:numPr>
          <w:ilvl w:val="0"/>
          <w:numId w:val="29"/>
        </w:numPr>
        <w:autoSpaceDE w:val="0"/>
        <w:autoSpaceDN w:val="0"/>
        <w:adjustRightInd w:val="0"/>
        <w:spacing w:line="360" w:lineRule="auto"/>
        <w:jc w:val="both"/>
        <w:rPr>
          <w:rFonts w:cs="Times New Roman"/>
          <w:szCs w:val="24"/>
        </w:rPr>
      </w:pPr>
      <w:r w:rsidRPr="00297AAE">
        <w:rPr>
          <w:rFonts w:cs="Times New Roman"/>
          <w:szCs w:val="24"/>
        </w:rPr>
        <w:t>Diperlukan empat potong pipa kaca.</w:t>
      </w:r>
    </w:p>
    <w:p w14:paraId="29D1B735" w14:textId="77777777" w:rsidR="00297AAE" w:rsidRPr="00297AAE" w:rsidRDefault="00297AAE" w:rsidP="00B30E66">
      <w:pPr>
        <w:pStyle w:val="ListParagraph"/>
        <w:numPr>
          <w:ilvl w:val="0"/>
          <w:numId w:val="29"/>
        </w:numPr>
        <w:autoSpaceDE w:val="0"/>
        <w:autoSpaceDN w:val="0"/>
        <w:adjustRightInd w:val="0"/>
        <w:spacing w:line="360" w:lineRule="auto"/>
        <w:jc w:val="both"/>
        <w:rPr>
          <w:rFonts w:cs="Times New Roman"/>
          <w:szCs w:val="24"/>
        </w:rPr>
      </w:pPr>
      <w:r w:rsidRPr="00297AAE">
        <w:rPr>
          <w:rFonts w:cs="Times New Roman"/>
          <w:szCs w:val="24"/>
        </w:rPr>
        <w:t>Satu gelas pipet digunakan.</w:t>
      </w:r>
    </w:p>
    <w:p w14:paraId="6D6E32C2" w14:textId="77777777" w:rsidR="00297AAE" w:rsidRPr="00297AAE" w:rsidRDefault="00297AAE" w:rsidP="00B30E66">
      <w:pPr>
        <w:pStyle w:val="ListParagraph"/>
        <w:numPr>
          <w:ilvl w:val="0"/>
          <w:numId w:val="29"/>
        </w:numPr>
        <w:autoSpaceDE w:val="0"/>
        <w:autoSpaceDN w:val="0"/>
        <w:adjustRightInd w:val="0"/>
        <w:spacing w:line="360" w:lineRule="auto"/>
        <w:jc w:val="both"/>
        <w:rPr>
          <w:rFonts w:cs="Times New Roman"/>
          <w:szCs w:val="24"/>
        </w:rPr>
      </w:pPr>
      <w:r w:rsidRPr="00297AAE">
        <w:rPr>
          <w:rFonts w:cs="Times New Roman"/>
          <w:szCs w:val="24"/>
        </w:rPr>
        <w:t>Dua potong tabung plastik diperoleh.</w:t>
      </w:r>
    </w:p>
    <w:p w14:paraId="379E39C2" w14:textId="77777777" w:rsidR="00297AAE" w:rsidRPr="00297AAE" w:rsidRDefault="00297AAE" w:rsidP="00B30E66">
      <w:pPr>
        <w:pStyle w:val="ListParagraph"/>
        <w:numPr>
          <w:ilvl w:val="0"/>
          <w:numId w:val="29"/>
        </w:numPr>
        <w:autoSpaceDE w:val="0"/>
        <w:autoSpaceDN w:val="0"/>
        <w:adjustRightInd w:val="0"/>
        <w:spacing w:line="360" w:lineRule="auto"/>
        <w:jc w:val="both"/>
        <w:rPr>
          <w:rFonts w:cs="Times New Roman"/>
          <w:szCs w:val="24"/>
        </w:rPr>
      </w:pPr>
      <w:r w:rsidRPr="00297AAE">
        <w:rPr>
          <w:rFonts w:cs="Times New Roman"/>
          <w:szCs w:val="24"/>
        </w:rPr>
        <w:t>Pengguna telah mendaftarkan satu bong dan dua potongan plastik kosong.</w:t>
      </w:r>
    </w:p>
    <w:p w14:paraId="12333272" w14:textId="1CF6B588" w:rsidR="007104F7" w:rsidRPr="007104F7" w:rsidRDefault="00297AAE" w:rsidP="00B30E66">
      <w:pPr>
        <w:pStyle w:val="ListParagraph"/>
        <w:numPr>
          <w:ilvl w:val="0"/>
          <w:numId w:val="29"/>
        </w:numPr>
        <w:autoSpaceDE w:val="0"/>
        <w:autoSpaceDN w:val="0"/>
        <w:adjustRightInd w:val="0"/>
        <w:spacing w:line="360" w:lineRule="auto"/>
        <w:jc w:val="both"/>
        <w:rPr>
          <w:rFonts w:cs="Times New Roman"/>
          <w:szCs w:val="24"/>
        </w:rPr>
      </w:pPr>
      <w:r w:rsidRPr="00297AAE">
        <w:rPr>
          <w:rFonts w:cs="Times New Roman"/>
          <w:szCs w:val="24"/>
        </w:rPr>
        <w:t>Diperoleh satu unit korek gas dan satu unit ponsel OPPO warna biru dengan nomor SIM card 085892729242.</w:t>
      </w:r>
    </w:p>
    <w:p w14:paraId="2C948E88" w14:textId="77777777" w:rsidR="000A5FED" w:rsidRPr="000A5FED" w:rsidRDefault="000A5FED" w:rsidP="000A5FED">
      <w:pPr>
        <w:pStyle w:val="ListParagraph"/>
        <w:spacing w:line="360" w:lineRule="auto"/>
        <w:ind w:left="709" w:firstLine="720"/>
        <w:jc w:val="both"/>
        <w:rPr>
          <w:rFonts w:cs="Times New Roman"/>
          <w:szCs w:val="24"/>
        </w:rPr>
      </w:pPr>
      <w:r w:rsidRPr="000A5FED">
        <w:rPr>
          <w:rFonts w:cs="Times New Roman"/>
          <w:szCs w:val="24"/>
        </w:rPr>
        <w:t xml:space="preserve">Dalam persidangan tersebut, Jaksa Penuntut Umum menyampaikan sinopsis temuan hasil analisis Laboratorium Pidana dengan nomor referensi LAB: 0503/NNF/2021 yang dilakukan pada tanggal 10 Februari 2021. Dari hasil analisis yang dilakukan terungkap bahwa barang bukti yang diperoleh dari terdakwa berupa empat klip plastik yang berisi zat kristal putih. Massa agregat bahan dipastikan menjadi 3,1172 gram. Selain itu, terpantau ada dua klip plastik yang disita, di mana salah satu klip berisi kristal putih dengan berat bersih </w:t>
      </w:r>
      <w:proofErr w:type="gramStart"/>
      <w:r w:rsidRPr="000A5FED">
        <w:rPr>
          <w:rFonts w:cs="Times New Roman"/>
          <w:szCs w:val="24"/>
        </w:rPr>
        <w:t>0,5606 gram</w:t>
      </w:r>
      <w:proofErr w:type="gramEnd"/>
      <w:r w:rsidRPr="000A5FED">
        <w:rPr>
          <w:rFonts w:cs="Times New Roman"/>
          <w:szCs w:val="24"/>
        </w:rPr>
        <w:t xml:space="preserve"> dan klip lainnya berisi kristal putih dengan berat bersih 0,3378 gram. Analisis yang dilakukan telah memverifikasi bahwa bukti yang diteliti menghasilkan hasil positif untuk Methamphetamine. Senyawa tersebut telah masuk kategori pertama, yakni Nomor Urut 61, sesuai dengan Lampiran Undang-Undang Narkotika Republik Indonesia yang telah ditetapkan menjadi Undang-Undang Nomor 35 Tahun 2009. Terdakwa menunjukkan dokumen pendukung untuk semua aspek proses hukum, yang terdiri dari kronologi yang disampaikan oleh jaksa dan pernyataan yang diberikan oleh saksi mata.</w:t>
      </w:r>
    </w:p>
    <w:p w14:paraId="466DB3BF" w14:textId="5A2CD0DF" w:rsidR="007104F7" w:rsidRPr="007104F7" w:rsidRDefault="000A5FED" w:rsidP="000A5FED">
      <w:pPr>
        <w:pStyle w:val="ListParagraph"/>
        <w:spacing w:line="360" w:lineRule="auto"/>
        <w:ind w:left="709" w:firstLine="720"/>
        <w:jc w:val="both"/>
        <w:rPr>
          <w:rFonts w:cs="Times New Roman"/>
          <w:b/>
          <w:bCs/>
          <w:szCs w:val="24"/>
        </w:rPr>
      </w:pPr>
      <w:r w:rsidRPr="000A5FED">
        <w:rPr>
          <w:rFonts w:cs="Times New Roman"/>
          <w:szCs w:val="24"/>
        </w:rPr>
        <w:t>Majelis hakim memilih untuk melanjutkan dengan dakwaan alternatif awal sebagaimana diatur dalam Pasal 114(1) UU Narkotika 2009 tentang Narkotika. Penetapan tersebut dilakukan setelah dilakukan penilaian yang cermat atas bukti-bukti hukum yang diajukan selama proses persidangan, dan unsur-unsur dakwaan diuraikan sebagai berikut:</w:t>
      </w:r>
      <w:r w:rsidR="007104F7" w:rsidRPr="00B30E66">
        <w:rPr>
          <w:rFonts w:cs="Times New Roman"/>
          <w:bCs/>
          <w:color w:val="FF0000"/>
          <w:szCs w:val="24"/>
          <w:lang w:val="id-ID"/>
        </w:rPr>
        <w:t xml:space="preserve"> </w:t>
      </w:r>
    </w:p>
    <w:p w14:paraId="79959008" w14:textId="77777777" w:rsidR="007104F7" w:rsidRPr="007104F7" w:rsidRDefault="007104F7" w:rsidP="007104F7">
      <w:pPr>
        <w:pStyle w:val="ListParagraph"/>
        <w:numPr>
          <w:ilvl w:val="0"/>
          <w:numId w:val="13"/>
        </w:numPr>
        <w:autoSpaceDE w:val="0"/>
        <w:autoSpaceDN w:val="0"/>
        <w:adjustRightInd w:val="0"/>
        <w:spacing w:line="360" w:lineRule="auto"/>
        <w:ind w:left="1134" w:hanging="425"/>
        <w:jc w:val="both"/>
        <w:rPr>
          <w:rFonts w:cs="Times New Roman"/>
          <w:b/>
          <w:bCs/>
          <w:szCs w:val="24"/>
        </w:rPr>
      </w:pPr>
      <w:r w:rsidRPr="007104F7">
        <w:rPr>
          <w:rFonts w:cs="Times New Roman"/>
          <w:b/>
          <w:bCs/>
          <w:szCs w:val="24"/>
        </w:rPr>
        <w:t xml:space="preserve">Unsur Barang Siapa </w:t>
      </w:r>
    </w:p>
    <w:p w14:paraId="79C38774" w14:textId="298630B5" w:rsidR="007104F7" w:rsidRPr="007104F7" w:rsidRDefault="000A5FED" w:rsidP="007104F7">
      <w:pPr>
        <w:pStyle w:val="ListParagraph"/>
        <w:autoSpaceDE w:val="0"/>
        <w:autoSpaceDN w:val="0"/>
        <w:adjustRightInd w:val="0"/>
        <w:spacing w:line="360" w:lineRule="auto"/>
        <w:ind w:left="1134" w:firstLine="567"/>
        <w:jc w:val="both"/>
        <w:rPr>
          <w:rFonts w:cs="Times New Roman"/>
          <w:b/>
          <w:bCs/>
          <w:szCs w:val="24"/>
          <w:lang w:val="id-ID"/>
        </w:rPr>
      </w:pPr>
      <w:r w:rsidRPr="000A5FED">
        <w:rPr>
          <w:rFonts w:cs="Times New Roman"/>
          <w:szCs w:val="24"/>
          <w:lang w:val="id-ID"/>
        </w:rPr>
        <w:lastRenderedPageBreak/>
        <w:t>Dalam wacana hukum pidana, konsep "orang" secara konsisten dikaitkan dengan entitas tunggal manusia, yaitu individu atau badan hukum yang dianggap memiliki kedudukan hukum yang setara dengan individu. Dalam sidang tersebut, orang yang dikenal dengan nama Ariesta Puspita Sari alias Neneng Binti Bambang dihadirkan sebagai badan hukum. Identitas terdakwa sesuai dengan identitas yang tertera dalam surat dakwaan. Kesaksian para saksi saling konsisten dan didukung oleh pengakuan bersalah terdakwa dan bukti yang menetapkan tanggung jawab tunggal terdakwa atas tindakan kejahatan tersebut. Terdakwa menunjukkan kesehatan fisik dan mental yang sehat selama pemeriksaan pra-sidang. Dengan demikian, dalam konteks sekarang ini, terdakwa sebagai suatu badan hukum dapat dibebani tanggung jawab hukum sesuai dengan peraturan perundang-undangan yang bersangkutan. Selain itu, terdakwa gagal untuk memberikan pembenaran untuk membebaskan penuntutan atau menjatuhkan hukuman. Dengan demikian, sangat penting bahwa elemen-elemen yang membentuk seorang individu sepatutnya dipenuhi dan dibuktikan melalui cara-cara yang sehat dan meyakinkan.</w:t>
      </w:r>
      <w:r w:rsidR="007104F7" w:rsidRPr="007104F7">
        <w:rPr>
          <w:rFonts w:cs="Times New Roman"/>
          <w:szCs w:val="24"/>
          <w:lang w:val="id-ID"/>
        </w:rPr>
        <w:t xml:space="preserve"> </w:t>
      </w:r>
    </w:p>
    <w:p w14:paraId="5D30536B" w14:textId="77777777" w:rsidR="007104F7" w:rsidRPr="007104F7" w:rsidRDefault="007104F7" w:rsidP="007104F7">
      <w:pPr>
        <w:pStyle w:val="ListParagraph"/>
        <w:numPr>
          <w:ilvl w:val="0"/>
          <w:numId w:val="13"/>
        </w:numPr>
        <w:autoSpaceDE w:val="0"/>
        <w:autoSpaceDN w:val="0"/>
        <w:adjustRightInd w:val="0"/>
        <w:spacing w:line="360" w:lineRule="auto"/>
        <w:ind w:left="1134" w:hanging="425"/>
        <w:jc w:val="both"/>
        <w:rPr>
          <w:rFonts w:cs="Times New Roman"/>
          <w:b/>
          <w:szCs w:val="24"/>
        </w:rPr>
      </w:pPr>
      <w:r w:rsidRPr="007104F7">
        <w:rPr>
          <w:rFonts w:cs="Times New Roman"/>
          <w:b/>
          <w:szCs w:val="24"/>
        </w:rPr>
        <w:t xml:space="preserve">Unsur tanpa </w:t>
      </w:r>
      <w:r w:rsidRPr="007104F7">
        <w:rPr>
          <w:rFonts w:cs="Times New Roman"/>
          <w:b/>
          <w:szCs w:val="24"/>
          <w:lang w:val="id-ID"/>
        </w:rPr>
        <w:t xml:space="preserve">dan </w:t>
      </w:r>
      <w:r w:rsidRPr="007104F7">
        <w:rPr>
          <w:rFonts w:cs="Times New Roman"/>
          <w:b/>
          <w:szCs w:val="24"/>
        </w:rPr>
        <w:t xml:space="preserve">melawan hukum </w:t>
      </w:r>
    </w:p>
    <w:p w14:paraId="28BB9E6C" w14:textId="77777777" w:rsidR="000A5FED" w:rsidRPr="000A5FED" w:rsidRDefault="000A5FED" w:rsidP="000A5FED">
      <w:pPr>
        <w:pStyle w:val="ListParagraph"/>
        <w:autoSpaceDE w:val="0"/>
        <w:autoSpaceDN w:val="0"/>
        <w:adjustRightInd w:val="0"/>
        <w:spacing w:line="360" w:lineRule="auto"/>
        <w:ind w:left="1134" w:firstLine="567"/>
        <w:jc w:val="both"/>
        <w:rPr>
          <w:rFonts w:cs="Times New Roman"/>
          <w:szCs w:val="24"/>
        </w:rPr>
      </w:pPr>
      <w:r w:rsidRPr="000A5FED">
        <w:rPr>
          <w:rFonts w:cs="Times New Roman"/>
          <w:szCs w:val="24"/>
        </w:rPr>
        <w:t xml:space="preserve">Unsur yang dianggap tidak sah atau melawan hukum (sengaja) dianggap sebagai komponen yang keliru. Namun demikian, secara meyakinkan ditentukan bahwa pelaku bertindak dengan niat. </w:t>
      </w:r>
      <w:proofErr w:type="spellStart"/>
      <w:r w:rsidRPr="000A5FED">
        <w:rPr>
          <w:rFonts w:cs="Times New Roman"/>
          <w:szCs w:val="24"/>
        </w:rPr>
        <w:t>Konsekuensinya</w:t>
      </w:r>
      <w:proofErr w:type="spellEnd"/>
      <w:r w:rsidRPr="000A5FED">
        <w:rPr>
          <w:rFonts w:cs="Times New Roman"/>
          <w:szCs w:val="24"/>
        </w:rPr>
        <w:t>, elemen khusus ini ditempatkan di awal formulasi, sehingga memberikan dampaknya pada semua komponen berikutnya.</w:t>
      </w:r>
    </w:p>
    <w:p w14:paraId="031420AC" w14:textId="20D0ACA7" w:rsidR="007104F7" w:rsidRPr="007104F7" w:rsidRDefault="000A5FED" w:rsidP="000A5FED">
      <w:pPr>
        <w:pStyle w:val="ListParagraph"/>
        <w:autoSpaceDE w:val="0"/>
        <w:autoSpaceDN w:val="0"/>
        <w:adjustRightInd w:val="0"/>
        <w:spacing w:line="360" w:lineRule="auto"/>
        <w:ind w:left="1134" w:firstLine="567"/>
        <w:jc w:val="both"/>
        <w:rPr>
          <w:rFonts w:cs="Times New Roman"/>
          <w:b/>
          <w:szCs w:val="24"/>
        </w:rPr>
      </w:pPr>
      <w:r w:rsidRPr="000A5FED">
        <w:rPr>
          <w:rFonts w:cs="Times New Roman"/>
          <w:szCs w:val="24"/>
        </w:rPr>
        <w:t>Penentuan fakta hukum bergantung pada bukti-bukti yang diajukan dalam pemeriksaan praperadilan. Alat bukti tersebut dapat berupa keterangan saksi, petunjuk, dan alat bukti surat, seperti Berita Acara Pemeriksaan LABKRIM. Pengukuhan kesaksian saksi berfungsi untuk memperkuat nilai pembuktian dari pernyataan tersebut. Selanjutnya, keterangan dan pembuktian yang diberikan oleh Tergugat telah dipertimbangkan dengan baik</w:t>
      </w:r>
      <w:r w:rsidR="00297AAE" w:rsidRPr="00297AAE">
        <w:rPr>
          <w:rFonts w:cs="Times New Roman"/>
          <w:szCs w:val="24"/>
        </w:rPr>
        <w:t>.</w:t>
      </w:r>
      <w:r w:rsidR="007104F7" w:rsidRPr="007104F7">
        <w:rPr>
          <w:rFonts w:cs="Times New Roman"/>
          <w:szCs w:val="24"/>
        </w:rPr>
        <w:t xml:space="preserve"> </w:t>
      </w:r>
    </w:p>
    <w:p w14:paraId="503EC8F6" w14:textId="77777777" w:rsidR="00297AAE" w:rsidRPr="00297AAE" w:rsidRDefault="00297AAE" w:rsidP="00297AAE">
      <w:pPr>
        <w:pStyle w:val="ListParagraph"/>
        <w:numPr>
          <w:ilvl w:val="0"/>
          <w:numId w:val="18"/>
        </w:numPr>
        <w:autoSpaceDE w:val="0"/>
        <w:autoSpaceDN w:val="0"/>
        <w:adjustRightInd w:val="0"/>
        <w:spacing w:line="360" w:lineRule="auto"/>
        <w:ind w:left="1985" w:hanging="425"/>
        <w:jc w:val="both"/>
        <w:rPr>
          <w:rFonts w:cs="Times New Roman"/>
          <w:szCs w:val="24"/>
        </w:rPr>
      </w:pPr>
      <w:r w:rsidRPr="00297AAE">
        <w:rPr>
          <w:rFonts w:cs="Times New Roman"/>
          <w:szCs w:val="24"/>
        </w:rPr>
        <w:t xml:space="preserve">Terdakwa </w:t>
      </w:r>
      <w:proofErr w:type="spellStart"/>
      <w:r w:rsidRPr="00297AAE">
        <w:rPr>
          <w:rFonts w:cs="Times New Roman"/>
          <w:szCs w:val="24"/>
        </w:rPr>
        <w:t>Ariesta</w:t>
      </w:r>
      <w:proofErr w:type="spellEnd"/>
      <w:r w:rsidRPr="00297AAE">
        <w:rPr>
          <w:rFonts w:cs="Times New Roman"/>
          <w:szCs w:val="24"/>
        </w:rPr>
        <w:t xml:space="preserve"> Puspita Sari alias </w:t>
      </w:r>
      <w:proofErr w:type="spellStart"/>
      <w:r w:rsidRPr="00297AAE">
        <w:rPr>
          <w:rFonts w:cs="Times New Roman"/>
          <w:szCs w:val="24"/>
        </w:rPr>
        <w:t>Neneng</w:t>
      </w:r>
      <w:proofErr w:type="spellEnd"/>
      <w:r w:rsidRPr="00297AAE">
        <w:rPr>
          <w:rFonts w:cs="Times New Roman"/>
          <w:szCs w:val="24"/>
        </w:rPr>
        <w:t xml:space="preserve"> Binti Bambang melakukan tindak pidana penjualan, pembelian, penerimaan, perantaraan, penukaran, atau </w:t>
      </w:r>
      <w:proofErr w:type="spellStart"/>
      <w:r w:rsidRPr="00297AAE">
        <w:rPr>
          <w:rFonts w:cs="Times New Roman"/>
          <w:szCs w:val="24"/>
        </w:rPr>
        <w:t>pemindahtanganan</w:t>
      </w:r>
      <w:proofErr w:type="spellEnd"/>
      <w:r w:rsidRPr="00297AAE">
        <w:rPr>
          <w:rFonts w:cs="Times New Roman"/>
          <w:szCs w:val="24"/>
        </w:rPr>
        <w:t xml:space="preserve"> Narkotika Golongan I tanpa izin dari pihak yang berwenang.</w:t>
      </w:r>
    </w:p>
    <w:p w14:paraId="55C53613" w14:textId="7CD0AAE1" w:rsidR="007104F7" w:rsidRPr="007104F7" w:rsidRDefault="00297AAE" w:rsidP="00297AAE">
      <w:pPr>
        <w:pStyle w:val="ListParagraph"/>
        <w:numPr>
          <w:ilvl w:val="0"/>
          <w:numId w:val="18"/>
        </w:numPr>
        <w:autoSpaceDE w:val="0"/>
        <w:autoSpaceDN w:val="0"/>
        <w:adjustRightInd w:val="0"/>
        <w:spacing w:line="360" w:lineRule="auto"/>
        <w:ind w:left="1985" w:hanging="425"/>
        <w:jc w:val="both"/>
        <w:rPr>
          <w:rFonts w:cs="Times New Roman"/>
          <w:szCs w:val="24"/>
        </w:rPr>
      </w:pPr>
      <w:r w:rsidRPr="00297AAE">
        <w:rPr>
          <w:rFonts w:cs="Times New Roman"/>
          <w:szCs w:val="24"/>
        </w:rPr>
        <w:t xml:space="preserve">Dapat disimpulkan bahwa terdakwa </w:t>
      </w:r>
      <w:proofErr w:type="spellStart"/>
      <w:r w:rsidRPr="00297AAE">
        <w:rPr>
          <w:rFonts w:cs="Times New Roman"/>
          <w:szCs w:val="24"/>
        </w:rPr>
        <w:t>Ariesta</w:t>
      </w:r>
      <w:proofErr w:type="spellEnd"/>
      <w:r w:rsidRPr="00297AAE">
        <w:rPr>
          <w:rFonts w:cs="Times New Roman"/>
          <w:szCs w:val="24"/>
        </w:rPr>
        <w:t xml:space="preserve"> Puspita Sari alias </w:t>
      </w:r>
      <w:proofErr w:type="spellStart"/>
      <w:r w:rsidRPr="00297AAE">
        <w:rPr>
          <w:rFonts w:cs="Times New Roman"/>
          <w:szCs w:val="24"/>
        </w:rPr>
        <w:t>Neneng</w:t>
      </w:r>
      <w:proofErr w:type="spellEnd"/>
      <w:r w:rsidRPr="00297AAE">
        <w:rPr>
          <w:rFonts w:cs="Times New Roman"/>
          <w:szCs w:val="24"/>
        </w:rPr>
        <w:t xml:space="preserve"> Binti Bambang memiliki pengetahuan dan kesadaran bahwa perbuatannya melawan hukum dan bertentangan dengan peraturan perundang-undangan.</w:t>
      </w:r>
      <w:r w:rsidR="007104F7" w:rsidRPr="007104F7">
        <w:rPr>
          <w:rFonts w:cs="Times New Roman"/>
          <w:szCs w:val="24"/>
        </w:rPr>
        <w:t xml:space="preserve"> </w:t>
      </w:r>
    </w:p>
    <w:p w14:paraId="09B85038" w14:textId="77777777" w:rsidR="007104F7" w:rsidRPr="007104F7" w:rsidRDefault="007104F7" w:rsidP="007104F7">
      <w:pPr>
        <w:pStyle w:val="ListParagraph"/>
        <w:autoSpaceDE w:val="0"/>
        <w:autoSpaceDN w:val="0"/>
        <w:adjustRightInd w:val="0"/>
        <w:spacing w:line="360" w:lineRule="auto"/>
        <w:ind w:left="1134" w:firstLine="567"/>
        <w:jc w:val="both"/>
        <w:rPr>
          <w:rFonts w:cs="Times New Roman"/>
          <w:szCs w:val="24"/>
          <w:lang w:val="id-ID"/>
        </w:rPr>
      </w:pPr>
      <w:r w:rsidRPr="007104F7">
        <w:rPr>
          <w:rFonts w:cs="Times New Roman"/>
          <w:szCs w:val="24"/>
          <w:lang w:val="id-ID"/>
        </w:rPr>
        <w:lastRenderedPageBreak/>
        <w:t>Dengan demikian, u</w:t>
      </w:r>
      <w:proofErr w:type="spellStart"/>
      <w:r w:rsidRPr="007104F7">
        <w:rPr>
          <w:rFonts w:cs="Times New Roman"/>
          <w:szCs w:val="24"/>
        </w:rPr>
        <w:t>nsur</w:t>
      </w:r>
      <w:proofErr w:type="spellEnd"/>
      <w:r w:rsidRPr="007104F7">
        <w:rPr>
          <w:rFonts w:cs="Times New Roman"/>
          <w:szCs w:val="24"/>
        </w:rPr>
        <w:t xml:space="preserve"> tanpa hak dan melawan hukum telah terpenuhi dan terbukti secara sah dan meyakinkan</w:t>
      </w:r>
      <w:r w:rsidRPr="007104F7">
        <w:rPr>
          <w:rFonts w:cs="Times New Roman"/>
          <w:szCs w:val="24"/>
          <w:lang w:val="id-ID"/>
        </w:rPr>
        <w:t xml:space="preserve"> menurut hukum. </w:t>
      </w:r>
    </w:p>
    <w:p w14:paraId="7EEA3B99" w14:textId="77777777" w:rsidR="007104F7" w:rsidRPr="007104F7" w:rsidRDefault="007104F7" w:rsidP="007104F7">
      <w:pPr>
        <w:pStyle w:val="ListParagraph"/>
        <w:numPr>
          <w:ilvl w:val="0"/>
          <w:numId w:val="13"/>
        </w:numPr>
        <w:autoSpaceDE w:val="0"/>
        <w:autoSpaceDN w:val="0"/>
        <w:adjustRightInd w:val="0"/>
        <w:spacing w:line="360" w:lineRule="auto"/>
        <w:ind w:left="1134" w:hanging="425"/>
        <w:jc w:val="both"/>
        <w:rPr>
          <w:rFonts w:cs="Times New Roman"/>
          <w:b/>
          <w:bCs/>
          <w:szCs w:val="24"/>
          <w:lang w:val="id-ID"/>
        </w:rPr>
      </w:pPr>
      <w:r w:rsidRPr="007104F7">
        <w:rPr>
          <w:rFonts w:cs="Times New Roman"/>
          <w:b/>
          <w:bCs/>
          <w:szCs w:val="24"/>
          <w:lang w:val="id-ID"/>
        </w:rPr>
        <w:t xml:space="preserve">Unsur </w:t>
      </w:r>
      <w:r w:rsidRPr="007104F7">
        <w:rPr>
          <w:rFonts w:cs="Times New Roman"/>
          <w:b/>
          <w:bCs/>
          <w:szCs w:val="24"/>
        </w:rPr>
        <w:t>tanpa hak atau melawan hukum, menawarkan untuk dijual, menjual, membeli, menerima, menjadi perantara dalam jual beli, menukar, atau menyerahkan Narkotika Golongan I</w:t>
      </w:r>
    </w:p>
    <w:p w14:paraId="643AB48C" w14:textId="77777777" w:rsidR="000A5FED" w:rsidRPr="000A5FED" w:rsidRDefault="000A5FED" w:rsidP="000A5FED">
      <w:pPr>
        <w:pStyle w:val="ListParagraph"/>
        <w:autoSpaceDE w:val="0"/>
        <w:autoSpaceDN w:val="0"/>
        <w:adjustRightInd w:val="0"/>
        <w:spacing w:line="360" w:lineRule="auto"/>
        <w:ind w:left="709" w:firstLine="567"/>
        <w:jc w:val="both"/>
        <w:rPr>
          <w:rFonts w:cs="Times New Roman"/>
          <w:szCs w:val="24"/>
          <w:lang w:val="id-ID"/>
        </w:rPr>
      </w:pPr>
      <w:r w:rsidRPr="000A5FED">
        <w:rPr>
          <w:rFonts w:cs="Times New Roman"/>
          <w:szCs w:val="24"/>
          <w:lang w:val="id-ID"/>
        </w:rPr>
        <w:t>Informasi faktual diperoleh dari keterangan saksi, petunjuk, dan bukti yang diperoleh dari pemeriksaan persidangan. Selain itu, tercapai kesepakatan dari beberapa saksi yang diperkuat dengan penyampaian Berita Acara LABKRIM sebagai alat bukti surat. Setelah dilakukan pemeriksaan secara seksama terhadap bukti-bukti dan petunjuk-petunjuk serta keterangan yang diberikan oleh Terdakwa, telah ditetapkan dengan pasti bahwa perbuatan melakukan penjualan, pembelian, penerimaan, perantaraan, penukaran, atau pemindahtanganan Narkotika Golongan I yang tidak sah, merupakan pelanggaran hukum, telah terbukti tak terbantahkan sesuai dengan standar hukum. Tidak jelas apa yang dimaksud pengguna dengan "hukum hukum". Klarifikasi lebih lanjut diperlukan untuk memahami pesan yang dimaksud.</w:t>
      </w:r>
    </w:p>
    <w:p w14:paraId="635F0E0A" w14:textId="3B2D4690" w:rsidR="007104F7" w:rsidRPr="007104F7" w:rsidRDefault="000A5FED" w:rsidP="000A5FED">
      <w:pPr>
        <w:pStyle w:val="ListParagraph"/>
        <w:autoSpaceDE w:val="0"/>
        <w:autoSpaceDN w:val="0"/>
        <w:adjustRightInd w:val="0"/>
        <w:spacing w:line="360" w:lineRule="auto"/>
        <w:ind w:left="709" w:firstLine="567"/>
        <w:jc w:val="both"/>
        <w:rPr>
          <w:rFonts w:cs="Times New Roman"/>
          <w:szCs w:val="24"/>
          <w:lang w:val="id-ID"/>
        </w:rPr>
      </w:pPr>
      <w:r w:rsidRPr="000A5FED">
        <w:rPr>
          <w:rFonts w:cs="Times New Roman"/>
          <w:szCs w:val="24"/>
          <w:lang w:val="id-ID"/>
        </w:rPr>
        <w:t>Kesalahan terdakwa terhadap tindak pidana yang tercantum dalam surat dakwaan alternatif primer dapat dibuktikan secara tidak dapat dibantah, karena semua syarat yang digariskan dalam Pasal 114 ayat (1) Undang-Undang Nomor 35 Tahun 2009 tentang Narkotika telah terpenuhi. Penilaian hal-hal yang memberatkan dan hal-hal yang meringankan bagi Terdakwa merupakan langkah penting dalam menentukan hukuman yang tepat. Faktor-faktor tersebut diuraikan sebagai berikut.</w:t>
      </w:r>
      <w:r w:rsidR="007104F7" w:rsidRPr="007104F7">
        <w:rPr>
          <w:rFonts w:cs="Times New Roman"/>
          <w:szCs w:val="24"/>
          <w:lang w:val="id-ID"/>
        </w:rPr>
        <w:t xml:space="preserve"> </w:t>
      </w:r>
    </w:p>
    <w:p w14:paraId="50AA880C" w14:textId="77777777" w:rsidR="007104F7" w:rsidRPr="007104F7" w:rsidRDefault="007104F7" w:rsidP="007104F7">
      <w:pPr>
        <w:pStyle w:val="ListParagraph"/>
        <w:numPr>
          <w:ilvl w:val="0"/>
          <w:numId w:val="19"/>
        </w:numPr>
        <w:autoSpaceDE w:val="0"/>
        <w:autoSpaceDN w:val="0"/>
        <w:adjustRightInd w:val="0"/>
        <w:spacing w:line="360" w:lineRule="auto"/>
        <w:ind w:left="1134" w:hanging="426"/>
        <w:jc w:val="both"/>
        <w:rPr>
          <w:rFonts w:cs="Times New Roman"/>
          <w:szCs w:val="24"/>
        </w:rPr>
      </w:pPr>
      <w:r w:rsidRPr="007104F7">
        <w:rPr>
          <w:rFonts w:cs="Times New Roman"/>
          <w:szCs w:val="24"/>
        </w:rPr>
        <w:t xml:space="preserve">Keadaan yang </w:t>
      </w:r>
      <w:proofErr w:type="gramStart"/>
      <w:r w:rsidRPr="007104F7">
        <w:rPr>
          <w:rFonts w:cs="Times New Roman"/>
          <w:szCs w:val="24"/>
        </w:rPr>
        <w:t>memberatkan :</w:t>
      </w:r>
      <w:proofErr w:type="gramEnd"/>
    </w:p>
    <w:p w14:paraId="49A9DB7A" w14:textId="77777777" w:rsidR="00192F11" w:rsidRDefault="00192F11" w:rsidP="00192F11">
      <w:pPr>
        <w:pStyle w:val="ListParagraph"/>
        <w:numPr>
          <w:ilvl w:val="0"/>
          <w:numId w:val="30"/>
        </w:numPr>
        <w:autoSpaceDE w:val="0"/>
        <w:autoSpaceDN w:val="0"/>
        <w:adjustRightInd w:val="0"/>
        <w:spacing w:line="360" w:lineRule="auto"/>
        <w:ind w:left="1418" w:hanging="284"/>
        <w:jc w:val="both"/>
        <w:rPr>
          <w:rFonts w:cs="Times New Roman"/>
          <w:szCs w:val="24"/>
        </w:rPr>
      </w:pPr>
      <w:bookmarkStart w:id="2" w:name="_Hlk137617027"/>
      <w:proofErr w:type="spellStart"/>
      <w:r w:rsidRPr="005D6943">
        <w:rPr>
          <w:rFonts w:cs="Times New Roman"/>
          <w:szCs w:val="24"/>
        </w:rPr>
        <w:t>Terdakwa</w:t>
      </w:r>
      <w:r w:rsidRPr="005D6943">
        <w:rPr>
          <w:rFonts w:cs="Times New Roman"/>
          <w:color w:val="FFFFFF" w:themeColor="background1"/>
          <w:szCs w:val="24"/>
        </w:rPr>
        <w:t>c</w:t>
      </w:r>
      <w:r w:rsidRPr="005D6943">
        <w:rPr>
          <w:rFonts w:cs="Times New Roman"/>
          <w:szCs w:val="24"/>
        </w:rPr>
        <w:t>tidak</w:t>
      </w:r>
      <w:r w:rsidRPr="005D6943">
        <w:rPr>
          <w:rFonts w:cs="Times New Roman"/>
          <w:color w:val="FFFFFF" w:themeColor="background1"/>
          <w:szCs w:val="24"/>
        </w:rPr>
        <w:t>c</w:t>
      </w:r>
      <w:r w:rsidRPr="005D6943">
        <w:rPr>
          <w:rFonts w:cs="Times New Roman"/>
          <w:szCs w:val="24"/>
        </w:rPr>
        <w:t>mendukung</w:t>
      </w:r>
      <w:r w:rsidRPr="005D6943">
        <w:rPr>
          <w:rFonts w:cs="Times New Roman"/>
          <w:color w:val="FFFFFF" w:themeColor="background1"/>
          <w:szCs w:val="24"/>
        </w:rPr>
        <w:t>c</w:t>
      </w:r>
      <w:r w:rsidRPr="005D6943">
        <w:rPr>
          <w:rFonts w:cs="Times New Roman"/>
          <w:szCs w:val="24"/>
        </w:rPr>
        <w:t>program</w:t>
      </w:r>
      <w:r w:rsidRPr="005D6943">
        <w:rPr>
          <w:rFonts w:cs="Times New Roman"/>
          <w:color w:val="FFFFFF" w:themeColor="background1"/>
          <w:szCs w:val="24"/>
        </w:rPr>
        <w:t>c</w:t>
      </w:r>
      <w:r w:rsidRPr="005D6943">
        <w:rPr>
          <w:rFonts w:cs="Times New Roman"/>
          <w:szCs w:val="24"/>
        </w:rPr>
        <w:t>Pemerintah</w:t>
      </w:r>
      <w:r w:rsidRPr="005D6943">
        <w:rPr>
          <w:rFonts w:cs="Times New Roman"/>
          <w:color w:val="FFFFFF" w:themeColor="background1"/>
          <w:szCs w:val="24"/>
        </w:rPr>
        <w:t>c</w:t>
      </w:r>
      <w:r w:rsidRPr="005D6943">
        <w:rPr>
          <w:rFonts w:cs="Times New Roman"/>
          <w:szCs w:val="24"/>
        </w:rPr>
        <w:t>Republik</w:t>
      </w:r>
      <w:r w:rsidRPr="005D6943">
        <w:rPr>
          <w:rFonts w:cs="Times New Roman"/>
          <w:color w:val="FFFFFF" w:themeColor="background1"/>
          <w:szCs w:val="24"/>
        </w:rPr>
        <w:t>c</w:t>
      </w:r>
      <w:r w:rsidRPr="005D6943">
        <w:rPr>
          <w:rFonts w:cs="Times New Roman"/>
          <w:szCs w:val="24"/>
        </w:rPr>
        <w:t>Indonesia</w:t>
      </w:r>
      <w:proofErr w:type="spellEnd"/>
      <w:r w:rsidRPr="005D6943">
        <w:rPr>
          <w:rFonts w:cs="Times New Roman"/>
          <w:color w:val="FFFFFF" w:themeColor="background1"/>
          <w:szCs w:val="24"/>
          <w:lang w:val="id-ID"/>
        </w:rPr>
        <w:t>c</w:t>
      </w:r>
      <w:proofErr w:type="spellStart"/>
      <w:r w:rsidRPr="005D6943">
        <w:rPr>
          <w:rFonts w:cs="Times New Roman"/>
          <w:szCs w:val="24"/>
        </w:rPr>
        <w:t>dalam</w:t>
      </w:r>
      <w:r w:rsidRPr="005D6943">
        <w:rPr>
          <w:rFonts w:cs="Times New Roman"/>
          <w:color w:val="FFFFFF" w:themeColor="background1"/>
          <w:szCs w:val="24"/>
        </w:rPr>
        <w:t>c</w:t>
      </w:r>
      <w:r w:rsidRPr="005D6943">
        <w:rPr>
          <w:rFonts w:cs="Times New Roman"/>
          <w:szCs w:val="24"/>
        </w:rPr>
        <w:t>memberantas</w:t>
      </w:r>
      <w:r w:rsidRPr="005D6943">
        <w:rPr>
          <w:rFonts w:cs="Times New Roman"/>
          <w:color w:val="FFFFFF" w:themeColor="background1"/>
          <w:szCs w:val="24"/>
        </w:rPr>
        <w:t>c</w:t>
      </w:r>
      <w:r w:rsidRPr="005D6943">
        <w:rPr>
          <w:rFonts w:cs="Times New Roman"/>
          <w:szCs w:val="24"/>
        </w:rPr>
        <w:t>penyalahgunaan</w:t>
      </w:r>
      <w:r w:rsidRPr="005D6943">
        <w:rPr>
          <w:rFonts w:cs="Times New Roman"/>
          <w:color w:val="FFFFFF" w:themeColor="background1"/>
          <w:szCs w:val="24"/>
        </w:rPr>
        <w:t>c</w:t>
      </w:r>
      <w:r w:rsidRPr="005D6943">
        <w:rPr>
          <w:rFonts w:cs="Times New Roman"/>
          <w:szCs w:val="24"/>
        </w:rPr>
        <w:t>Narkoba</w:t>
      </w:r>
      <w:proofErr w:type="spellEnd"/>
      <w:r w:rsidRPr="005D6943">
        <w:rPr>
          <w:rFonts w:cs="Times New Roman"/>
          <w:szCs w:val="24"/>
        </w:rPr>
        <w:t>.</w:t>
      </w:r>
    </w:p>
    <w:p w14:paraId="52711404" w14:textId="060A2436" w:rsidR="007104F7" w:rsidRPr="00192F11" w:rsidRDefault="00192F11" w:rsidP="00192F11">
      <w:pPr>
        <w:pStyle w:val="ListParagraph"/>
        <w:numPr>
          <w:ilvl w:val="0"/>
          <w:numId w:val="30"/>
        </w:numPr>
        <w:autoSpaceDE w:val="0"/>
        <w:autoSpaceDN w:val="0"/>
        <w:adjustRightInd w:val="0"/>
        <w:spacing w:line="360" w:lineRule="auto"/>
        <w:ind w:left="1418" w:hanging="284"/>
        <w:jc w:val="both"/>
        <w:rPr>
          <w:rFonts w:cs="Times New Roman"/>
          <w:szCs w:val="24"/>
        </w:rPr>
      </w:pPr>
      <w:r>
        <w:rPr>
          <w:rFonts w:cs="Times New Roman"/>
          <w:szCs w:val="24"/>
        </w:rPr>
        <w:t>P</w:t>
      </w:r>
      <w:r w:rsidRPr="00192F11">
        <w:rPr>
          <w:rFonts w:cs="Times New Roman"/>
          <w:szCs w:val="24"/>
        </w:rPr>
        <w:t>erbuatan</w:t>
      </w:r>
      <w:r w:rsidRPr="00192F11">
        <w:rPr>
          <w:rFonts w:cs="Times New Roman"/>
          <w:color w:val="FFFFFF" w:themeColor="background1"/>
          <w:szCs w:val="24"/>
        </w:rPr>
        <w:t>c</w:t>
      </w:r>
      <w:r w:rsidRPr="00192F11">
        <w:rPr>
          <w:rFonts w:cs="Times New Roman"/>
          <w:szCs w:val="24"/>
        </w:rPr>
        <w:t>Terdakwa</w:t>
      </w:r>
      <w:r w:rsidRPr="00192F11">
        <w:rPr>
          <w:rFonts w:cs="Times New Roman"/>
          <w:color w:val="FFFFFF" w:themeColor="background1"/>
          <w:szCs w:val="24"/>
        </w:rPr>
        <w:t>c</w:t>
      </w:r>
      <w:r w:rsidRPr="00192F11">
        <w:rPr>
          <w:rFonts w:cs="Times New Roman"/>
          <w:szCs w:val="24"/>
        </w:rPr>
        <w:t>dapat</w:t>
      </w:r>
      <w:r w:rsidRPr="00192F11">
        <w:rPr>
          <w:rFonts w:cs="Times New Roman"/>
          <w:color w:val="FFFFFF" w:themeColor="background1"/>
          <w:szCs w:val="24"/>
        </w:rPr>
        <w:t>c</w:t>
      </w:r>
      <w:r w:rsidRPr="00192F11">
        <w:rPr>
          <w:rFonts w:cs="Times New Roman"/>
          <w:szCs w:val="24"/>
        </w:rPr>
        <w:t>merusak</w:t>
      </w:r>
      <w:r w:rsidRPr="00192F11">
        <w:rPr>
          <w:rFonts w:cs="Times New Roman"/>
          <w:color w:val="FFFFFF" w:themeColor="background1"/>
          <w:szCs w:val="24"/>
        </w:rPr>
        <w:t>c</w:t>
      </w:r>
      <w:r w:rsidRPr="00192F11">
        <w:rPr>
          <w:rFonts w:cs="Times New Roman"/>
          <w:szCs w:val="24"/>
        </w:rPr>
        <w:t>moral</w:t>
      </w:r>
      <w:r w:rsidRPr="00192F11">
        <w:rPr>
          <w:rFonts w:cs="Times New Roman"/>
          <w:color w:val="FFFFFF" w:themeColor="background1"/>
          <w:szCs w:val="24"/>
        </w:rPr>
        <w:t>c</w:t>
      </w:r>
      <w:r w:rsidRPr="00192F11">
        <w:rPr>
          <w:rFonts w:cs="Times New Roman"/>
          <w:szCs w:val="24"/>
        </w:rPr>
        <w:t>generasi</w:t>
      </w:r>
      <w:r w:rsidRPr="00192F11">
        <w:rPr>
          <w:rFonts w:cs="Times New Roman"/>
          <w:color w:val="FFFFFF" w:themeColor="background1"/>
          <w:szCs w:val="24"/>
        </w:rPr>
        <w:t>c</w:t>
      </w:r>
      <w:r w:rsidRPr="00192F11">
        <w:rPr>
          <w:rFonts w:cs="Times New Roman"/>
          <w:szCs w:val="24"/>
        </w:rPr>
        <w:t>muda</w:t>
      </w:r>
      <w:r w:rsidRPr="00192F11">
        <w:rPr>
          <w:rFonts w:cs="Times New Roman"/>
          <w:color w:val="FFFFFF" w:themeColor="background1"/>
          <w:szCs w:val="24"/>
        </w:rPr>
        <w:t>c</w:t>
      </w:r>
      <w:r w:rsidRPr="00192F11">
        <w:rPr>
          <w:rFonts w:cs="Times New Roman"/>
          <w:szCs w:val="24"/>
        </w:rPr>
        <w:t>bangsa</w:t>
      </w:r>
      <w:r w:rsidRPr="00192F11">
        <w:rPr>
          <w:rFonts w:cs="Times New Roman"/>
          <w:color w:val="FFFFFF" w:themeColor="background1"/>
          <w:szCs w:val="24"/>
        </w:rPr>
        <w:t>c</w:t>
      </w:r>
      <w:r w:rsidRPr="00192F11">
        <w:rPr>
          <w:rFonts w:cs="Times New Roman"/>
          <w:szCs w:val="24"/>
        </w:rPr>
        <w:t>Indonesia</w:t>
      </w:r>
    </w:p>
    <w:bookmarkEnd w:id="2"/>
    <w:p w14:paraId="5719B378" w14:textId="77777777" w:rsidR="007104F7" w:rsidRPr="007104F7" w:rsidRDefault="007104F7" w:rsidP="007104F7">
      <w:pPr>
        <w:pStyle w:val="ListParagraph"/>
        <w:numPr>
          <w:ilvl w:val="0"/>
          <w:numId w:val="19"/>
        </w:numPr>
        <w:autoSpaceDE w:val="0"/>
        <w:autoSpaceDN w:val="0"/>
        <w:adjustRightInd w:val="0"/>
        <w:spacing w:line="360" w:lineRule="auto"/>
        <w:ind w:left="1134" w:hanging="425"/>
        <w:jc w:val="both"/>
        <w:rPr>
          <w:rFonts w:cs="Times New Roman"/>
          <w:szCs w:val="24"/>
        </w:rPr>
      </w:pPr>
      <w:r w:rsidRPr="007104F7">
        <w:rPr>
          <w:rFonts w:cs="Times New Roman"/>
          <w:szCs w:val="24"/>
        </w:rPr>
        <w:t xml:space="preserve">Keadaan yang </w:t>
      </w:r>
      <w:proofErr w:type="gramStart"/>
      <w:r w:rsidRPr="007104F7">
        <w:rPr>
          <w:rFonts w:cs="Times New Roman"/>
          <w:szCs w:val="24"/>
        </w:rPr>
        <w:t>meringankan :</w:t>
      </w:r>
      <w:proofErr w:type="gramEnd"/>
    </w:p>
    <w:p w14:paraId="1DBE389C" w14:textId="77777777" w:rsidR="00192F11" w:rsidRDefault="00192F11" w:rsidP="00192F11">
      <w:pPr>
        <w:pStyle w:val="ListParagraph"/>
        <w:numPr>
          <w:ilvl w:val="0"/>
          <w:numId w:val="31"/>
        </w:numPr>
        <w:ind w:firstLine="414"/>
        <w:rPr>
          <w:rFonts w:cs="Times New Roman"/>
          <w:szCs w:val="24"/>
        </w:rPr>
      </w:pPr>
      <w:proofErr w:type="spellStart"/>
      <w:r w:rsidRPr="00192F11">
        <w:rPr>
          <w:rFonts w:cs="Times New Roman"/>
          <w:szCs w:val="24"/>
        </w:rPr>
        <w:t>Terdakwa</w:t>
      </w:r>
      <w:r w:rsidRPr="00192F11">
        <w:rPr>
          <w:rFonts w:cs="Times New Roman"/>
          <w:color w:val="FFFFFF" w:themeColor="background1"/>
          <w:szCs w:val="24"/>
        </w:rPr>
        <w:t>c</w:t>
      </w:r>
      <w:r w:rsidRPr="00192F11">
        <w:rPr>
          <w:rFonts w:cs="Times New Roman"/>
          <w:szCs w:val="24"/>
        </w:rPr>
        <w:t>berlaku</w:t>
      </w:r>
      <w:r w:rsidRPr="00192F11">
        <w:rPr>
          <w:rFonts w:cs="Times New Roman"/>
          <w:color w:val="FFFFFF" w:themeColor="background1"/>
          <w:szCs w:val="24"/>
        </w:rPr>
        <w:t>c</w:t>
      </w:r>
      <w:r w:rsidRPr="00192F11">
        <w:rPr>
          <w:rFonts w:cs="Times New Roman"/>
          <w:szCs w:val="24"/>
        </w:rPr>
        <w:t>sopan</w:t>
      </w:r>
      <w:r w:rsidRPr="00192F11">
        <w:rPr>
          <w:rFonts w:cs="Times New Roman"/>
          <w:color w:val="FFFFFF" w:themeColor="background1"/>
          <w:szCs w:val="24"/>
        </w:rPr>
        <w:t>c</w:t>
      </w:r>
      <w:r w:rsidRPr="00192F11">
        <w:rPr>
          <w:rFonts w:cs="Times New Roman"/>
          <w:szCs w:val="24"/>
        </w:rPr>
        <w:t>dipersidangan</w:t>
      </w:r>
      <w:proofErr w:type="spellEnd"/>
    </w:p>
    <w:p w14:paraId="693650D1" w14:textId="77777777" w:rsidR="00192F11" w:rsidRDefault="00192F11" w:rsidP="00192F11">
      <w:pPr>
        <w:pStyle w:val="ListParagraph"/>
        <w:numPr>
          <w:ilvl w:val="0"/>
          <w:numId w:val="31"/>
        </w:numPr>
        <w:ind w:firstLine="414"/>
        <w:rPr>
          <w:rFonts w:cs="Times New Roman"/>
          <w:szCs w:val="24"/>
        </w:rPr>
      </w:pPr>
      <w:proofErr w:type="spellStart"/>
      <w:r w:rsidRPr="00192F11">
        <w:rPr>
          <w:rFonts w:cs="Times New Roman"/>
          <w:szCs w:val="24"/>
        </w:rPr>
        <w:t>Terdakwa</w:t>
      </w:r>
      <w:r w:rsidRPr="00192F11">
        <w:rPr>
          <w:rFonts w:cs="Times New Roman"/>
          <w:color w:val="FFFFFF" w:themeColor="background1"/>
          <w:szCs w:val="24"/>
        </w:rPr>
        <w:t>c</w:t>
      </w:r>
      <w:r w:rsidRPr="00192F11">
        <w:rPr>
          <w:rFonts w:cs="Times New Roman"/>
          <w:szCs w:val="24"/>
        </w:rPr>
        <w:t>mengakui</w:t>
      </w:r>
      <w:r w:rsidRPr="00192F11">
        <w:rPr>
          <w:rFonts w:cs="Times New Roman"/>
          <w:color w:val="FFFFFF" w:themeColor="background1"/>
          <w:szCs w:val="24"/>
        </w:rPr>
        <w:t>c</w:t>
      </w:r>
      <w:r w:rsidRPr="00192F11">
        <w:rPr>
          <w:rFonts w:cs="Times New Roman"/>
          <w:szCs w:val="24"/>
        </w:rPr>
        <w:t>dan</w:t>
      </w:r>
      <w:r w:rsidRPr="00192F11">
        <w:rPr>
          <w:rFonts w:cs="Times New Roman"/>
          <w:color w:val="FFFFFF" w:themeColor="background1"/>
          <w:szCs w:val="24"/>
        </w:rPr>
        <w:t>c</w:t>
      </w:r>
      <w:r w:rsidRPr="00192F11">
        <w:rPr>
          <w:rFonts w:cs="Times New Roman"/>
          <w:szCs w:val="24"/>
        </w:rPr>
        <w:t>menyesali</w:t>
      </w:r>
      <w:r w:rsidRPr="00192F11">
        <w:rPr>
          <w:rFonts w:cs="Times New Roman"/>
          <w:color w:val="FFFFFF" w:themeColor="background1"/>
          <w:szCs w:val="24"/>
        </w:rPr>
        <w:t>c</w:t>
      </w:r>
      <w:r w:rsidRPr="00192F11">
        <w:rPr>
          <w:rFonts w:cs="Times New Roman"/>
          <w:szCs w:val="24"/>
        </w:rPr>
        <w:t>perbuatannya</w:t>
      </w:r>
      <w:proofErr w:type="spellEnd"/>
      <w:r w:rsidRPr="00192F11">
        <w:rPr>
          <w:rFonts w:cs="Times New Roman"/>
          <w:szCs w:val="24"/>
        </w:rPr>
        <w:t>.</w:t>
      </w:r>
    </w:p>
    <w:p w14:paraId="0F7D6DBA" w14:textId="3D185309" w:rsidR="007104F7" w:rsidRPr="00192F11" w:rsidRDefault="00192F11" w:rsidP="00192F11">
      <w:pPr>
        <w:pStyle w:val="ListParagraph"/>
        <w:numPr>
          <w:ilvl w:val="0"/>
          <w:numId w:val="31"/>
        </w:numPr>
        <w:ind w:firstLine="414"/>
        <w:rPr>
          <w:rFonts w:cs="Times New Roman"/>
          <w:szCs w:val="24"/>
        </w:rPr>
      </w:pPr>
      <w:proofErr w:type="spellStart"/>
      <w:r w:rsidRPr="00192F11">
        <w:rPr>
          <w:rFonts w:cs="Times New Roman"/>
          <w:szCs w:val="24"/>
        </w:rPr>
        <w:t>Terdakwa</w:t>
      </w:r>
      <w:r w:rsidRPr="00192F11">
        <w:rPr>
          <w:rFonts w:cs="Times New Roman"/>
          <w:color w:val="FFFFFF" w:themeColor="background1"/>
          <w:szCs w:val="24"/>
        </w:rPr>
        <w:t>c</w:t>
      </w:r>
      <w:r w:rsidRPr="00192F11">
        <w:rPr>
          <w:rFonts w:cs="Times New Roman"/>
          <w:szCs w:val="24"/>
        </w:rPr>
        <w:t>sebagai</w:t>
      </w:r>
      <w:r w:rsidRPr="00192F11">
        <w:rPr>
          <w:rFonts w:cs="Times New Roman"/>
          <w:color w:val="FFFFFF" w:themeColor="background1"/>
          <w:szCs w:val="24"/>
        </w:rPr>
        <w:t>c</w:t>
      </w:r>
      <w:r w:rsidRPr="00192F11">
        <w:rPr>
          <w:rFonts w:cs="Times New Roman"/>
          <w:szCs w:val="24"/>
        </w:rPr>
        <w:t>tulang</w:t>
      </w:r>
      <w:r w:rsidRPr="00192F11">
        <w:rPr>
          <w:rFonts w:cs="Times New Roman"/>
          <w:color w:val="FFFFFF" w:themeColor="background1"/>
          <w:szCs w:val="24"/>
        </w:rPr>
        <w:t>c</w:t>
      </w:r>
      <w:r w:rsidRPr="00192F11">
        <w:rPr>
          <w:rFonts w:cs="Times New Roman"/>
          <w:szCs w:val="24"/>
        </w:rPr>
        <w:t>punggung</w:t>
      </w:r>
      <w:r w:rsidRPr="00192F11">
        <w:rPr>
          <w:rFonts w:cs="Times New Roman"/>
          <w:color w:val="FFFFFF" w:themeColor="background1"/>
          <w:szCs w:val="24"/>
        </w:rPr>
        <w:t>c</w:t>
      </w:r>
      <w:r w:rsidRPr="00192F11">
        <w:rPr>
          <w:rFonts w:cs="Times New Roman"/>
          <w:szCs w:val="24"/>
        </w:rPr>
        <w:t>keluarga</w:t>
      </w:r>
      <w:proofErr w:type="spellEnd"/>
      <w:r w:rsidR="007104F7" w:rsidRPr="00192F11">
        <w:rPr>
          <w:rFonts w:cs="Times New Roman"/>
          <w:szCs w:val="24"/>
        </w:rPr>
        <w:t>.</w:t>
      </w:r>
    </w:p>
    <w:p w14:paraId="59E7382F" w14:textId="77777777" w:rsidR="007104F7" w:rsidRPr="007104F7" w:rsidRDefault="007104F7" w:rsidP="007104F7">
      <w:pPr>
        <w:autoSpaceDE w:val="0"/>
        <w:autoSpaceDN w:val="0"/>
        <w:adjustRightInd w:val="0"/>
        <w:spacing w:line="360" w:lineRule="auto"/>
        <w:ind w:left="709" w:firstLine="709"/>
        <w:jc w:val="both"/>
        <w:rPr>
          <w:rFonts w:cs="Times New Roman"/>
          <w:szCs w:val="24"/>
        </w:rPr>
      </w:pPr>
      <w:r w:rsidRPr="007104F7">
        <w:rPr>
          <w:rFonts w:cs="Times New Roman"/>
          <w:szCs w:val="24"/>
        </w:rPr>
        <w:t xml:space="preserve">Berdasarkan uraian pertimbangan hukum tersebut di atas, maka </w:t>
      </w:r>
      <w:r w:rsidRPr="007104F7">
        <w:rPr>
          <w:rFonts w:cs="Times New Roman"/>
          <w:szCs w:val="24"/>
          <w:lang w:val="id-ID"/>
        </w:rPr>
        <w:t>Majelis Hakim</w:t>
      </w:r>
      <w:r w:rsidRPr="007104F7">
        <w:rPr>
          <w:rFonts w:cs="Times New Roman"/>
          <w:szCs w:val="24"/>
        </w:rPr>
        <w:t xml:space="preserve"> dalam </w:t>
      </w:r>
      <w:proofErr w:type="spellStart"/>
      <w:r w:rsidRPr="007104F7">
        <w:rPr>
          <w:rFonts w:cs="Times New Roman"/>
          <w:szCs w:val="24"/>
        </w:rPr>
        <w:t>amarnya</w:t>
      </w:r>
      <w:proofErr w:type="spellEnd"/>
      <w:r w:rsidRPr="007104F7">
        <w:rPr>
          <w:rFonts w:cs="Times New Roman"/>
          <w:szCs w:val="24"/>
        </w:rPr>
        <w:t xml:space="preserve"> memutuskan:</w:t>
      </w:r>
    </w:p>
    <w:p w14:paraId="1BA1A8D6" w14:textId="77777777" w:rsidR="002A23D5" w:rsidRPr="002A23D5" w:rsidRDefault="002A23D5" w:rsidP="002A23D5">
      <w:pPr>
        <w:pStyle w:val="ListParagraph"/>
        <w:numPr>
          <w:ilvl w:val="0"/>
          <w:numId w:val="12"/>
        </w:numPr>
        <w:autoSpaceDE w:val="0"/>
        <w:autoSpaceDN w:val="0"/>
        <w:adjustRightInd w:val="0"/>
        <w:spacing w:line="360" w:lineRule="auto"/>
        <w:ind w:left="1560" w:hanging="567"/>
        <w:jc w:val="both"/>
        <w:rPr>
          <w:rFonts w:cs="Times New Roman"/>
          <w:szCs w:val="24"/>
        </w:rPr>
      </w:pPr>
      <w:r w:rsidRPr="002A23D5">
        <w:rPr>
          <w:rFonts w:cs="Times New Roman"/>
          <w:szCs w:val="24"/>
        </w:rPr>
        <w:t xml:space="preserve">Dalam dakwaan pertama, terdakwa </w:t>
      </w:r>
      <w:proofErr w:type="spellStart"/>
      <w:r w:rsidRPr="002A23D5">
        <w:rPr>
          <w:rFonts w:cs="Times New Roman"/>
          <w:szCs w:val="24"/>
        </w:rPr>
        <w:t>Ariesta</w:t>
      </w:r>
      <w:proofErr w:type="spellEnd"/>
      <w:r w:rsidRPr="002A23D5">
        <w:rPr>
          <w:rFonts w:cs="Times New Roman"/>
          <w:szCs w:val="24"/>
        </w:rPr>
        <w:t xml:space="preserve"> Puspita Sari alias </w:t>
      </w:r>
      <w:proofErr w:type="spellStart"/>
      <w:r w:rsidRPr="002A23D5">
        <w:rPr>
          <w:rFonts w:cs="Times New Roman"/>
          <w:szCs w:val="24"/>
        </w:rPr>
        <w:t>Neneng</w:t>
      </w:r>
      <w:proofErr w:type="spellEnd"/>
      <w:r w:rsidRPr="002A23D5">
        <w:rPr>
          <w:rFonts w:cs="Times New Roman"/>
          <w:szCs w:val="24"/>
        </w:rPr>
        <w:t xml:space="preserve"> Binti Bambang terbukti melakukan perbuatan melawan hukum dengan menjadi </w:t>
      </w:r>
      <w:r w:rsidRPr="002A23D5">
        <w:rPr>
          <w:rFonts w:cs="Times New Roman"/>
          <w:szCs w:val="24"/>
        </w:rPr>
        <w:lastRenderedPageBreak/>
        <w:t xml:space="preserve">perantara jual beli </w:t>
      </w:r>
      <w:proofErr w:type="spellStart"/>
      <w:r w:rsidRPr="002A23D5">
        <w:rPr>
          <w:rFonts w:cs="Times New Roman"/>
          <w:szCs w:val="24"/>
        </w:rPr>
        <w:t>narkotika</w:t>
      </w:r>
      <w:proofErr w:type="spellEnd"/>
      <w:r w:rsidRPr="002A23D5">
        <w:rPr>
          <w:rFonts w:cs="Times New Roman"/>
          <w:szCs w:val="24"/>
        </w:rPr>
        <w:t xml:space="preserve"> golongan I. Oleh karena itu, terdakwa diancam dengan pidana penjara tujuh tahun dan denda uang sebesar Rp. </w:t>
      </w:r>
      <w:proofErr w:type="gramStart"/>
      <w:r w:rsidRPr="002A23D5">
        <w:rPr>
          <w:rFonts w:cs="Times New Roman"/>
          <w:szCs w:val="24"/>
        </w:rPr>
        <w:t>1.000.000.000,-</w:t>
      </w:r>
      <w:proofErr w:type="gramEnd"/>
      <w:r w:rsidRPr="002A23D5">
        <w:rPr>
          <w:rFonts w:cs="Times New Roman"/>
          <w:szCs w:val="24"/>
        </w:rPr>
        <w:t xml:space="preserve"> (satu milyar rupiah). Dalam hal terdakwa tidak mampu membayar denda tersebut, akan dikenakan pidana kurungan selama tiga bulan.</w:t>
      </w:r>
    </w:p>
    <w:p w14:paraId="2DCB2772" w14:textId="77777777" w:rsidR="007E2415" w:rsidRDefault="002A23D5" w:rsidP="002A23D5">
      <w:pPr>
        <w:pStyle w:val="ListParagraph"/>
        <w:numPr>
          <w:ilvl w:val="0"/>
          <w:numId w:val="12"/>
        </w:numPr>
        <w:autoSpaceDE w:val="0"/>
        <w:autoSpaceDN w:val="0"/>
        <w:adjustRightInd w:val="0"/>
        <w:spacing w:line="360" w:lineRule="auto"/>
        <w:ind w:left="1560" w:hanging="567"/>
        <w:jc w:val="both"/>
        <w:rPr>
          <w:rFonts w:cs="Times New Roman"/>
          <w:szCs w:val="24"/>
        </w:rPr>
      </w:pPr>
      <w:r w:rsidRPr="002A23D5">
        <w:rPr>
          <w:rFonts w:cs="Times New Roman"/>
          <w:szCs w:val="24"/>
        </w:rPr>
        <w:t xml:space="preserve">Sangat penting untuk menjamin pengurangan total durasi penahanan dan menjalani penahanan oleh Terdakwa dari hukuman yang telah </w:t>
      </w:r>
      <w:proofErr w:type="spellStart"/>
      <w:r w:rsidRPr="002A23D5">
        <w:rPr>
          <w:rFonts w:cs="Times New Roman"/>
          <w:szCs w:val="24"/>
        </w:rPr>
        <w:t>ditentukan</w:t>
      </w:r>
      <w:r w:rsidR="007E2415">
        <w:rPr>
          <w:rFonts w:cs="Times New Roman"/>
          <w:szCs w:val="24"/>
        </w:rPr>
        <w:t>n</w:t>
      </w:r>
      <w:proofErr w:type="spellEnd"/>
    </w:p>
    <w:p w14:paraId="3E877848" w14:textId="77777777" w:rsidR="007E2415" w:rsidRDefault="002A23D5" w:rsidP="007E2415">
      <w:pPr>
        <w:pStyle w:val="ListParagraph"/>
        <w:numPr>
          <w:ilvl w:val="0"/>
          <w:numId w:val="12"/>
        </w:numPr>
        <w:autoSpaceDE w:val="0"/>
        <w:autoSpaceDN w:val="0"/>
        <w:adjustRightInd w:val="0"/>
        <w:spacing w:line="360" w:lineRule="auto"/>
        <w:ind w:left="1560" w:hanging="567"/>
        <w:jc w:val="both"/>
        <w:rPr>
          <w:rFonts w:cs="Times New Roman"/>
          <w:szCs w:val="24"/>
        </w:rPr>
      </w:pPr>
      <w:r w:rsidRPr="002A23D5">
        <w:rPr>
          <w:rFonts w:cs="Times New Roman"/>
          <w:szCs w:val="24"/>
        </w:rPr>
        <w:t>Perlu dilakukan verifikasi terhadap kelanjutan penahanan tersangka.</w:t>
      </w:r>
    </w:p>
    <w:p w14:paraId="184C5C24" w14:textId="77777777" w:rsidR="007E2415" w:rsidRDefault="00297AAE" w:rsidP="007E2415">
      <w:pPr>
        <w:pStyle w:val="ListParagraph"/>
        <w:numPr>
          <w:ilvl w:val="0"/>
          <w:numId w:val="12"/>
        </w:numPr>
        <w:autoSpaceDE w:val="0"/>
        <w:autoSpaceDN w:val="0"/>
        <w:adjustRightInd w:val="0"/>
        <w:spacing w:line="360" w:lineRule="auto"/>
        <w:ind w:left="1560" w:hanging="567"/>
        <w:jc w:val="both"/>
        <w:rPr>
          <w:rFonts w:cs="Times New Roman"/>
          <w:szCs w:val="24"/>
        </w:rPr>
      </w:pPr>
      <w:r w:rsidRPr="007E2415">
        <w:rPr>
          <w:rFonts w:cs="Times New Roman"/>
          <w:szCs w:val="24"/>
        </w:rPr>
        <w:t>Perlu dipastikan bukti-bukti yang telah diberikan dan dilampirkan sebagaimana dimaksud.</w:t>
      </w:r>
    </w:p>
    <w:p w14:paraId="14F1F88A" w14:textId="77777777" w:rsidR="000A5FED" w:rsidRPr="000A5FED" w:rsidRDefault="000A5FED" w:rsidP="000A5FED">
      <w:pPr>
        <w:pStyle w:val="ListParagraph"/>
        <w:autoSpaceDE w:val="0"/>
        <w:autoSpaceDN w:val="0"/>
        <w:adjustRightInd w:val="0"/>
        <w:spacing w:line="360" w:lineRule="auto"/>
        <w:ind w:left="709" w:firstLine="709"/>
        <w:jc w:val="both"/>
        <w:rPr>
          <w:rFonts w:cs="Times New Roman"/>
          <w:szCs w:val="24"/>
        </w:rPr>
      </w:pPr>
      <w:r w:rsidRPr="000A5FED">
        <w:rPr>
          <w:rFonts w:cs="Times New Roman"/>
          <w:szCs w:val="24"/>
        </w:rPr>
        <w:t xml:space="preserve">Terdakwa dikenakan biaya perkara sebesar Rp. </w:t>
      </w:r>
      <w:proofErr w:type="gramStart"/>
      <w:r w:rsidRPr="000A5FED">
        <w:rPr>
          <w:rFonts w:cs="Times New Roman"/>
          <w:szCs w:val="24"/>
        </w:rPr>
        <w:t>5.000,-</w:t>
      </w:r>
      <w:proofErr w:type="gramEnd"/>
      <w:r w:rsidRPr="000A5FED">
        <w:rPr>
          <w:rFonts w:cs="Times New Roman"/>
          <w:szCs w:val="24"/>
        </w:rPr>
        <w:t xml:space="preserve"> (lima ribu rupiah).</w:t>
      </w:r>
    </w:p>
    <w:p w14:paraId="21D874F7" w14:textId="77777777" w:rsidR="000A5FED" w:rsidRPr="000A5FED" w:rsidRDefault="000A5FED" w:rsidP="000A5FED">
      <w:pPr>
        <w:pStyle w:val="ListParagraph"/>
        <w:autoSpaceDE w:val="0"/>
        <w:autoSpaceDN w:val="0"/>
        <w:adjustRightInd w:val="0"/>
        <w:spacing w:line="360" w:lineRule="auto"/>
        <w:ind w:left="709" w:firstLine="709"/>
        <w:jc w:val="both"/>
        <w:rPr>
          <w:rFonts w:cs="Times New Roman"/>
          <w:szCs w:val="24"/>
        </w:rPr>
      </w:pPr>
      <w:r w:rsidRPr="000A5FED">
        <w:rPr>
          <w:rFonts w:cs="Times New Roman"/>
          <w:szCs w:val="24"/>
        </w:rPr>
        <w:t xml:space="preserve">Berdasarkan keterangan tersebut, terdakwa telah divonis oleh majelis hakim dan dijatuhi hukuman penjara selama-lamanya tujuh tahun dan denda uang sebesar Rp. </w:t>
      </w:r>
      <w:proofErr w:type="gramStart"/>
      <w:r w:rsidRPr="000A5FED">
        <w:rPr>
          <w:rFonts w:cs="Times New Roman"/>
          <w:szCs w:val="24"/>
        </w:rPr>
        <w:t>1.000.000.000,-</w:t>
      </w:r>
      <w:proofErr w:type="gramEnd"/>
      <w:r w:rsidRPr="000A5FED">
        <w:rPr>
          <w:rFonts w:cs="Times New Roman"/>
          <w:szCs w:val="24"/>
        </w:rPr>
        <w:t xml:space="preserve"> (satu milyar rupiah). Patut dicatat bahwa tidak dibayarnya denda tersebut oleh para Terdakwa akan menyebabkan masa penahanan pengganti selama tiga bulan.</w:t>
      </w:r>
    </w:p>
    <w:p w14:paraId="41CEB1F5" w14:textId="4CEA8F23" w:rsidR="007104F7" w:rsidRPr="007104F7" w:rsidRDefault="000A5FED" w:rsidP="000A5FED">
      <w:pPr>
        <w:pStyle w:val="ListParagraph"/>
        <w:autoSpaceDE w:val="0"/>
        <w:autoSpaceDN w:val="0"/>
        <w:adjustRightInd w:val="0"/>
        <w:spacing w:line="360" w:lineRule="auto"/>
        <w:ind w:left="709" w:firstLine="709"/>
        <w:jc w:val="both"/>
        <w:rPr>
          <w:rFonts w:cs="Times New Roman"/>
          <w:szCs w:val="24"/>
        </w:rPr>
      </w:pPr>
      <w:r w:rsidRPr="000A5FED">
        <w:rPr>
          <w:rFonts w:cs="Times New Roman"/>
          <w:szCs w:val="24"/>
        </w:rPr>
        <w:t>Penulis menegaskan bahwa putusan hakim sejalan dengan ketentuan hukum yang digariskan dalam Pasal 114 ayat (1) Undang-Undang Nomor 35 Tahun 2009 tentang Narkotika. Perundang-undangan tersebut di atas mengatur hasil pidana bagi orang yang terlibat dalam penjualan, pembelian, penerimaan, perantaraan, penukaran, atau pengalihan Narkotika Golongan I secara melawan hukum. Tindak pidana tersebut diancam dengan hukuman penjara mulai dari lima sampai dua puluh tahun, selain hukuman keuangan. denda mulai dari Rp1.000.000.000,00 sampai dengan Rp10.000.000.000,00. Sesuai ketentuan Pasal 114 ayat (1) UU Narkotika Nomor 35 Tahun 2009, Majelis Hakim berwenang menjatuhkan pidana denda atau pidana penjara</w:t>
      </w:r>
      <w:r w:rsidR="002A23D5" w:rsidRPr="002A23D5">
        <w:rPr>
          <w:rFonts w:cs="Times New Roman"/>
          <w:szCs w:val="24"/>
        </w:rPr>
        <w:t>.</w:t>
      </w:r>
      <w:r w:rsidR="007104F7" w:rsidRPr="007104F7">
        <w:rPr>
          <w:rFonts w:cs="Times New Roman"/>
          <w:szCs w:val="24"/>
        </w:rPr>
        <w:t xml:space="preserve"> </w:t>
      </w:r>
    </w:p>
    <w:p w14:paraId="318DE15E" w14:textId="77777777" w:rsidR="007104F7" w:rsidRPr="007104F7" w:rsidRDefault="007104F7" w:rsidP="007104F7">
      <w:pPr>
        <w:autoSpaceDE w:val="0"/>
        <w:autoSpaceDN w:val="0"/>
        <w:adjustRightInd w:val="0"/>
        <w:spacing w:line="360" w:lineRule="auto"/>
        <w:ind w:left="2160"/>
        <w:jc w:val="both"/>
        <w:rPr>
          <w:rFonts w:cs="Times New Roman"/>
          <w:szCs w:val="24"/>
        </w:rPr>
      </w:pPr>
    </w:p>
    <w:p w14:paraId="2B0B9310" w14:textId="77777777" w:rsidR="007104F7" w:rsidRPr="007104F7" w:rsidRDefault="007104F7" w:rsidP="007104F7">
      <w:pPr>
        <w:pStyle w:val="ListParagraph"/>
        <w:numPr>
          <w:ilvl w:val="0"/>
          <w:numId w:val="9"/>
        </w:numPr>
        <w:autoSpaceDE w:val="0"/>
        <w:autoSpaceDN w:val="0"/>
        <w:adjustRightInd w:val="0"/>
        <w:spacing w:line="360" w:lineRule="auto"/>
        <w:ind w:left="426" w:hanging="426"/>
        <w:jc w:val="both"/>
        <w:rPr>
          <w:rFonts w:cs="Times New Roman"/>
          <w:szCs w:val="24"/>
        </w:rPr>
      </w:pPr>
      <w:r w:rsidRPr="007104F7">
        <w:rPr>
          <w:rFonts w:cs="Times New Roman"/>
          <w:b/>
          <w:bCs/>
          <w:szCs w:val="24"/>
        </w:rPr>
        <w:t>PENUTUP</w:t>
      </w:r>
    </w:p>
    <w:p w14:paraId="7615A453" w14:textId="77777777" w:rsidR="007104F7" w:rsidRPr="007104F7" w:rsidRDefault="007104F7" w:rsidP="007104F7">
      <w:pPr>
        <w:pStyle w:val="ListParagraph"/>
        <w:numPr>
          <w:ilvl w:val="0"/>
          <w:numId w:val="16"/>
        </w:numPr>
        <w:autoSpaceDE w:val="0"/>
        <w:autoSpaceDN w:val="0"/>
        <w:adjustRightInd w:val="0"/>
        <w:spacing w:line="360" w:lineRule="auto"/>
        <w:ind w:left="709" w:hanging="283"/>
        <w:jc w:val="both"/>
        <w:rPr>
          <w:rFonts w:cs="Times New Roman"/>
          <w:szCs w:val="24"/>
        </w:rPr>
      </w:pPr>
      <w:r w:rsidRPr="007104F7">
        <w:rPr>
          <w:rFonts w:cs="Times New Roman"/>
          <w:b/>
          <w:bCs/>
          <w:szCs w:val="24"/>
        </w:rPr>
        <w:t xml:space="preserve">Kesimpulan </w:t>
      </w:r>
    </w:p>
    <w:p w14:paraId="374E0A5A" w14:textId="77777777" w:rsidR="007104F7" w:rsidRPr="007104F7" w:rsidRDefault="007104F7" w:rsidP="007104F7">
      <w:pPr>
        <w:pStyle w:val="ListParagraph"/>
        <w:autoSpaceDE w:val="0"/>
        <w:autoSpaceDN w:val="0"/>
        <w:adjustRightInd w:val="0"/>
        <w:spacing w:line="360" w:lineRule="auto"/>
        <w:ind w:left="709" w:firstLine="709"/>
        <w:jc w:val="both"/>
        <w:rPr>
          <w:rFonts w:cs="Times New Roman"/>
          <w:szCs w:val="24"/>
        </w:rPr>
      </w:pPr>
      <w:r w:rsidRPr="007104F7">
        <w:rPr>
          <w:rFonts w:cs="Times New Roman"/>
          <w:szCs w:val="24"/>
        </w:rPr>
        <w:t xml:space="preserve">Berdasarkan analisis dan pembahasan tersebut di atas, maka dapat ditarik suatu kesimpulan sebagai berikut: </w:t>
      </w:r>
    </w:p>
    <w:p w14:paraId="674D7474" w14:textId="77777777" w:rsidR="000A5FED" w:rsidRPr="000A5FED" w:rsidRDefault="000A5FED" w:rsidP="000A5FED">
      <w:pPr>
        <w:pStyle w:val="ListParagraph"/>
        <w:numPr>
          <w:ilvl w:val="0"/>
          <w:numId w:val="21"/>
        </w:numPr>
        <w:autoSpaceDE w:val="0"/>
        <w:autoSpaceDN w:val="0"/>
        <w:adjustRightInd w:val="0"/>
        <w:spacing w:line="360" w:lineRule="auto"/>
        <w:jc w:val="both"/>
        <w:rPr>
          <w:rFonts w:cs="Times New Roman"/>
          <w:szCs w:val="24"/>
        </w:rPr>
      </w:pPr>
      <w:r w:rsidRPr="000A5FED">
        <w:rPr>
          <w:rFonts w:cs="Times New Roman"/>
          <w:szCs w:val="24"/>
        </w:rPr>
        <w:t xml:space="preserve">Kerangka hukum penjatuhan pidana bagi pelaku penyalahgunaan Narkotika Golongan I </w:t>
      </w:r>
      <w:proofErr w:type="spellStart"/>
      <w:r w:rsidRPr="000A5FED">
        <w:rPr>
          <w:rFonts w:cs="Times New Roman"/>
          <w:szCs w:val="24"/>
        </w:rPr>
        <w:t>di</w:t>
      </w:r>
      <w:proofErr w:type="spellEnd"/>
      <w:r w:rsidRPr="000A5FED">
        <w:rPr>
          <w:rFonts w:cs="Times New Roman"/>
          <w:szCs w:val="24"/>
        </w:rPr>
        <w:t xml:space="preserve"> Indonesia diatur dalam Pasal 114 Undang-Undang Nomor 35 Tahun 2009 tentang Narkotika. Ketentuan tersebut sebelumnya diatur dalam Pasal 82(1)(a) Undang-Undang Nomor 22 Tahun 1997 tentang Narkotika. Komparatif bobot ancaman pidana yang tertuang dalam Pasal 114 Undang-</w:t>
      </w:r>
      <w:r w:rsidRPr="000A5FED">
        <w:rPr>
          <w:rFonts w:cs="Times New Roman"/>
          <w:szCs w:val="24"/>
        </w:rPr>
        <w:lastRenderedPageBreak/>
        <w:t xml:space="preserve">Undang Nomor 35 Tahun 2009 tentang Narkotika melebihi ketentuan Pasal 82 ayat (1) huruf a Undang-Undang Nomor 22 Tahun 1997 tentang Narkotika. Selanjutnya diatur dalam Pasal 114 Undang-Undang Nomor 35 Tahun 2009 tentang Narkotika bahwa sanksi berupa denda uang dinaikkan menjadi paling sedikit Rp. </w:t>
      </w:r>
      <w:proofErr w:type="gramStart"/>
      <w:r w:rsidRPr="000A5FED">
        <w:rPr>
          <w:rFonts w:cs="Times New Roman"/>
          <w:szCs w:val="24"/>
        </w:rPr>
        <w:t>1.000.000.000,00</w:t>
      </w:r>
      <w:proofErr w:type="gramEnd"/>
      <w:r w:rsidRPr="000A5FED">
        <w:rPr>
          <w:rFonts w:cs="Times New Roman"/>
          <w:szCs w:val="24"/>
        </w:rPr>
        <w:t xml:space="preserve"> (satu milyar rupiah) dan paling banyak Rp. 10.000.000.000,00 (sepuluh miliar rupiah).</w:t>
      </w:r>
    </w:p>
    <w:p w14:paraId="58361E72" w14:textId="21798752" w:rsidR="007104F7" w:rsidRPr="007104F7" w:rsidRDefault="000A5FED" w:rsidP="000A5FED">
      <w:pPr>
        <w:pStyle w:val="ListParagraph"/>
        <w:numPr>
          <w:ilvl w:val="0"/>
          <w:numId w:val="21"/>
        </w:numPr>
        <w:autoSpaceDE w:val="0"/>
        <w:autoSpaceDN w:val="0"/>
        <w:adjustRightInd w:val="0"/>
        <w:spacing w:line="360" w:lineRule="auto"/>
        <w:jc w:val="both"/>
        <w:rPr>
          <w:rFonts w:cs="Times New Roman"/>
          <w:szCs w:val="24"/>
        </w:rPr>
      </w:pPr>
      <w:r w:rsidRPr="000A5FED">
        <w:rPr>
          <w:rFonts w:cs="Times New Roman"/>
          <w:szCs w:val="24"/>
        </w:rPr>
        <w:t xml:space="preserve">Putusan yang dijatuhkan oleh Majelis Hakim menyebabkan terdakwa dipenjarakan selama tujuh tahun, ditambah denda uang sebesar Rp. </w:t>
      </w:r>
      <w:proofErr w:type="gramStart"/>
      <w:r w:rsidRPr="000A5FED">
        <w:rPr>
          <w:rFonts w:cs="Times New Roman"/>
          <w:szCs w:val="24"/>
        </w:rPr>
        <w:t>1.000.000.000,-</w:t>
      </w:r>
      <w:proofErr w:type="gramEnd"/>
      <w:r w:rsidRPr="000A5FED">
        <w:rPr>
          <w:rFonts w:cs="Times New Roman"/>
          <w:szCs w:val="24"/>
        </w:rPr>
        <w:t xml:space="preserve"> (satu milyar rupiah). Patut dicatat bahwa dalam hal Terdakwa tidak membayar denda yang telah ditentukan sebelumnya, akan dikenakan hukuman penjara tiga bulan. Putusan yang dijatuhkan hakim dalam kasus khusus ini sejalan dengan ketentuan hukum yang tertuang dalam Pasal 114 ayat (1) UU 35 Tahun 2009 tentang Narkotika. Fokus pasal ini adalah penerapan hukuman terhadap orang yang melakukan penjualan, pembelian, penerimaan, percaloan, penukaran, atau </w:t>
      </w:r>
      <w:proofErr w:type="spellStart"/>
      <w:r w:rsidRPr="000A5FED">
        <w:rPr>
          <w:rFonts w:cs="Times New Roman"/>
          <w:szCs w:val="24"/>
        </w:rPr>
        <w:t>pemindahtanganan</w:t>
      </w:r>
      <w:proofErr w:type="spellEnd"/>
      <w:r w:rsidRPr="000A5FED">
        <w:rPr>
          <w:rFonts w:cs="Times New Roman"/>
          <w:szCs w:val="24"/>
        </w:rPr>
        <w:t xml:space="preserve"> Narkotika Golongan I secara melawan hukum. Tindak pidana tersebut diancam dengan pidana penjara paling singkat lima tahun dan paling lama dua puluh tahun, ditambah dengan denda uang mulai dari satu miliar hingga sepuluh miliar rupiah. Sesuai dengan ketentuan yang digariskan dalam Pasal 114 ayat (1) Undang-Undang Nomor 35 Tahun 2009 tentang Narkotika, Majelis Hakim berwenang untuk menjatuhkan pidana denda atau memenjarakan </w:t>
      </w:r>
      <w:proofErr w:type="gramStart"/>
      <w:r w:rsidRPr="000A5FED">
        <w:rPr>
          <w:rFonts w:cs="Times New Roman"/>
          <w:szCs w:val="24"/>
        </w:rPr>
        <w:t>orang.</w:t>
      </w:r>
      <w:r w:rsidR="002A23D5" w:rsidRPr="002A23D5">
        <w:rPr>
          <w:rFonts w:cs="Times New Roman"/>
          <w:szCs w:val="24"/>
        </w:rPr>
        <w:t>.</w:t>
      </w:r>
      <w:proofErr w:type="gramEnd"/>
      <w:r w:rsidR="007104F7" w:rsidRPr="007104F7">
        <w:rPr>
          <w:rFonts w:cs="Times New Roman"/>
          <w:szCs w:val="24"/>
          <w:lang w:val="id-ID"/>
        </w:rPr>
        <w:t xml:space="preserve"> </w:t>
      </w:r>
    </w:p>
    <w:p w14:paraId="2F3AE37E" w14:textId="77777777" w:rsidR="007104F7" w:rsidRPr="007104F7" w:rsidRDefault="007104F7" w:rsidP="007104F7">
      <w:pPr>
        <w:pStyle w:val="ListParagraph"/>
        <w:autoSpaceDE w:val="0"/>
        <w:autoSpaceDN w:val="0"/>
        <w:adjustRightInd w:val="0"/>
        <w:spacing w:line="360" w:lineRule="auto"/>
        <w:ind w:left="1134"/>
        <w:jc w:val="both"/>
        <w:rPr>
          <w:rFonts w:cs="Times New Roman"/>
          <w:szCs w:val="24"/>
        </w:rPr>
      </w:pPr>
    </w:p>
    <w:p w14:paraId="013617B8" w14:textId="77777777" w:rsidR="007104F7" w:rsidRPr="007104F7" w:rsidRDefault="007104F7" w:rsidP="007104F7">
      <w:pPr>
        <w:pStyle w:val="ListParagraph"/>
        <w:autoSpaceDE w:val="0"/>
        <w:autoSpaceDN w:val="0"/>
        <w:adjustRightInd w:val="0"/>
        <w:spacing w:line="360" w:lineRule="auto"/>
        <w:ind w:left="1418" w:hanging="992"/>
        <w:jc w:val="both"/>
        <w:rPr>
          <w:rFonts w:cs="Times New Roman"/>
          <w:b/>
          <w:bCs/>
          <w:szCs w:val="24"/>
        </w:rPr>
      </w:pPr>
      <w:r w:rsidRPr="007104F7">
        <w:rPr>
          <w:rFonts w:cs="Times New Roman"/>
          <w:b/>
          <w:bCs/>
          <w:szCs w:val="24"/>
        </w:rPr>
        <w:t>2. Saran</w:t>
      </w:r>
    </w:p>
    <w:p w14:paraId="13389123" w14:textId="77777777" w:rsidR="007104F7" w:rsidRPr="007104F7" w:rsidRDefault="007104F7" w:rsidP="007104F7">
      <w:pPr>
        <w:pStyle w:val="ListParagraph"/>
        <w:autoSpaceDE w:val="0"/>
        <w:autoSpaceDN w:val="0"/>
        <w:adjustRightInd w:val="0"/>
        <w:spacing w:line="360" w:lineRule="auto"/>
        <w:ind w:left="1418"/>
        <w:jc w:val="both"/>
        <w:rPr>
          <w:rFonts w:cs="Times New Roman"/>
          <w:bCs/>
          <w:szCs w:val="24"/>
        </w:rPr>
      </w:pPr>
      <w:r w:rsidRPr="007104F7">
        <w:rPr>
          <w:rFonts w:cs="Times New Roman"/>
          <w:bCs/>
          <w:szCs w:val="24"/>
        </w:rPr>
        <w:t>Adapun saran dari penelitian ini adalah:</w:t>
      </w:r>
    </w:p>
    <w:p w14:paraId="10FF3A6B" w14:textId="77777777" w:rsidR="000A5FED" w:rsidRPr="000A5FED" w:rsidRDefault="000A5FED" w:rsidP="000A5FED">
      <w:pPr>
        <w:pStyle w:val="ListParagraph"/>
        <w:numPr>
          <w:ilvl w:val="0"/>
          <w:numId w:val="14"/>
        </w:numPr>
        <w:autoSpaceDE w:val="0"/>
        <w:autoSpaceDN w:val="0"/>
        <w:adjustRightInd w:val="0"/>
        <w:spacing w:line="360" w:lineRule="auto"/>
        <w:jc w:val="both"/>
        <w:rPr>
          <w:rFonts w:cs="Times New Roman"/>
          <w:szCs w:val="24"/>
        </w:rPr>
      </w:pPr>
      <w:r w:rsidRPr="000A5FED">
        <w:rPr>
          <w:rFonts w:cs="Times New Roman"/>
          <w:szCs w:val="24"/>
        </w:rPr>
        <w:t xml:space="preserve">Situasi saat ini menggarisbawahi penyebaran narkoba yang luas di berbagai lapisan masyarakat, sehingga penyalahgunaan narkoba menjadi masalah yang meluas. Oleh karena itu, sosialisasi pemberantasan </w:t>
      </w:r>
      <w:proofErr w:type="spellStart"/>
      <w:r w:rsidRPr="000A5FED">
        <w:rPr>
          <w:rFonts w:cs="Times New Roman"/>
          <w:szCs w:val="24"/>
        </w:rPr>
        <w:t>narkotika</w:t>
      </w:r>
      <w:proofErr w:type="spellEnd"/>
      <w:r w:rsidRPr="000A5FED">
        <w:rPr>
          <w:rFonts w:cs="Times New Roman"/>
          <w:szCs w:val="24"/>
        </w:rPr>
        <w:t xml:space="preserve"> sebagai prosedur sosialisasi yang dapat dilaksanakan secara terus-menerus kepada seluruh lapisan masyarakat menjadi sangat penting guna menumbuhkan kesadaran komunal untuk menjaga diri dari tindak pidana </w:t>
      </w:r>
      <w:proofErr w:type="spellStart"/>
      <w:r w:rsidRPr="000A5FED">
        <w:rPr>
          <w:rFonts w:cs="Times New Roman"/>
          <w:szCs w:val="24"/>
        </w:rPr>
        <w:t>narkotika</w:t>
      </w:r>
      <w:proofErr w:type="spellEnd"/>
      <w:r w:rsidRPr="000A5FED">
        <w:rPr>
          <w:rFonts w:cs="Times New Roman"/>
          <w:szCs w:val="24"/>
        </w:rPr>
        <w:t>.</w:t>
      </w:r>
    </w:p>
    <w:p w14:paraId="27297360" w14:textId="2A70D731" w:rsidR="007104F7" w:rsidRPr="007104F7" w:rsidRDefault="000A5FED" w:rsidP="000A5FED">
      <w:pPr>
        <w:pStyle w:val="ListParagraph"/>
        <w:numPr>
          <w:ilvl w:val="0"/>
          <w:numId w:val="14"/>
        </w:numPr>
        <w:autoSpaceDE w:val="0"/>
        <w:autoSpaceDN w:val="0"/>
        <w:adjustRightInd w:val="0"/>
        <w:spacing w:line="360" w:lineRule="auto"/>
        <w:jc w:val="both"/>
        <w:rPr>
          <w:rFonts w:cs="Times New Roman"/>
          <w:szCs w:val="24"/>
        </w:rPr>
      </w:pPr>
      <w:r w:rsidRPr="000A5FED">
        <w:rPr>
          <w:rFonts w:cs="Times New Roman"/>
          <w:szCs w:val="24"/>
        </w:rPr>
        <w:t xml:space="preserve">Pemanfaatan </w:t>
      </w:r>
      <w:proofErr w:type="spellStart"/>
      <w:r w:rsidRPr="000A5FED">
        <w:rPr>
          <w:rFonts w:cs="Times New Roman"/>
          <w:szCs w:val="24"/>
        </w:rPr>
        <w:t>narkotika</w:t>
      </w:r>
      <w:proofErr w:type="spellEnd"/>
      <w:r w:rsidRPr="000A5FED">
        <w:rPr>
          <w:rFonts w:cs="Times New Roman"/>
          <w:szCs w:val="24"/>
        </w:rPr>
        <w:t xml:space="preserve"> dapat menimbulkan dampak yang beragam, meliputi dampak ekologis dan finansial. Individu yang memandang narkoba sebagai sumber keuntungan moneter yang nyaman dapat menunjukkan kerentanan yang tinggi untuk berpartisipasi dalam tindakan yang melanggar hukum. </w:t>
      </w:r>
      <w:r w:rsidRPr="000A5FED">
        <w:rPr>
          <w:rFonts w:cs="Times New Roman"/>
          <w:szCs w:val="24"/>
        </w:rPr>
        <w:lastRenderedPageBreak/>
        <w:t xml:space="preserve">Oleh karena itu, sangat penting untuk mengutamakan peningkatan kemampuan mental seseorang dan membina karakter yang sehat sebagai perlindungan terhadap faktor-faktor ekstrinsik dalam lingkungan yang terus berkembang. Individu yang menunjukkan kelangkaan </w:t>
      </w:r>
      <w:proofErr w:type="spellStart"/>
      <w:r w:rsidRPr="000A5FED">
        <w:rPr>
          <w:rFonts w:cs="Times New Roman"/>
          <w:szCs w:val="24"/>
        </w:rPr>
        <w:t>kepositifan</w:t>
      </w:r>
      <w:proofErr w:type="spellEnd"/>
      <w:r w:rsidRPr="000A5FED">
        <w:rPr>
          <w:rFonts w:cs="Times New Roman"/>
          <w:szCs w:val="24"/>
        </w:rPr>
        <w:t>, antusiasme, dan optimisme dalam pandangan mereka terhadap kehidupan cenderung menumbuhkan pola pikir alternatif yang mendorong mereka untuk bertahan dan meningkatkan cara hidup mereka saat ini.</w:t>
      </w:r>
      <w:r w:rsidR="007104F7" w:rsidRPr="007104F7">
        <w:rPr>
          <w:rFonts w:cs="Times New Roman"/>
          <w:szCs w:val="24"/>
        </w:rPr>
        <w:t xml:space="preserve"> </w:t>
      </w:r>
    </w:p>
    <w:p w14:paraId="7C3C02A9" w14:textId="77777777" w:rsidR="007104F7" w:rsidRPr="007104F7" w:rsidRDefault="007104F7" w:rsidP="007104F7">
      <w:pPr>
        <w:autoSpaceDE w:val="0"/>
        <w:autoSpaceDN w:val="0"/>
        <w:adjustRightInd w:val="0"/>
        <w:spacing w:line="360" w:lineRule="auto"/>
        <w:jc w:val="both"/>
        <w:rPr>
          <w:rFonts w:cs="Times New Roman"/>
          <w:b/>
          <w:bCs/>
          <w:szCs w:val="24"/>
        </w:rPr>
      </w:pPr>
    </w:p>
    <w:p w14:paraId="253F16F7" w14:textId="77777777" w:rsidR="007104F7" w:rsidRPr="007104F7" w:rsidRDefault="007104F7" w:rsidP="007104F7">
      <w:pPr>
        <w:autoSpaceDE w:val="0"/>
        <w:autoSpaceDN w:val="0"/>
        <w:adjustRightInd w:val="0"/>
        <w:spacing w:line="360" w:lineRule="auto"/>
        <w:rPr>
          <w:rFonts w:cs="Times New Roman"/>
          <w:b/>
          <w:bCs/>
          <w:szCs w:val="24"/>
        </w:rPr>
      </w:pPr>
    </w:p>
    <w:p w14:paraId="0060C818" w14:textId="77777777" w:rsidR="00195E93" w:rsidRDefault="007104F7" w:rsidP="00195E93">
      <w:pPr>
        <w:pStyle w:val="ListParagraph"/>
        <w:numPr>
          <w:ilvl w:val="0"/>
          <w:numId w:val="9"/>
        </w:numPr>
        <w:autoSpaceDE w:val="0"/>
        <w:autoSpaceDN w:val="0"/>
        <w:adjustRightInd w:val="0"/>
        <w:spacing w:line="360" w:lineRule="auto"/>
        <w:ind w:left="426" w:hanging="426"/>
        <w:rPr>
          <w:rFonts w:cs="Times New Roman"/>
          <w:b/>
          <w:bCs/>
          <w:szCs w:val="24"/>
        </w:rPr>
      </w:pPr>
      <w:r w:rsidRPr="007104F7">
        <w:rPr>
          <w:rFonts w:cs="Times New Roman"/>
          <w:b/>
          <w:bCs/>
          <w:szCs w:val="24"/>
        </w:rPr>
        <w:t>DAFTAR PUSTAKA</w:t>
      </w:r>
    </w:p>
    <w:p w14:paraId="3AD40E59" w14:textId="77777777" w:rsidR="007E2415" w:rsidRDefault="007E2415" w:rsidP="007E2415">
      <w:pPr>
        <w:autoSpaceDE w:val="0"/>
        <w:autoSpaceDN w:val="0"/>
        <w:adjustRightInd w:val="0"/>
        <w:spacing w:line="360" w:lineRule="auto"/>
        <w:rPr>
          <w:rFonts w:cs="Times New Roman"/>
          <w:b/>
          <w:bCs/>
          <w:szCs w:val="24"/>
        </w:rPr>
      </w:pPr>
    </w:p>
    <w:p w14:paraId="2B602C39" w14:textId="22960D4B" w:rsidR="007E2415" w:rsidRDefault="007E2415" w:rsidP="007E2415">
      <w:pPr>
        <w:widowControl w:val="0"/>
        <w:autoSpaceDE w:val="0"/>
        <w:autoSpaceDN w:val="0"/>
        <w:adjustRightInd w:val="0"/>
        <w:spacing w:line="240" w:lineRule="auto"/>
        <w:ind w:left="480" w:hanging="480"/>
        <w:jc w:val="both"/>
        <w:rPr>
          <w:rFonts w:cs="Times New Roman"/>
          <w:noProof/>
          <w:szCs w:val="24"/>
        </w:rPr>
      </w:pPr>
      <w:r>
        <w:rPr>
          <w:rFonts w:cs="Times New Roman"/>
          <w:b/>
          <w:bCs/>
          <w:szCs w:val="24"/>
        </w:rPr>
        <w:fldChar w:fldCharType="begin" w:fldLock="1"/>
      </w:r>
      <w:r>
        <w:rPr>
          <w:rFonts w:cs="Times New Roman"/>
          <w:b/>
          <w:bCs/>
          <w:szCs w:val="24"/>
        </w:rPr>
        <w:instrText xml:space="preserve">ADDIN Mendeley Bibliography CSL_BIBLIOGRAPHY </w:instrText>
      </w:r>
      <w:r>
        <w:rPr>
          <w:rFonts w:cs="Times New Roman"/>
          <w:b/>
          <w:bCs/>
          <w:szCs w:val="24"/>
        </w:rPr>
        <w:fldChar w:fldCharType="separate"/>
      </w:r>
      <w:r w:rsidRPr="007E2415">
        <w:rPr>
          <w:rFonts w:cs="Times New Roman"/>
          <w:noProof/>
          <w:szCs w:val="24"/>
        </w:rPr>
        <w:t xml:space="preserve">Erwin Malik Riyan Pratama. (2021). </w:t>
      </w:r>
      <w:r w:rsidRPr="007E2415">
        <w:rPr>
          <w:rFonts w:cs="Times New Roman"/>
          <w:i/>
          <w:iCs/>
          <w:noProof/>
          <w:szCs w:val="24"/>
        </w:rPr>
        <w:t>Mencapai Kesetaraan Gender dan Memberdayakan Kaum Perempuan di Indonesia</w:t>
      </w:r>
      <w:r w:rsidRPr="007E2415">
        <w:rPr>
          <w:rFonts w:cs="Times New Roman"/>
          <w:noProof/>
          <w:szCs w:val="24"/>
        </w:rPr>
        <w:t>. Kompasiana.Com. https://www.kompasiana.com/riyanpratama313/61652df20101900e0d585b72/mencapai-kesetaraan-gender-dan-memberdayakan-kaum-perempuan-di-indonesia</w:t>
      </w:r>
    </w:p>
    <w:p w14:paraId="052E5615" w14:textId="77777777" w:rsidR="007E2415" w:rsidRPr="007E2415" w:rsidRDefault="007E2415" w:rsidP="007E2415">
      <w:pPr>
        <w:widowControl w:val="0"/>
        <w:autoSpaceDE w:val="0"/>
        <w:autoSpaceDN w:val="0"/>
        <w:adjustRightInd w:val="0"/>
        <w:spacing w:line="240" w:lineRule="auto"/>
        <w:ind w:left="480" w:hanging="480"/>
        <w:jc w:val="both"/>
        <w:rPr>
          <w:rFonts w:cs="Times New Roman"/>
          <w:noProof/>
          <w:szCs w:val="24"/>
        </w:rPr>
      </w:pPr>
    </w:p>
    <w:p w14:paraId="238D4559" w14:textId="77777777" w:rsidR="007E2415" w:rsidRDefault="007E2415" w:rsidP="007E2415">
      <w:pPr>
        <w:widowControl w:val="0"/>
        <w:autoSpaceDE w:val="0"/>
        <w:autoSpaceDN w:val="0"/>
        <w:adjustRightInd w:val="0"/>
        <w:spacing w:line="240" w:lineRule="auto"/>
        <w:ind w:left="480" w:hanging="480"/>
        <w:jc w:val="both"/>
        <w:rPr>
          <w:rFonts w:cs="Times New Roman"/>
          <w:noProof/>
          <w:szCs w:val="24"/>
        </w:rPr>
      </w:pPr>
      <w:r w:rsidRPr="007E2415">
        <w:rPr>
          <w:rFonts w:cs="Times New Roman"/>
          <w:noProof/>
          <w:szCs w:val="24"/>
        </w:rPr>
        <w:t xml:space="preserve">Julianan Lisa FR dan Nengah Sutrisna W. (2013). </w:t>
      </w:r>
      <w:r w:rsidRPr="007E2415">
        <w:rPr>
          <w:rFonts w:cs="Times New Roman"/>
          <w:i/>
          <w:iCs/>
          <w:noProof/>
          <w:szCs w:val="24"/>
        </w:rPr>
        <w:t>Narkoba, Psikotropika dan Gangguan Jiwa, Tinjauan Kesehatan dan Hukum</w:t>
      </w:r>
      <w:r w:rsidRPr="007E2415">
        <w:rPr>
          <w:rFonts w:cs="Times New Roman"/>
          <w:noProof/>
          <w:szCs w:val="24"/>
        </w:rPr>
        <w:t>. Nuha Media.</w:t>
      </w:r>
    </w:p>
    <w:p w14:paraId="35642110" w14:textId="77777777" w:rsidR="007E2415" w:rsidRPr="007E2415" w:rsidRDefault="007E2415" w:rsidP="007E2415">
      <w:pPr>
        <w:widowControl w:val="0"/>
        <w:autoSpaceDE w:val="0"/>
        <w:autoSpaceDN w:val="0"/>
        <w:adjustRightInd w:val="0"/>
        <w:spacing w:line="240" w:lineRule="auto"/>
        <w:ind w:left="480" w:hanging="480"/>
        <w:jc w:val="both"/>
        <w:rPr>
          <w:rFonts w:cs="Times New Roman"/>
          <w:noProof/>
          <w:szCs w:val="24"/>
        </w:rPr>
      </w:pPr>
    </w:p>
    <w:p w14:paraId="7DAA3B79" w14:textId="77777777" w:rsidR="007E2415" w:rsidRDefault="007E2415" w:rsidP="007E2415">
      <w:pPr>
        <w:widowControl w:val="0"/>
        <w:autoSpaceDE w:val="0"/>
        <w:autoSpaceDN w:val="0"/>
        <w:adjustRightInd w:val="0"/>
        <w:spacing w:line="240" w:lineRule="auto"/>
        <w:ind w:left="480" w:hanging="480"/>
        <w:jc w:val="both"/>
        <w:rPr>
          <w:rFonts w:cs="Times New Roman"/>
          <w:noProof/>
          <w:szCs w:val="24"/>
        </w:rPr>
      </w:pPr>
      <w:r w:rsidRPr="007E2415">
        <w:rPr>
          <w:rFonts w:cs="Times New Roman"/>
          <w:noProof/>
          <w:szCs w:val="24"/>
        </w:rPr>
        <w:t xml:space="preserve">Kadarmanta. (2010). </w:t>
      </w:r>
      <w:r w:rsidRPr="007E2415">
        <w:rPr>
          <w:rFonts w:cs="Times New Roman"/>
          <w:i/>
          <w:iCs/>
          <w:noProof/>
          <w:szCs w:val="24"/>
        </w:rPr>
        <w:t>Narkoba Pembunuh Karakter Bangsa</w:t>
      </w:r>
      <w:r w:rsidRPr="007E2415">
        <w:rPr>
          <w:rFonts w:cs="Times New Roman"/>
          <w:noProof/>
          <w:szCs w:val="24"/>
        </w:rPr>
        <w:t>. PT Forum Media Utama.</w:t>
      </w:r>
    </w:p>
    <w:p w14:paraId="5D5541D2" w14:textId="77777777" w:rsidR="007E2415" w:rsidRPr="007E2415" w:rsidRDefault="007E2415" w:rsidP="007E2415">
      <w:pPr>
        <w:widowControl w:val="0"/>
        <w:autoSpaceDE w:val="0"/>
        <w:autoSpaceDN w:val="0"/>
        <w:adjustRightInd w:val="0"/>
        <w:spacing w:line="240" w:lineRule="auto"/>
        <w:ind w:left="480" w:hanging="480"/>
        <w:jc w:val="both"/>
        <w:rPr>
          <w:rFonts w:cs="Times New Roman"/>
          <w:noProof/>
          <w:szCs w:val="24"/>
        </w:rPr>
      </w:pPr>
    </w:p>
    <w:p w14:paraId="06B8907D" w14:textId="77777777" w:rsidR="007E2415" w:rsidRDefault="007E2415" w:rsidP="007E2415">
      <w:pPr>
        <w:widowControl w:val="0"/>
        <w:autoSpaceDE w:val="0"/>
        <w:autoSpaceDN w:val="0"/>
        <w:adjustRightInd w:val="0"/>
        <w:spacing w:line="240" w:lineRule="auto"/>
        <w:ind w:left="480" w:hanging="480"/>
        <w:jc w:val="both"/>
        <w:rPr>
          <w:rFonts w:cs="Times New Roman"/>
          <w:noProof/>
          <w:szCs w:val="24"/>
        </w:rPr>
      </w:pPr>
      <w:r w:rsidRPr="007E2415">
        <w:rPr>
          <w:rFonts w:cs="Times New Roman"/>
          <w:noProof/>
          <w:szCs w:val="24"/>
        </w:rPr>
        <w:t xml:space="preserve">Kusno Adi. (2014). </w:t>
      </w:r>
      <w:r w:rsidRPr="007E2415">
        <w:rPr>
          <w:rFonts w:cs="Times New Roman"/>
          <w:i/>
          <w:iCs/>
          <w:noProof/>
          <w:szCs w:val="24"/>
        </w:rPr>
        <w:t>Kebijakan Kriminal Dalam Penanggulangan Tindak Pidana Narkotika Oleh Anak</w:t>
      </w:r>
      <w:r w:rsidRPr="007E2415">
        <w:rPr>
          <w:rFonts w:cs="Times New Roman"/>
          <w:noProof/>
          <w:szCs w:val="24"/>
        </w:rPr>
        <w:t>. UMM Press.</w:t>
      </w:r>
    </w:p>
    <w:p w14:paraId="2ACAFB6B" w14:textId="77777777" w:rsidR="007E2415" w:rsidRPr="007E2415" w:rsidRDefault="007E2415" w:rsidP="007E2415">
      <w:pPr>
        <w:widowControl w:val="0"/>
        <w:autoSpaceDE w:val="0"/>
        <w:autoSpaceDN w:val="0"/>
        <w:adjustRightInd w:val="0"/>
        <w:spacing w:line="240" w:lineRule="auto"/>
        <w:ind w:left="480" w:hanging="480"/>
        <w:jc w:val="both"/>
        <w:rPr>
          <w:rFonts w:cs="Times New Roman"/>
          <w:noProof/>
          <w:szCs w:val="24"/>
        </w:rPr>
      </w:pPr>
    </w:p>
    <w:p w14:paraId="718BC4BA" w14:textId="77777777" w:rsidR="007E2415" w:rsidRDefault="007E2415" w:rsidP="007E2415">
      <w:pPr>
        <w:widowControl w:val="0"/>
        <w:autoSpaceDE w:val="0"/>
        <w:autoSpaceDN w:val="0"/>
        <w:adjustRightInd w:val="0"/>
        <w:spacing w:line="240" w:lineRule="auto"/>
        <w:ind w:left="480" w:hanging="480"/>
        <w:jc w:val="both"/>
        <w:rPr>
          <w:rFonts w:cs="Times New Roman"/>
          <w:noProof/>
          <w:szCs w:val="24"/>
        </w:rPr>
      </w:pPr>
      <w:r w:rsidRPr="007E2415">
        <w:rPr>
          <w:rFonts w:cs="Times New Roman"/>
          <w:noProof/>
          <w:szCs w:val="24"/>
        </w:rPr>
        <w:t xml:space="preserve">Lydia Harlina Martono. (2016). </w:t>
      </w:r>
      <w:r w:rsidRPr="007E2415">
        <w:rPr>
          <w:rFonts w:cs="Times New Roman"/>
          <w:i/>
          <w:iCs/>
          <w:noProof/>
          <w:szCs w:val="24"/>
        </w:rPr>
        <w:t>Menangkal Narkoba dan Kekerasan</w:t>
      </w:r>
      <w:r w:rsidRPr="007E2415">
        <w:rPr>
          <w:rFonts w:cs="Times New Roman"/>
          <w:noProof/>
          <w:szCs w:val="24"/>
        </w:rPr>
        <w:t>. balai pustaka.</w:t>
      </w:r>
    </w:p>
    <w:p w14:paraId="481C0173" w14:textId="77777777" w:rsidR="007E2415" w:rsidRPr="007E2415" w:rsidRDefault="007E2415" w:rsidP="007E2415">
      <w:pPr>
        <w:widowControl w:val="0"/>
        <w:autoSpaceDE w:val="0"/>
        <w:autoSpaceDN w:val="0"/>
        <w:adjustRightInd w:val="0"/>
        <w:spacing w:line="240" w:lineRule="auto"/>
        <w:ind w:left="480" w:hanging="480"/>
        <w:jc w:val="both"/>
        <w:rPr>
          <w:rFonts w:cs="Times New Roman"/>
          <w:noProof/>
          <w:szCs w:val="24"/>
        </w:rPr>
      </w:pPr>
    </w:p>
    <w:p w14:paraId="1A07120D" w14:textId="77777777" w:rsidR="007E2415" w:rsidRDefault="007E2415" w:rsidP="007E2415">
      <w:pPr>
        <w:widowControl w:val="0"/>
        <w:autoSpaceDE w:val="0"/>
        <w:autoSpaceDN w:val="0"/>
        <w:adjustRightInd w:val="0"/>
        <w:spacing w:line="240" w:lineRule="auto"/>
        <w:ind w:left="480" w:hanging="480"/>
        <w:jc w:val="both"/>
        <w:rPr>
          <w:rFonts w:cs="Times New Roman"/>
          <w:noProof/>
          <w:szCs w:val="24"/>
        </w:rPr>
      </w:pPr>
      <w:r w:rsidRPr="007E2415">
        <w:rPr>
          <w:rFonts w:cs="Times New Roman"/>
          <w:noProof/>
          <w:szCs w:val="24"/>
        </w:rPr>
        <w:t xml:space="preserve">Medira Febri Yessy. (2020). Analisis Yuridis Terhadap Penyalahgunaan Narkoba Oleh Perempuan (Studi Kasus Pada Satuan Reserse Narkoba Polres Aceh Tenggara). </w:t>
      </w:r>
      <w:r w:rsidRPr="007E2415">
        <w:rPr>
          <w:rFonts w:cs="Times New Roman"/>
          <w:i/>
          <w:iCs/>
          <w:noProof/>
          <w:szCs w:val="24"/>
        </w:rPr>
        <w:t>Jurnal Hukum Dan Kemasyarakatan Al-Hikmah</w:t>
      </w:r>
      <w:r w:rsidRPr="007E2415">
        <w:rPr>
          <w:rFonts w:cs="Times New Roman"/>
          <w:noProof/>
          <w:szCs w:val="24"/>
        </w:rPr>
        <w:t xml:space="preserve">, </w:t>
      </w:r>
      <w:r w:rsidRPr="007E2415">
        <w:rPr>
          <w:rFonts w:cs="Times New Roman"/>
          <w:i/>
          <w:iCs/>
          <w:noProof/>
          <w:szCs w:val="24"/>
        </w:rPr>
        <w:t>1</w:t>
      </w:r>
      <w:r w:rsidRPr="007E2415">
        <w:rPr>
          <w:rFonts w:cs="Times New Roman"/>
          <w:noProof/>
          <w:szCs w:val="24"/>
        </w:rPr>
        <w:t>(2), 208–224.</w:t>
      </w:r>
    </w:p>
    <w:p w14:paraId="757080DA" w14:textId="77777777" w:rsidR="007E2415" w:rsidRPr="007E2415" w:rsidRDefault="007E2415" w:rsidP="007E2415">
      <w:pPr>
        <w:widowControl w:val="0"/>
        <w:autoSpaceDE w:val="0"/>
        <w:autoSpaceDN w:val="0"/>
        <w:adjustRightInd w:val="0"/>
        <w:spacing w:line="240" w:lineRule="auto"/>
        <w:ind w:left="480" w:hanging="480"/>
        <w:jc w:val="both"/>
        <w:rPr>
          <w:rFonts w:cs="Times New Roman"/>
          <w:noProof/>
          <w:szCs w:val="24"/>
        </w:rPr>
      </w:pPr>
    </w:p>
    <w:p w14:paraId="01E1C829" w14:textId="77777777" w:rsidR="007E2415" w:rsidRDefault="007E2415" w:rsidP="007E2415">
      <w:pPr>
        <w:widowControl w:val="0"/>
        <w:autoSpaceDE w:val="0"/>
        <w:autoSpaceDN w:val="0"/>
        <w:adjustRightInd w:val="0"/>
        <w:spacing w:line="240" w:lineRule="auto"/>
        <w:ind w:left="480" w:hanging="480"/>
        <w:jc w:val="both"/>
        <w:rPr>
          <w:rFonts w:cs="Times New Roman"/>
          <w:noProof/>
          <w:szCs w:val="24"/>
        </w:rPr>
      </w:pPr>
      <w:r w:rsidRPr="007E2415">
        <w:rPr>
          <w:rFonts w:cs="Times New Roman"/>
          <w:noProof/>
          <w:szCs w:val="24"/>
        </w:rPr>
        <w:t xml:space="preserve">Muladi dan Barda Nawawi Arief. (2013). </w:t>
      </w:r>
      <w:r w:rsidRPr="007E2415">
        <w:rPr>
          <w:rFonts w:cs="Times New Roman"/>
          <w:i/>
          <w:iCs/>
          <w:noProof/>
          <w:szCs w:val="24"/>
        </w:rPr>
        <w:t>Teori-Teori dan Kebijakan Pidana</w:t>
      </w:r>
      <w:r w:rsidRPr="007E2415">
        <w:rPr>
          <w:rFonts w:cs="Times New Roman"/>
          <w:noProof/>
          <w:szCs w:val="24"/>
        </w:rPr>
        <w:t>. Alumni.</w:t>
      </w:r>
    </w:p>
    <w:p w14:paraId="1D622BAD" w14:textId="77777777" w:rsidR="007E2415" w:rsidRDefault="007E2415" w:rsidP="007E2415">
      <w:pPr>
        <w:widowControl w:val="0"/>
        <w:autoSpaceDE w:val="0"/>
        <w:autoSpaceDN w:val="0"/>
        <w:adjustRightInd w:val="0"/>
        <w:spacing w:line="240" w:lineRule="auto"/>
        <w:ind w:left="480" w:hanging="480"/>
        <w:jc w:val="both"/>
        <w:rPr>
          <w:rFonts w:cs="Times New Roman"/>
          <w:noProof/>
          <w:szCs w:val="24"/>
        </w:rPr>
      </w:pPr>
    </w:p>
    <w:p w14:paraId="3562BDDA" w14:textId="4DC86F49" w:rsidR="007E2415" w:rsidRDefault="007E2415" w:rsidP="007E2415">
      <w:pPr>
        <w:widowControl w:val="0"/>
        <w:autoSpaceDE w:val="0"/>
        <w:autoSpaceDN w:val="0"/>
        <w:adjustRightInd w:val="0"/>
        <w:spacing w:line="240" w:lineRule="auto"/>
        <w:ind w:left="480" w:hanging="480"/>
        <w:jc w:val="both"/>
        <w:rPr>
          <w:rFonts w:cs="Times New Roman"/>
          <w:noProof/>
          <w:szCs w:val="24"/>
        </w:rPr>
      </w:pPr>
      <w:r w:rsidRPr="007E2415">
        <w:rPr>
          <w:rFonts w:cs="Times New Roman"/>
          <w:noProof/>
          <w:szCs w:val="24"/>
        </w:rPr>
        <w:t xml:space="preserve">Nursarian Pimatupang Faisal. (2017). </w:t>
      </w:r>
      <w:r w:rsidRPr="007E2415">
        <w:rPr>
          <w:rFonts w:cs="Times New Roman"/>
          <w:i/>
          <w:iCs/>
          <w:noProof/>
          <w:szCs w:val="24"/>
        </w:rPr>
        <w:t>Kriminologi Suatu Pengantar</w:t>
      </w:r>
      <w:r w:rsidRPr="007E2415">
        <w:rPr>
          <w:rFonts w:cs="Times New Roman"/>
          <w:noProof/>
          <w:szCs w:val="24"/>
        </w:rPr>
        <w:t>. Pustaka Prima.</w:t>
      </w:r>
    </w:p>
    <w:p w14:paraId="5A324265" w14:textId="77777777" w:rsidR="007E2415" w:rsidRPr="007E2415" w:rsidRDefault="007E2415" w:rsidP="007E2415">
      <w:pPr>
        <w:widowControl w:val="0"/>
        <w:autoSpaceDE w:val="0"/>
        <w:autoSpaceDN w:val="0"/>
        <w:adjustRightInd w:val="0"/>
        <w:spacing w:line="240" w:lineRule="auto"/>
        <w:ind w:left="480" w:hanging="480"/>
        <w:jc w:val="both"/>
        <w:rPr>
          <w:rFonts w:cs="Times New Roman"/>
          <w:noProof/>
          <w:szCs w:val="24"/>
        </w:rPr>
      </w:pPr>
    </w:p>
    <w:p w14:paraId="281A19CE" w14:textId="77777777" w:rsidR="007E2415" w:rsidRDefault="007E2415" w:rsidP="007E2415">
      <w:pPr>
        <w:widowControl w:val="0"/>
        <w:autoSpaceDE w:val="0"/>
        <w:autoSpaceDN w:val="0"/>
        <w:adjustRightInd w:val="0"/>
        <w:spacing w:line="240" w:lineRule="auto"/>
        <w:ind w:left="480" w:hanging="480"/>
        <w:jc w:val="both"/>
        <w:rPr>
          <w:rFonts w:cs="Times New Roman"/>
          <w:noProof/>
          <w:szCs w:val="24"/>
        </w:rPr>
      </w:pPr>
      <w:r w:rsidRPr="007E2415">
        <w:rPr>
          <w:rFonts w:cs="Times New Roman"/>
          <w:noProof/>
          <w:szCs w:val="24"/>
        </w:rPr>
        <w:t xml:space="preserve">Peter Mahmud Marzuki. (2014). </w:t>
      </w:r>
      <w:r w:rsidRPr="007E2415">
        <w:rPr>
          <w:rFonts w:cs="Times New Roman"/>
          <w:i/>
          <w:iCs/>
          <w:noProof/>
          <w:szCs w:val="24"/>
        </w:rPr>
        <w:t>Penelitian Hukum</w:t>
      </w:r>
      <w:r w:rsidRPr="007E2415">
        <w:rPr>
          <w:rFonts w:cs="Times New Roman"/>
          <w:noProof/>
          <w:szCs w:val="24"/>
        </w:rPr>
        <w:t xml:space="preserve"> (Edisi Revi). Prenada Media Group.</w:t>
      </w:r>
    </w:p>
    <w:p w14:paraId="5529FF85" w14:textId="77777777" w:rsidR="007E2415" w:rsidRPr="007E2415" w:rsidRDefault="007E2415" w:rsidP="007E2415">
      <w:pPr>
        <w:widowControl w:val="0"/>
        <w:autoSpaceDE w:val="0"/>
        <w:autoSpaceDN w:val="0"/>
        <w:adjustRightInd w:val="0"/>
        <w:spacing w:line="240" w:lineRule="auto"/>
        <w:ind w:left="480" w:hanging="480"/>
        <w:jc w:val="both"/>
        <w:rPr>
          <w:rFonts w:cs="Times New Roman"/>
          <w:noProof/>
          <w:szCs w:val="24"/>
        </w:rPr>
      </w:pPr>
    </w:p>
    <w:p w14:paraId="0C5CC3DD" w14:textId="77777777" w:rsidR="007E2415" w:rsidRDefault="007E2415" w:rsidP="007E2415">
      <w:pPr>
        <w:widowControl w:val="0"/>
        <w:autoSpaceDE w:val="0"/>
        <w:autoSpaceDN w:val="0"/>
        <w:adjustRightInd w:val="0"/>
        <w:spacing w:line="240" w:lineRule="auto"/>
        <w:ind w:left="480" w:hanging="480"/>
        <w:jc w:val="both"/>
        <w:rPr>
          <w:rFonts w:cs="Times New Roman"/>
          <w:noProof/>
          <w:szCs w:val="24"/>
        </w:rPr>
      </w:pPr>
      <w:r w:rsidRPr="007E2415">
        <w:rPr>
          <w:rFonts w:cs="Times New Roman"/>
          <w:noProof/>
          <w:szCs w:val="24"/>
        </w:rPr>
        <w:t xml:space="preserve">Rismawati, S. D. (2013). Karakteristik Kejahatan Pembunuhan Dalam Konstalasi Relasi Gender. </w:t>
      </w:r>
      <w:r w:rsidRPr="007E2415">
        <w:rPr>
          <w:rFonts w:cs="Times New Roman"/>
          <w:i/>
          <w:iCs/>
          <w:noProof/>
          <w:szCs w:val="24"/>
        </w:rPr>
        <w:t>Jurnal Penelitian</w:t>
      </w:r>
      <w:r w:rsidRPr="007E2415">
        <w:rPr>
          <w:rFonts w:cs="Times New Roman"/>
          <w:noProof/>
          <w:szCs w:val="24"/>
        </w:rPr>
        <w:t xml:space="preserve">, </w:t>
      </w:r>
      <w:r w:rsidRPr="007E2415">
        <w:rPr>
          <w:rFonts w:cs="Times New Roman"/>
          <w:i/>
          <w:iCs/>
          <w:noProof/>
          <w:szCs w:val="24"/>
        </w:rPr>
        <w:t>5</w:t>
      </w:r>
      <w:r w:rsidRPr="007E2415">
        <w:rPr>
          <w:rFonts w:cs="Times New Roman"/>
          <w:noProof/>
          <w:szCs w:val="24"/>
        </w:rPr>
        <w:t>(1), 1–11. http://e-journal.iainpekalongan.ac.id/index.php/Penelitian/article/view/237</w:t>
      </w:r>
    </w:p>
    <w:p w14:paraId="473C818F" w14:textId="77777777" w:rsidR="007E2415" w:rsidRPr="007E2415" w:rsidRDefault="007E2415" w:rsidP="007E2415">
      <w:pPr>
        <w:widowControl w:val="0"/>
        <w:autoSpaceDE w:val="0"/>
        <w:autoSpaceDN w:val="0"/>
        <w:adjustRightInd w:val="0"/>
        <w:spacing w:line="240" w:lineRule="auto"/>
        <w:ind w:left="480" w:hanging="480"/>
        <w:jc w:val="both"/>
        <w:rPr>
          <w:rFonts w:cs="Times New Roman"/>
          <w:noProof/>
          <w:szCs w:val="24"/>
        </w:rPr>
      </w:pPr>
    </w:p>
    <w:p w14:paraId="5DD2A876" w14:textId="77777777" w:rsidR="007E2415" w:rsidRDefault="007E2415" w:rsidP="007E2415">
      <w:pPr>
        <w:widowControl w:val="0"/>
        <w:autoSpaceDE w:val="0"/>
        <w:autoSpaceDN w:val="0"/>
        <w:adjustRightInd w:val="0"/>
        <w:spacing w:line="240" w:lineRule="auto"/>
        <w:ind w:left="480" w:hanging="480"/>
        <w:jc w:val="both"/>
        <w:rPr>
          <w:rFonts w:cs="Times New Roman"/>
          <w:noProof/>
          <w:szCs w:val="24"/>
        </w:rPr>
      </w:pPr>
      <w:r w:rsidRPr="007E2415">
        <w:rPr>
          <w:rFonts w:cs="Times New Roman"/>
          <w:noProof/>
          <w:szCs w:val="24"/>
        </w:rPr>
        <w:t xml:space="preserve">Subekti. (1989). </w:t>
      </w:r>
      <w:r w:rsidRPr="007E2415">
        <w:rPr>
          <w:rFonts w:cs="Times New Roman"/>
          <w:i/>
          <w:iCs/>
          <w:noProof/>
          <w:szCs w:val="24"/>
        </w:rPr>
        <w:t>Pokok-Pokok Hukum Perdata</w:t>
      </w:r>
      <w:r w:rsidRPr="007E2415">
        <w:rPr>
          <w:rFonts w:cs="Times New Roman"/>
          <w:noProof/>
          <w:szCs w:val="24"/>
        </w:rPr>
        <w:t>. PT Intermasa.</w:t>
      </w:r>
    </w:p>
    <w:p w14:paraId="77432888" w14:textId="77777777" w:rsidR="007E2415" w:rsidRPr="007E2415" w:rsidRDefault="007E2415" w:rsidP="007E2415">
      <w:pPr>
        <w:widowControl w:val="0"/>
        <w:autoSpaceDE w:val="0"/>
        <w:autoSpaceDN w:val="0"/>
        <w:adjustRightInd w:val="0"/>
        <w:spacing w:line="240" w:lineRule="auto"/>
        <w:ind w:left="480" w:hanging="480"/>
        <w:jc w:val="both"/>
        <w:rPr>
          <w:rFonts w:cs="Times New Roman"/>
          <w:noProof/>
          <w:szCs w:val="24"/>
        </w:rPr>
      </w:pPr>
    </w:p>
    <w:p w14:paraId="75959307" w14:textId="77777777" w:rsidR="007E2415" w:rsidRDefault="007E2415" w:rsidP="007E2415">
      <w:pPr>
        <w:widowControl w:val="0"/>
        <w:autoSpaceDE w:val="0"/>
        <w:autoSpaceDN w:val="0"/>
        <w:adjustRightInd w:val="0"/>
        <w:spacing w:line="240" w:lineRule="auto"/>
        <w:ind w:left="480" w:hanging="480"/>
        <w:jc w:val="both"/>
        <w:rPr>
          <w:rFonts w:cs="Times New Roman"/>
          <w:noProof/>
          <w:szCs w:val="24"/>
        </w:rPr>
      </w:pPr>
      <w:r w:rsidRPr="007E2415">
        <w:rPr>
          <w:rFonts w:cs="Times New Roman"/>
          <w:noProof/>
          <w:szCs w:val="24"/>
        </w:rPr>
        <w:t xml:space="preserve">Tongat. (2009). </w:t>
      </w:r>
      <w:r w:rsidRPr="007E2415">
        <w:rPr>
          <w:rFonts w:cs="Times New Roman"/>
          <w:i/>
          <w:iCs/>
          <w:noProof/>
          <w:szCs w:val="24"/>
        </w:rPr>
        <w:t>Dasar-dasar Hukum Pidana Indonesia Dalam Perspektif Pembaharuan</w:t>
      </w:r>
      <w:r w:rsidRPr="007E2415">
        <w:rPr>
          <w:rFonts w:cs="Times New Roman"/>
          <w:noProof/>
          <w:szCs w:val="24"/>
        </w:rPr>
        <w:t>. UMM Press.</w:t>
      </w:r>
    </w:p>
    <w:p w14:paraId="6676E496" w14:textId="77777777" w:rsidR="007E2415" w:rsidRPr="007E2415" w:rsidRDefault="007E2415" w:rsidP="007E2415">
      <w:pPr>
        <w:widowControl w:val="0"/>
        <w:autoSpaceDE w:val="0"/>
        <w:autoSpaceDN w:val="0"/>
        <w:adjustRightInd w:val="0"/>
        <w:spacing w:line="240" w:lineRule="auto"/>
        <w:ind w:left="480" w:hanging="480"/>
        <w:jc w:val="both"/>
        <w:rPr>
          <w:rFonts w:cs="Times New Roman"/>
          <w:noProof/>
          <w:szCs w:val="24"/>
        </w:rPr>
      </w:pPr>
    </w:p>
    <w:p w14:paraId="04CE6D57" w14:textId="77777777" w:rsidR="007E2415" w:rsidRDefault="007E2415" w:rsidP="007E2415">
      <w:pPr>
        <w:widowControl w:val="0"/>
        <w:autoSpaceDE w:val="0"/>
        <w:autoSpaceDN w:val="0"/>
        <w:adjustRightInd w:val="0"/>
        <w:spacing w:line="240" w:lineRule="auto"/>
        <w:ind w:left="480" w:hanging="480"/>
        <w:jc w:val="both"/>
        <w:rPr>
          <w:rFonts w:cs="Times New Roman"/>
          <w:noProof/>
          <w:szCs w:val="24"/>
        </w:rPr>
      </w:pPr>
      <w:r w:rsidRPr="007E2415">
        <w:rPr>
          <w:rFonts w:cs="Times New Roman"/>
          <w:noProof/>
          <w:szCs w:val="24"/>
        </w:rPr>
        <w:lastRenderedPageBreak/>
        <w:t xml:space="preserve">Undang-Undang Nomor 35 Tahun 2009 Tentang Narkotika. </w:t>
      </w:r>
    </w:p>
    <w:p w14:paraId="1C4D5BB6" w14:textId="5EC41D1F" w:rsidR="00D8798B" w:rsidRPr="007E2415" w:rsidRDefault="007E2415" w:rsidP="00D8798B">
      <w:pPr>
        <w:widowControl w:val="0"/>
        <w:autoSpaceDE w:val="0"/>
        <w:autoSpaceDN w:val="0"/>
        <w:adjustRightInd w:val="0"/>
        <w:spacing w:line="240" w:lineRule="auto"/>
        <w:ind w:left="480" w:hanging="480"/>
        <w:jc w:val="both"/>
        <w:rPr>
          <w:rFonts w:cs="Times New Roman"/>
          <w:noProof/>
          <w:szCs w:val="24"/>
        </w:rPr>
      </w:pPr>
      <w:r w:rsidRPr="007E2415">
        <w:rPr>
          <w:rFonts w:cs="Times New Roman"/>
          <w:noProof/>
          <w:szCs w:val="24"/>
        </w:rPr>
        <w:t xml:space="preserve"> </w:t>
      </w:r>
    </w:p>
    <w:p w14:paraId="6EAA9EAC" w14:textId="77777777" w:rsidR="007E2415" w:rsidRPr="007E2415" w:rsidRDefault="007E2415" w:rsidP="007E2415">
      <w:pPr>
        <w:widowControl w:val="0"/>
        <w:autoSpaceDE w:val="0"/>
        <w:autoSpaceDN w:val="0"/>
        <w:adjustRightInd w:val="0"/>
        <w:spacing w:line="240" w:lineRule="auto"/>
        <w:ind w:left="480" w:hanging="480"/>
        <w:jc w:val="both"/>
        <w:rPr>
          <w:rFonts w:cs="Times New Roman"/>
          <w:noProof/>
        </w:rPr>
      </w:pPr>
      <w:r w:rsidRPr="007E2415">
        <w:rPr>
          <w:rFonts w:cs="Times New Roman"/>
          <w:noProof/>
          <w:szCs w:val="24"/>
        </w:rPr>
        <w:t xml:space="preserve">Zoer’aini Djamal Irwan. (2009). </w:t>
      </w:r>
      <w:r w:rsidRPr="007E2415">
        <w:rPr>
          <w:rFonts w:cs="Times New Roman"/>
          <w:i/>
          <w:iCs/>
          <w:noProof/>
          <w:szCs w:val="24"/>
        </w:rPr>
        <w:t>Besarnya eksploitasi perempuan dan lingkungan di Indonesia</w:t>
      </w:r>
      <w:r w:rsidRPr="007E2415">
        <w:rPr>
          <w:rFonts w:cs="Times New Roman"/>
          <w:noProof/>
          <w:szCs w:val="24"/>
        </w:rPr>
        <w:t>. Elex Media Komputindo.</w:t>
      </w:r>
    </w:p>
    <w:p w14:paraId="75949FE0" w14:textId="0B94A56D" w:rsidR="007E2415" w:rsidRPr="007E2415" w:rsidRDefault="007E2415" w:rsidP="007E2415">
      <w:pPr>
        <w:autoSpaceDE w:val="0"/>
        <w:autoSpaceDN w:val="0"/>
        <w:adjustRightInd w:val="0"/>
        <w:spacing w:line="240" w:lineRule="auto"/>
        <w:jc w:val="both"/>
        <w:rPr>
          <w:rFonts w:cs="Times New Roman"/>
          <w:b/>
          <w:bCs/>
          <w:szCs w:val="24"/>
        </w:rPr>
      </w:pPr>
      <w:r>
        <w:rPr>
          <w:rFonts w:cs="Times New Roman"/>
          <w:b/>
          <w:bCs/>
          <w:szCs w:val="24"/>
        </w:rPr>
        <w:fldChar w:fldCharType="end"/>
      </w:r>
    </w:p>
    <w:p w14:paraId="1A445F1E" w14:textId="77777777" w:rsidR="00337C28" w:rsidRDefault="00337C28" w:rsidP="007E2415">
      <w:pPr>
        <w:widowControl w:val="0"/>
        <w:autoSpaceDE w:val="0"/>
        <w:autoSpaceDN w:val="0"/>
        <w:adjustRightInd w:val="0"/>
        <w:spacing w:line="240" w:lineRule="auto"/>
        <w:ind w:left="480" w:hanging="480"/>
        <w:jc w:val="both"/>
        <w:rPr>
          <w:rFonts w:cs="Times New Roman"/>
          <w:b/>
          <w:bCs/>
          <w:szCs w:val="24"/>
        </w:rPr>
      </w:pPr>
    </w:p>
    <w:p w14:paraId="3A09C4F9" w14:textId="77777777" w:rsidR="00333199" w:rsidRPr="007104F7" w:rsidRDefault="00333199" w:rsidP="007E2415">
      <w:pPr>
        <w:spacing w:line="240" w:lineRule="auto"/>
        <w:jc w:val="both"/>
      </w:pPr>
    </w:p>
    <w:sectPr w:rsidR="00333199" w:rsidRPr="007104F7" w:rsidSect="00192F11">
      <w:footerReference w:type="default" r:id="rId10"/>
      <w:pgSz w:w="11907" w:h="16840" w:code="9"/>
      <w:pgMar w:top="1440" w:right="1275"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DEEA2" w14:textId="77777777" w:rsidR="00724F70" w:rsidRDefault="00724F70">
      <w:pPr>
        <w:spacing w:line="240" w:lineRule="auto"/>
      </w:pPr>
      <w:r>
        <w:separator/>
      </w:r>
    </w:p>
  </w:endnote>
  <w:endnote w:type="continuationSeparator" w:id="0">
    <w:p w14:paraId="0B411101" w14:textId="77777777" w:rsidR="00724F70" w:rsidRDefault="00724F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3005" w14:textId="77777777" w:rsidR="00585DF0" w:rsidRDefault="0040524C">
    <w:pPr>
      <w:pStyle w:val="Footer"/>
      <w:jc w:val="right"/>
      <w:rPr>
        <w:sz w:val="22"/>
      </w:rPr>
    </w:pPr>
    <w:r>
      <w:rPr>
        <w:sz w:val="22"/>
      </w:rPr>
      <w:fldChar w:fldCharType="begin"/>
    </w:r>
    <w:r>
      <w:rPr>
        <w:sz w:val="22"/>
      </w:rPr>
      <w:instrText xml:space="preserve"> PAGE   \* MERGEFORMAT </w:instrText>
    </w:r>
    <w:r>
      <w:rPr>
        <w:sz w:val="22"/>
      </w:rPr>
      <w:fldChar w:fldCharType="separate"/>
    </w:r>
    <w:r w:rsidR="00D8798B">
      <w:rPr>
        <w:noProof/>
        <w:sz w:val="22"/>
      </w:rPr>
      <w:t>18</w:t>
    </w:r>
    <w:r>
      <w:rPr>
        <w:noProof/>
        <w:sz w:val="22"/>
      </w:rPr>
      <w:fldChar w:fldCharType="end"/>
    </w:r>
  </w:p>
  <w:p w14:paraId="40C6EC5C" w14:textId="77777777" w:rsidR="00585DF0" w:rsidRDefault="00000000">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313F1" w14:textId="77777777" w:rsidR="00724F70" w:rsidRDefault="00724F70">
      <w:pPr>
        <w:spacing w:line="240" w:lineRule="auto"/>
      </w:pPr>
      <w:r>
        <w:separator/>
      </w:r>
    </w:p>
  </w:footnote>
  <w:footnote w:type="continuationSeparator" w:id="0">
    <w:p w14:paraId="3A8235C1" w14:textId="77777777" w:rsidR="00724F70" w:rsidRDefault="00724F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8ED"/>
    <w:multiLevelType w:val="hybridMultilevel"/>
    <w:tmpl w:val="6874B882"/>
    <w:lvl w:ilvl="0" w:tplc="04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5D43B13"/>
    <w:multiLevelType w:val="hybridMultilevel"/>
    <w:tmpl w:val="C142A726"/>
    <w:lvl w:ilvl="0" w:tplc="4A5287D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065A573D"/>
    <w:multiLevelType w:val="hybridMultilevel"/>
    <w:tmpl w:val="522AA280"/>
    <w:lvl w:ilvl="0" w:tplc="9E3A83A2">
      <w:start w:val="1"/>
      <w:numFmt w:val="decimal"/>
      <w:lvlText w:val="(%1)"/>
      <w:lvlJc w:val="left"/>
      <w:pPr>
        <w:ind w:left="720" w:hanging="360"/>
      </w:pPr>
      <w:rPr>
        <w:rFonts w:ascii="Times New Roman" w:eastAsiaTheme="minorHAnsi" w:hAnsi="Times New Roman" w:cs="Times New Roman"/>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D9B14B6"/>
    <w:multiLevelType w:val="hybridMultilevel"/>
    <w:tmpl w:val="07F6AA68"/>
    <w:lvl w:ilvl="0" w:tplc="E266E03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15:restartNumberingAfterBreak="0">
    <w:nsid w:val="10DA3551"/>
    <w:multiLevelType w:val="hybridMultilevel"/>
    <w:tmpl w:val="44503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607EA"/>
    <w:multiLevelType w:val="hybridMultilevel"/>
    <w:tmpl w:val="D06AFFD2"/>
    <w:lvl w:ilvl="0" w:tplc="F3968B2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1DCD7C80"/>
    <w:multiLevelType w:val="hybridMultilevel"/>
    <w:tmpl w:val="41EC684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219D30EA"/>
    <w:multiLevelType w:val="hybridMultilevel"/>
    <w:tmpl w:val="0EA2B686"/>
    <w:lvl w:ilvl="0" w:tplc="3DDA31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4E10802"/>
    <w:multiLevelType w:val="hybridMultilevel"/>
    <w:tmpl w:val="4998C5F0"/>
    <w:lvl w:ilvl="0" w:tplc="335E0E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9641147"/>
    <w:multiLevelType w:val="hybridMultilevel"/>
    <w:tmpl w:val="78804808"/>
    <w:lvl w:ilvl="0" w:tplc="0409000F">
      <w:start w:val="1"/>
      <w:numFmt w:val="decimal"/>
      <w:lvlText w:val="%1."/>
      <w:lvlJc w:val="left"/>
      <w:pPr>
        <w:ind w:left="1800" w:hanging="360"/>
      </w:pPr>
      <w:rPr>
        <w:rFonts w:hint="default"/>
      </w:rPr>
    </w:lvl>
    <w:lvl w:ilvl="1" w:tplc="FFFFFFFF">
      <w:numFmt w:val="bullet"/>
      <w:lvlText w:val="-"/>
      <w:lvlJc w:val="left"/>
      <w:pPr>
        <w:ind w:left="2520" w:hanging="360"/>
      </w:pPr>
      <w:rPr>
        <w:rFonts w:ascii="Times New Roman" w:eastAsia="Calibri" w:hAnsi="Times New Roman" w:cs="Times New Roman"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296F449D"/>
    <w:multiLevelType w:val="hybridMultilevel"/>
    <w:tmpl w:val="8208D54C"/>
    <w:lvl w:ilvl="0" w:tplc="04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29EB5DE3"/>
    <w:multiLevelType w:val="hybridMultilevel"/>
    <w:tmpl w:val="9638687A"/>
    <w:lvl w:ilvl="0" w:tplc="610CA3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1CB726D"/>
    <w:multiLevelType w:val="hybridMultilevel"/>
    <w:tmpl w:val="1CB0EC14"/>
    <w:lvl w:ilvl="0" w:tplc="04210019">
      <w:start w:val="1"/>
      <w:numFmt w:val="lowerLetter"/>
      <w:lvlText w:val="%1."/>
      <w:lvlJc w:val="left"/>
      <w:pPr>
        <w:ind w:left="1800" w:hanging="360"/>
      </w:pPr>
      <w:rPr>
        <w:rFonts w:hint="default"/>
      </w:rPr>
    </w:lvl>
    <w:lvl w:ilvl="1" w:tplc="697C4C96">
      <w:numFmt w:val="bullet"/>
      <w:lvlText w:val="-"/>
      <w:lvlJc w:val="left"/>
      <w:pPr>
        <w:ind w:left="2520" w:hanging="360"/>
      </w:pPr>
      <w:rPr>
        <w:rFonts w:ascii="Times New Roman" w:eastAsia="Calibri"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4AD1938"/>
    <w:multiLevelType w:val="hybridMultilevel"/>
    <w:tmpl w:val="6BD8CBC6"/>
    <w:lvl w:ilvl="0" w:tplc="D4348D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3A43494F"/>
    <w:multiLevelType w:val="hybridMultilevel"/>
    <w:tmpl w:val="2EE8ED62"/>
    <w:lvl w:ilvl="0" w:tplc="3E6E7B3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3F45064E"/>
    <w:multiLevelType w:val="hybridMultilevel"/>
    <w:tmpl w:val="4EEC41A8"/>
    <w:lvl w:ilvl="0" w:tplc="04090019">
      <w:start w:val="1"/>
      <w:numFmt w:val="low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17E2DFF"/>
    <w:multiLevelType w:val="hybridMultilevel"/>
    <w:tmpl w:val="72746A9E"/>
    <w:lvl w:ilvl="0" w:tplc="F79478E6">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454526DF"/>
    <w:multiLevelType w:val="hybridMultilevel"/>
    <w:tmpl w:val="0E2ABB0E"/>
    <w:lvl w:ilvl="0" w:tplc="155835C6">
      <w:start w:val="1"/>
      <w:numFmt w:val="decimal"/>
      <w:lvlText w:val="(%1)"/>
      <w:lvlJc w:val="left"/>
      <w:pPr>
        <w:ind w:left="1080" w:hanging="360"/>
      </w:pPr>
      <w:rPr>
        <w:rFonts w:ascii="Times New Roman" w:eastAsiaTheme="minorHAnsi" w:hAnsi="Times New Roman" w:cs="Times New Roman"/>
        <w:sz w:val="24"/>
      </w:rPr>
    </w:lvl>
    <w:lvl w:ilvl="1" w:tplc="04210019">
      <w:start w:val="1"/>
      <w:numFmt w:val="lowerLetter"/>
      <w:lvlText w:val="%2."/>
      <w:lvlJc w:val="left"/>
      <w:pPr>
        <w:ind w:left="1800" w:hanging="360"/>
      </w:pPr>
    </w:lvl>
    <w:lvl w:ilvl="2" w:tplc="66CE560C">
      <w:start w:val="1"/>
      <w:numFmt w:val="upperRoman"/>
      <w:lvlText w:val="%3."/>
      <w:lvlJc w:val="left"/>
      <w:pPr>
        <w:ind w:left="3060" w:hanging="720"/>
      </w:pPr>
      <w:rPr>
        <w:rFonts w:hint="default"/>
        <w:b/>
      </w:rPr>
    </w:lvl>
    <w:lvl w:ilvl="3" w:tplc="4B80BCEC">
      <w:start w:val="2"/>
      <w:numFmt w:val="upperLetter"/>
      <w:lvlText w:val="%4."/>
      <w:lvlJc w:val="left"/>
      <w:pPr>
        <w:ind w:left="3240" w:hanging="360"/>
      </w:pPr>
      <w:rPr>
        <w:rFonts w:hint="default"/>
      </w:rPr>
    </w:lvl>
    <w:lvl w:ilvl="4" w:tplc="04090019">
      <w:start w:val="1"/>
      <w:numFmt w:val="lowerLetter"/>
      <w:lvlText w:val="%5."/>
      <w:lvlJc w:val="left"/>
      <w:pPr>
        <w:ind w:left="3960" w:hanging="360"/>
      </w:pPr>
      <w:rPr>
        <w:rFonts w:hint="default"/>
        <w:b w:val="0"/>
      </w:rPr>
    </w:lvl>
    <w:lvl w:ilvl="5" w:tplc="E9703502">
      <w:start w:val="1"/>
      <w:numFmt w:val="decimal"/>
      <w:lvlText w:val="(%6)"/>
      <w:lvlJc w:val="left"/>
      <w:pPr>
        <w:ind w:left="4860" w:hanging="360"/>
      </w:pPr>
      <w:rPr>
        <w:rFonts w:hint="default"/>
      </w:r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49644B30"/>
    <w:multiLevelType w:val="hybridMultilevel"/>
    <w:tmpl w:val="BADAB93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4AD6435B"/>
    <w:multiLevelType w:val="hybridMultilevel"/>
    <w:tmpl w:val="5CD23CA2"/>
    <w:lvl w:ilvl="0" w:tplc="DA440434">
      <w:start w:val="2"/>
      <w:numFmt w:val="decimal"/>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A023A"/>
    <w:multiLevelType w:val="hybridMultilevel"/>
    <w:tmpl w:val="39CC9D92"/>
    <w:lvl w:ilvl="0" w:tplc="04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4D40586B"/>
    <w:multiLevelType w:val="hybridMultilevel"/>
    <w:tmpl w:val="2E70C4A8"/>
    <w:lvl w:ilvl="0" w:tplc="7732173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15:restartNumberingAfterBreak="0">
    <w:nsid w:val="504A68F2"/>
    <w:multiLevelType w:val="hybridMultilevel"/>
    <w:tmpl w:val="FD16C104"/>
    <w:lvl w:ilvl="0" w:tplc="3EC09D94">
      <w:start w:val="1"/>
      <w:numFmt w:val="lowerLetter"/>
      <w:lvlText w:val="%1."/>
      <w:lvlJc w:val="left"/>
      <w:pPr>
        <w:ind w:left="1080" w:hanging="360"/>
      </w:pPr>
      <w:rPr>
        <w:rFonts w:hint="default"/>
        <w:b w:val="0"/>
      </w:rPr>
    </w:lvl>
    <w:lvl w:ilvl="1" w:tplc="72E2E5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8A1339"/>
    <w:multiLevelType w:val="hybridMultilevel"/>
    <w:tmpl w:val="371487F0"/>
    <w:lvl w:ilvl="0" w:tplc="A528A0EE">
      <w:start w:val="1"/>
      <w:numFmt w:val="lowerLetter"/>
      <w:lvlText w:val="%1."/>
      <w:lvlJc w:val="left"/>
      <w:pPr>
        <w:ind w:left="3960" w:hanging="360"/>
      </w:pPr>
      <w:rPr>
        <w:rFonts w:hint="default"/>
        <w:color w:val="auto"/>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15:restartNumberingAfterBreak="0">
    <w:nsid w:val="697B52AA"/>
    <w:multiLevelType w:val="hybridMultilevel"/>
    <w:tmpl w:val="54B40664"/>
    <w:lvl w:ilvl="0" w:tplc="8CA05F42">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9B210E7"/>
    <w:multiLevelType w:val="hybridMultilevel"/>
    <w:tmpl w:val="48A40F58"/>
    <w:lvl w:ilvl="0" w:tplc="BA887D5E">
      <w:start w:val="1"/>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31241AB"/>
    <w:multiLevelType w:val="hybridMultilevel"/>
    <w:tmpl w:val="72849484"/>
    <w:lvl w:ilvl="0" w:tplc="04090011">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73F30F21"/>
    <w:multiLevelType w:val="hybridMultilevel"/>
    <w:tmpl w:val="E8C68096"/>
    <w:lvl w:ilvl="0" w:tplc="946A4186">
      <w:start w:val="1"/>
      <w:numFmt w:val="decimal"/>
      <w:lvlText w:val="%1."/>
      <w:lvlJc w:val="left"/>
      <w:pPr>
        <w:ind w:left="1778" w:hanging="360"/>
      </w:pPr>
      <w:rPr>
        <w:rFonts w:hint="default"/>
        <w:b w:val="0"/>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8" w15:restartNumberingAfterBreak="0">
    <w:nsid w:val="780F2B1B"/>
    <w:multiLevelType w:val="hybridMultilevel"/>
    <w:tmpl w:val="18D89404"/>
    <w:lvl w:ilvl="0" w:tplc="D3E452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8D269F3"/>
    <w:multiLevelType w:val="hybridMultilevel"/>
    <w:tmpl w:val="470AE20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FB17BAB"/>
    <w:multiLevelType w:val="hybridMultilevel"/>
    <w:tmpl w:val="F0A0E202"/>
    <w:lvl w:ilvl="0" w:tplc="A91E9866">
      <w:start w:val="1"/>
      <w:numFmt w:val="decimal"/>
      <w:lvlText w:val="%1)"/>
      <w:lvlJc w:val="left"/>
      <w:pPr>
        <w:ind w:left="3360" w:hanging="360"/>
      </w:pPr>
      <w:rPr>
        <w:rFonts w:hint="default"/>
        <w:b w:val="0"/>
      </w:rPr>
    </w:lvl>
    <w:lvl w:ilvl="1" w:tplc="04210019" w:tentative="1">
      <w:start w:val="1"/>
      <w:numFmt w:val="lowerLetter"/>
      <w:lvlText w:val="%2."/>
      <w:lvlJc w:val="left"/>
      <w:pPr>
        <w:ind w:left="4080" w:hanging="360"/>
      </w:pPr>
    </w:lvl>
    <w:lvl w:ilvl="2" w:tplc="0421001B" w:tentative="1">
      <w:start w:val="1"/>
      <w:numFmt w:val="lowerRoman"/>
      <w:lvlText w:val="%3."/>
      <w:lvlJc w:val="right"/>
      <w:pPr>
        <w:ind w:left="4800" w:hanging="180"/>
      </w:pPr>
    </w:lvl>
    <w:lvl w:ilvl="3" w:tplc="0421000F" w:tentative="1">
      <w:start w:val="1"/>
      <w:numFmt w:val="decimal"/>
      <w:lvlText w:val="%4."/>
      <w:lvlJc w:val="left"/>
      <w:pPr>
        <w:ind w:left="5520" w:hanging="360"/>
      </w:pPr>
    </w:lvl>
    <w:lvl w:ilvl="4" w:tplc="04210019" w:tentative="1">
      <w:start w:val="1"/>
      <w:numFmt w:val="lowerLetter"/>
      <w:lvlText w:val="%5."/>
      <w:lvlJc w:val="left"/>
      <w:pPr>
        <w:ind w:left="6240" w:hanging="360"/>
      </w:pPr>
    </w:lvl>
    <w:lvl w:ilvl="5" w:tplc="0421001B" w:tentative="1">
      <w:start w:val="1"/>
      <w:numFmt w:val="lowerRoman"/>
      <w:lvlText w:val="%6."/>
      <w:lvlJc w:val="right"/>
      <w:pPr>
        <w:ind w:left="6960" w:hanging="180"/>
      </w:pPr>
    </w:lvl>
    <w:lvl w:ilvl="6" w:tplc="0421000F" w:tentative="1">
      <w:start w:val="1"/>
      <w:numFmt w:val="decimal"/>
      <w:lvlText w:val="%7."/>
      <w:lvlJc w:val="left"/>
      <w:pPr>
        <w:ind w:left="7680" w:hanging="360"/>
      </w:pPr>
    </w:lvl>
    <w:lvl w:ilvl="7" w:tplc="04210019" w:tentative="1">
      <w:start w:val="1"/>
      <w:numFmt w:val="lowerLetter"/>
      <w:lvlText w:val="%8."/>
      <w:lvlJc w:val="left"/>
      <w:pPr>
        <w:ind w:left="8400" w:hanging="360"/>
      </w:pPr>
    </w:lvl>
    <w:lvl w:ilvl="8" w:tplc="0421001B" w:tentative="1">
      <w:start w:val="1"/>
      <w:numFmt w:val="lowerRoman"/>
      <w:lvlText w:val="%9."/>
      <w:lvlJc w:val="right"/>
      <w:pPr>
        <w:ind w:left="9120" w:hanging="180"/>
      </w:pPr>
    </w:lvl>
  </w:abstractNum>
  <w:num w:numId="1" w16cid:durableId="759255698">
    <w:abstractNumId w:val="0"/>
  </w:num>
  <w:num w:numId="2" w16cid:durableId="1956907007">
    <w:abstractNumId w:val="2"/>
  </w:num>
  <w:num w:numId="3" w16cid:durableId="1564364896">
    <w:abstractNumId w:val="17"/>
  </w:num>
  <w:num w:numId="4" w16cid:durableId="356590434">
    <w:abstractNumId w:val="20"/>
  </w:num>
  <w:num w:numId="5" w16cid:durableId="443500898">
    <w:abstractNumId w:val="10"/>
  </w:num>
  <w:num w:numId="6" w16cid:durableId="1746754369">
    <w:abstractNumId w:val="26"/>
  </w:num>
  <w:num w:numId="7" w16cid:durableId="1759868049">
    <w:abstractNumId w:val="5"/>
  </w:num>
  <w:num w:numId="8" w16cid:durableId="1731346139">
    <w:abstractNumId w:val="3"/>
  </w:num>
  <w:num w:numId="9" w16cid:durableId="1400788348">
    <w:abstractNumId w:val="24"/>
  </w:num>
  <w:num w:numId="10" w16cid:durableId="100882417">
    <w:abstractNumId w:val="15"/>
  </w:num>
  <w:num w:numId="11" w16cid:durableId="372776423">
    <w:abstractNumId w:val="18"/>
  </w:num>
  <w:num w:numId="12" w16cid:durableId="769811750">
    <w:abstractNumId w:val="23"/>
  </w:num>
  <w:num w:numId="13" w16cid:durableId="1974213027">
    <w:abstractNumId w:val="29"/>
  </w:num>
  <w:num w:numId="14" w16cid:durableId="153303865">
    <w:abstractNumId w:val="27"/>
  </w:num>
  <w:num w:numId="15" w16cid:durableId="971642754">
    <w:abstractNumId w:val="8"/>
  </w:num>
  <w:num w:numId="16" w16cid:durableId="1153912845">
    <w:abstractNumId w:val="16"/>
  </w:num>
  <w:num w:numId="17" w16cid:durableId="1500848185">
    <w:abstractNumId w:val="19"/>
  </w:num>
  <w:num w:numId="18" w16cid:durableId="1393238414">
    <w:abstractNumId w:val="14"/>
  </w:num>
  <w:num w:numId="19" w16cid:durableId="520361488">
    <w:abstractNumId w:val="12"/>
  </w:num>
  <w:num w:numId="20" w16cid:durableId="1998066479">
    <w:abstractNumId w:val="22"/>
  </w:num>
  <w:num w:numId="21" w16cid:durableId="1793133280">
    <w:abstractNumId w:val="6"/>
  </w:num>
  <w:num w:numId="22" w16cid:durableId="1842506344">
    <w:abstractNumId w:val="25"/>
  </w:num>
  <w:num w:numId="23" w16cid:durableId="1053426087">
    <w:abstractNumId w:val="30"/>
  </w:num>
  <w:num w:numId="24" w16cid:durableId="1988583161">
    <w:abstractNumId w:val="7"/>
  </w:num>
  <w:num w:numId="25" w16cid:durableId="1670251715">
    <w:abstractNumId w:val="13"/>
  </w:num>
  <w:num w:numId="26" w16cid:durableId="357701848">
    <w:abstractNumId w:val="11"/>
  </w:num>
  <w:num w:numId="27" w16cid:durableId="1029992394">
    <w:abstractNumId w:val="28"/>
  </w:num>
  <w:num w:numId="28" w16cid:durableId="1697078542">
    <w:abstractNumId w:val="21"/>
  </w:num>
  <w:num w:numId="29" w16cid:durableId="1068839724">
    <w:abstractNumId w:val="1"/>
  </w:num>
  <w:num w:numId="30" w16cid:durableId="1949000214">
    <w:abstractNumId w:val="9"/>
  </w:num>
  <w:num w:numId="31" w16cid:durableId="1988393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4F7"/>
    <w:rsid w:val="00013D6F"/>
    <w:rsid w:val="000A5FED"/>
    <w:rsid w:val="000C47F1"/>
    <w:rsid w:val="0010028C"/>
    <w:rsid w:val="0010136C"/>
    <w:rsid w:val="00103660"/>
    <w:rsid w:val="00132677"/>
    <w:rsid w:val="00192F11"/>
    <w:rsid w:val="00195E93"/>
    <w:rsid w:val="001E227F"/>
    <w:rsid w:val="00251E43"/>
    <w:rsid w:val="00297AAE"/>
    <w:rsid w:val="002A23D5"/>
    <w:rsid w:val="002A2B69"/>
    <w:rsid w:val="002F42CB"/>
    <w:rsid w:val="00333199"/>
    <w:rsid w:val="00337C28"/>
    <w:rsid w:val="003A3203"/>
    <w:rsid w:val="003D5C68"/>
    <w:rsid w:val="0040524C"/>
    <w:rsid w:val="00455F7D"/>
    <w:rsid w:val="004658B9"/>
    <w:rsid w:val="00467F5E"/>
    <w:rsid w:val="004D21BE"/>
    <w:rsid w:val="004F76C8"/>
    <w:rsid w:val="0057027B"/>
    <w:rsid w:val="005B3624"/>
    <w:rsid w:val="00607476"/>
    <w:rsid w:val="0061028C"/>
    <w:rsid w:val="00610B13"/>
    <w:rsid w:val="00612117"/>
    <w:rsid w:val="00621213"/>
    <w:rsid w:val="00623508"/>
    <w:rsid w:val="00637C6B"/>
    <w:rsid w:val="00664511"/>
    <w:rsid w:val="0067738F"/>
    <w:rsid w:val="006900A1"/>
    <w:rsid w:val="007104F7"/>
    <w:rsid w:val="00717452"/>
    <w:rsid w:val="00724F70"/>
    <w:rsid w:val="007818C0"/>
    <w:rsid w:val="00784116"/>
    <w:rsid w:val="007C70DA"/>
    <w:rsid w:val="007E2415"/>
    <w:rsid w:val="007E38A3"/>
    <w:rsid w:val="007F599B"/>
    <w:rsid w:val="00855F08"/>
    <w:rsid w:val="008B29DC"/>
    <w:rsid w:val="008B3DD6"/>
    <w:rsid w:val="008F4F04"/>
    <w:rsid w:val="00925744"/>
    <w:rsid w:val="00960E35"/>
    <w:rsid w:val="009752F2"/>
    <w:rsid w:val="00977254"/>
    <w:rsid w:val="00A316C1"/>
    <w:rsid w:val="00A4353B"/>
    <w:rsid w:val="00B30E66"/>
    <w:rsid w:val="00B50825"/>
    <w:rsid w:val="00BD1934"/>
    <w:rsid w:val="00BE64D7"/>
    <w:rsid w:val="00BF7E24"/>
    <w:rsid w:val="00C32931"/>
    <w:rsid w:val="00C52A6F"/>
    <w:rsid w:val="00C7581B"/>
    <w:rsid w:val="00CA6814"/>
    <w:rsid w:val="00CE29F1"/>
    <w:rsid w:val="00D70980"/>
    <w:rsid w:val="00D8798B"/>
    <w:rsid w:val="00D949A2"/>
    <w:rsid w:val="00E05523"/>
    <w:rsid w:val="00E06B4E"/>
    <w:rsid w:val="00E3749B"/>
    <w:rsid w:val="00EA0720"/>
    <w:rsid w:val="00EC6875"/>
    <w:rsid w:val="00EE2A9F"/>
    <w:rsid w:val="00F61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CD794"/>
  <w15:docId w15:val="{F8720EB8-91B7-4DE8-9948-ECFC9176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F7"/>
    <w:pPr>
      <w:spacing w:after="0" w:line="480" w:lineRule="auto"/>
    </w:pPr>
    <w:rPr>
      <w:rFonts w:eastAsia="Calibri" w:cs="SimSu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LAMPIRAN,List Paragraph1,Recommendation,List Paragraph11,coba1,kepala,point-point,Tabel"/>
    <w:basedOn w:val="Normal"/>
    <w:link w:val="ListParagraphChar"/>
    <w:uiPriority w:val="34"/>
    <w:qFormat/>
    <w:rsid w:val="007104F7"/>
    <w:pPr>
      <w:ind w:left="720"/>
      <w:contextualSpacing/>
    </w:pPr>
  </w:style>
  <w:style w:type="paragraph" w:styleId="FootnoteText">
    <w:name w:val="footnote text"/>
    <w:aliases w:val="Footnote Text Char1,Char Char,Char Char Char,Char Char Char Char,Char Char Char Char Char Char Char Char,Char Char Char Char Char Char,Footnote Text Char Char,Char Char Char Char Char Char1,Char Char Char Char1 Char,Ch Char, Char Char"/>
    <w:basedOn w:val="Normal"/>
    <w:link w:val="FootnoteTextChar"/>
    <w:uiPriority w:val="99"/>
    <w:qFormat/>
    <w:rsid w:val="007104F7"/>
    <w:pPr>
      <w:spacing w:line="240" w:lineRule="auto"/>
    </w:pPr>
    <w:rPr>
      <w:sz w:val="20"/>
      <w:szCs w:val="20"/>
    </w:rPr>
  </w:style>
  <w:style w:type="character" w:customStyle="1" w:styleId="FootnoteTextChar">
    <w:name w:val="Footnote Text Char"/>
    <w:aliases w:val="Footnote Text Char1 Char,Char Char Char1,Char Char Char Char1,Char Char Char Char Char,Char Char Char Char Char Char Char Char Char,Char Char Char Char Char Char Char,Footnote Text Char Char Char,Char Char Char Char Char Char1 Char"/>
    <w:basedOn w:val="DefaultParagraphFont"/>
    <w:link w:val="FootnoteText"/>
    <w:uiPriority w:val="99"/>
    <w:rsid w:val="007104F7"/>
    <w:rPr>
      <w:rFonts w:eastAsia="Calibri" w:cs="SimSun"/>
      <w:sz w:val="20"/>
    </w:rPr>
  </w:style>
  <w:style w:type="paragraph" w:styleId="Footer">
    <w:name w:val="footer"/>
    <w:basedOn w:val="Normal"/>
    <w:link w:val="FooterChar"/>
    <w:uiPriority w:val="99"/>
    <w:rsid w:val="007104F7"/>
    <w:pPr>
      <w:tabs>
        <w:tab w:val="center" w:pos="4680"/>
        <w:tab w:val="right" w:pos="9360"/>
      </w:tabs>
      <w:spacing w:line="240" w:lineRule="auto"/>
    </w:pPr>
  </w:style>
  <w:style w:type="character" w:customStyle="1" w:styleId="FooterChar">
    <w:name w:val="Footer Char"/>
    <w:basedOn w:val="DefaultParagraphFont"/>
    <w:link w:val="Footer"/>
    <w:uiPriority w:val="99"/>
    <w:rsid w:val="007104F7"/>
    <w:rPr>
      <w:rFonts w:eastAsia="Calibri" w:cs="SimSun"/>
      <w:szCs w:val="22"/>
    </w:rPr>
  </w:style>
  <w:style w:type="character" w:customStyle="1" w:styleId="ListParagraphChar">
    <w:name w:val="List Paragraph Char"/>
    <w:aliases w:val="Body Text Char1 Char,Char Char2 Char,LIST LAMPIRAN Char,List Paragraph1 Char,Recommendation Char,List Paragraph11 Char,coba1 Char,kepala Char,point-point Char,Tabel Char"/>
    <w:link w:val="ListParagraph"/>
    <w:uiPriority w:val="34"/>
    <w:rsid w:val="007104F7"/>
    <w:rPr>
      <w:rFonts w:eastAsia="Calibri" w:cs="SimSun"/>
      <w:szCs w:val="22"/>
    </w:rPr>
  </w:style>
  <w:style w:type="character" w:styleId="Hyperlink">
    <w:name w:val="Hyperlink"/>
    <w:basedOn w:val="DefaultParagraphFont"/>
    <w:uiPriority w:val="99"/>
    <w:unhideWhenUsed/>
    <w:rsid w:val="007104F7"/>
    <w:rPr>
      <w:color w:val="0000FF" w:themeColor="hyperlink"/>
      <w:u w:val="single"/>
    </w:rPr>
  </w:style>
  <w:style w:type="paragraph" w:styleId="HTMLPreformatted">
    <w:name w:val="HTML Preformatted"/>
    <w:basedOn w:val="Normal"/>
    <w:link w:val="HTMLPreformattedChar"/>
    <w:uiPriority w:val="99"/>
    <w:semiHidden/>
    <w:unhideWhenUsed/>
    <w:rsid w:val="00710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7104F7"/>
    <w:rPr>
      <w:rFonts w:ascii="Courier New" w:eastAsia="Times New Roman" w:hAnsi="Courier New" w:cs="Courier New"/>
      <w:sz w:val="20"/>
      <w:lang w:val="en-ID" w:eastAsia="en-ID"/>
    </w:rPr>
  </w:style>
  <w:style w:type="paragraph" w:customStyle="1" w:styleId="Default">
    <w:name w:val="Default"/>
    <w:rsid w:val="007104F7"/>
    <w:pPr>
      <w:autoSpaceDE w:val="0"/>
      <w:autoSpaceDN w:val="0"/>
      <w:adjustRightInd w:val="0"/>
      <w:spacing w:after="0" w:line="240" w:lineRule="auto"/>
    </w:pPr>
    <w:rPr>
      <w:color w:val="000000"/>
      <w:szCs w:val="24"/>
    </w:rPr>
  </w:style>
  <w:style w:type="character" w:customStyle="1" w:styleId="y2iqfc">
    <w:name w:val="y2iqfc"/>
    <w:basedOn w:val="DefaultParagraphFont"/>
    <w:rsid w:val="0040524C"/>
  </w:style>
  <w:style w:type="paragraph" w:styleId="BalloonText">
    <w:name w:val="Balloon Text"/>
    <w:basedOn w:val="Normal"/>
    <w:link w:val="BalloonTextChar"/>
    <w:uiPriority w:val="99"/>
    <w:semiHidden/>
    <w:unhideWhenUsed/>
    <w:rsid w:val="00855F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F0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5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iseptianharsono9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hilmatinmaulidah@ibla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25926-2359-4333-8999-9C0F3CFA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19</Pages>
  <Words>8995</Words>
  <Characters>51277</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tantri</dc:creator>
  <cp:lastModifiedBy>MalikulFanani</cp:lastModifiedBy>
  <cp:revision>26</cp:revision>
  <cp:lastPrinted>2023-06-05T03:12:00Z</cp:lastPrinted>
  <dcterms:created xsi:type="dcterms:W3CDTF">2023-06-05T03:12:00Z</dcterms:created>
  <dcterms:modified xsi:type="dcterms:W3CDTF">2023-06-13T23:40:00Z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81654626-3cd9-312d-861e-22c733ab10e3</vt:lpwstr>
  </property>
  <property fmtid="{D5CDD505-2E9C-101B-9397-08002B2CF9AE}" pid="24" name="Mendeley Citation Style_1">
    <vt:lpwstr>http://www.zotero.org/styles/apa</vt:lpwstr>
  </property>
</Properties>
</file>