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0D3" w:rsidRPr="00F24764" w:rsidRDefault="00F24764" w:rsidP="00F24764">
      <w:pPr>
        <w:spacing w:after="0"/>
        <w:jc w:val="center"/>
        <w:rPr>
          <w:rFonts w:asciiTheme="majorBidi" w:hAnsiTheme="majorBidi" w:cstheme="majorBidi"/>
          <w:b/>
          <w:bCs/>
          <w:sz w:val="28"/>
          <w:szCs w:val="28"/>
        </w:rPr>
      </w:pPr>
      <w:r w:rsidRPr="00F24764">
        <w:rPr>
          <w:rFonts w:asciiTheme="majorBidi" w:hAnsiTheme="majorBidi" w:cstheme="majorBidi"/>
          <w:b/>
          <w:bCs/>
          <w:sz w:val="28"/>
          <w:szCs w:val="28"/>
        </w:rPr>
        <w:t>Analysis of Judges' Considerations in Deciding Case Number 22/Pid.Sus/2021/PN Pli Concerning Traffic Crimes That Caused the Victim's Death</w:t>
      </w:r>
    </w:p>
    <w:p w:rsidR="00F24764" w:rsidRPr="00F24764" w:rsidRDefault="00F24764" w:rsidP="00F24764">
      <w:pPr>
        <w:spacing w:after="0"/>
        <w:jc w:val="center"/>
        <w:rPr>
          <w:rFonts w:asciiTheme="majorBidi" w:hAnsiTheme="majorBidi" w:cstheme="majorBidi"/>
          <w:b/>
          <w:bCs/>
          <w:sz w:val="28"/>
          <w:szCs w:val="28"/>
        </w:rPr>
      </w:pPr>
    </w:p>
    <w:p w:rsidR="008100D3" w:rsidRDefault="006B5D0E" w:rsidP="008100D3">
      <w:pPr>
        <w:spacing w:after="0"/>
        <w:jc w:val="center"/>
        <w:rPr>
          <w:rFonts w:asciiTheme="majorBidi" w:eastAsia="Times New Roman" w:hAnsiTheme="majorBidi" w:cstheme="majorBidi"/>
          <w:b/>
          <w:bCs/>
          <w:sz w:val="28"/>
          <w:szCs w:val="28"/>
          <w:lang w:val="en-US"/>
        </w:rPr>
      </w:pPr>
      <w:r w:rsidRPr="00F24764">
        <w:rPr>
          <w:rFonts w:asciiTheme="majorBidi" w:hAnsiTheme="majorBidi" w:cstheme="majorBidi"/>
          <w:b/>
          <w:bCs/>
          <w:sz w:val="28"/>
          <w:szCs w:val="28"/>
          <w:lang w:val="en-US"/>
        </w:rPr>
        <w:t xml:space="preserve">Analisa Pertimbangan Hakim Dalam Memutus Perkara Nomor </w:t>
      </w:r>
      <w:r w:rsidRPr="00F24764">
        <w:rPr>
          <w:rFonts w:asciiTheme="majorBidi" w:eastAsia="Times New Roman" w:hAnsiTheme="majorBidi" w:cstheme="majorBidi"/>
          <w:b/>
          <w:bCs/>
          <w:sz w:val="28"/>
          <w:szCs w:val="28"/>
          <w:lang w:val="en-US"/>
        </w:rPr>
        <w:t>22/Pid.Sus/2021/PN Pli Tentang Tindak Pidana Lalu Lintas Yang Menyebabkan Korban Meninggal Dunia</w:t>
      </w:r>
    </w:p>
    <w:p w:rsidR="00E141DD" w:rsidRDefault="00E141DD" w:rsidP="008100D3">
      <w:pPr>
        <w:spacing w:after="0"/>
        <w:jc w:val="center"/>
        <w:rPr>
          <w:rFonts w:asciiTheme="majorBidi" w:eastAsia="Times New Roman" w:hAnsiTheme="majorBidi" w:cstheme="majorBidi"/>
          <w:b/>
          <w:bCs/>
          <w:sz w:val="28"/>
          <w:szCs w:val="28"/>
          <w:lang w:val="en-US"/>
        </w:rPr>
      </w:pPr>
    </w:p>
    <w:p w:rsidR="006B5D0E" w:rsidRPr="00E141DD" w:rsidRDefault="00E141DD" w:rsidP="00E141DD">
      <w:pPr>
        <w:spacing w:after="0"/>
        <w:jc w:val="center"/>
        <w:rPr>
          <w:rFonts w:asciiTheme="majorBidi" w:eastAsia="Times New Roman" w:hAnsiTheme="majorBidi" w:cstheme="majorBidi"/>
          <w:sz w:val="28"/>
          <w:szCs w:val="28"/>
          <w:lang w:val="en-US"/>
        </w:rPr>
      </w:pPr>
      <w:r w:rsidRPr="00E141DD">
        <w:rPr>
          <w:rFonts w:asciiTheme="majorBidi" w:eastAsia="Times New Roman" w:hAnsiTheme="majorBidi" w:cstheme="majorBidi"/>
          <w:sz w:val="28"/>
          <w:szCs w:val="28"/>
          <w:lang w:val="en-US"/>
        </w:rPr>
        <w:t>Hari Hardiansyah Ridho Hasibuan</w:t>
      </w:r>
    </w:p>
    <w:p w:rsidR="008100D3" w:rsidRPr="00E141DD" w:rsidRDefault="008100D3" w:rsidP="008100D3">
      <w:pPr>
        <w:spacing w:after="0"/>
        <w:jc w:val="center"/>
        <w:rPr>
          <w:rFonts w:asciiTheme="majorBidi" w:hAnsiTheme="majorBidi" w:cstheme="majorBidi"/>
          <w:i/>
          <w:iCs/>
          <w:sz w:val="24"/>
          <w:szCs w:val="24"/>
        </w:rPr>
      </w:pPr>
      <w:r w:rsidRPr="00E141DD">
        <w:rPr>
          <w:rFonts w:asciiTheme="majorBidi" w:hAnsiTheme="majorBidi" w:cstheme="majorBidi"/>
          <w:i/>
          <w:iCs/>
          <w:sz w:val="24"/>
          <w:szCs w:val="24"/>
        </w:rPr>
        <w:t>Sekolah Tinggi Ilmu Hukum IBLAM</w:t>
      </w:r>
    </w:p>
    <w:p w:rsidR="008100D3" w:rsidRPr="00B61CC9" w:rsidRDefault="008100D3" w:rsidP="008100D3">
      <w:pPr>
        <w:pBdr>
          <w:bottom w:val="single" w:sz="6" w:space="1" w:color="auto"/>
        </w:pBdr>
        <w:spacing w:after="0"/>
        <w:rPr>
          <w:rFonts w:ascii="Times New Roman" w:hAnsi="Times New Roman" w:cs="Times New Roman"/>
          <w:sz w:val="24"/>
          <w:szCs w:val="24"/>
        </w:rPr>
      </w:pPr>
    </w:p>
    <w:p w:rsidR="008100D3" w:rsidRDefault="008100D3" w:rsidP="008100D3">
      <w:pPr>
        <w:spacing w:after="0" w:line="240" w:lineRule="auto"/>
        <w:rPr>
          <w:rFonts w:asciiTheme="majorBidi" w:eastAsia="Times New Roman" w:hAnsiTheme="majorBidi" w:cstheme="majorBidi"/>
          <w:i/>
          <w:color w:val="000000" w:themeColor="text1"/>
          <w:highlight w:val="yellow"/>
        </w:rPr>
      </w:pPr>
    </w:p>
    <w:p w:rsidR="008100D3" w:rsidRPr="00AB2484" w:rsidRDefault="008100D3" w:rsidP="008100D3">
      <w:pPr>
        <w:spacing w:after="0" w:line="240" w:lineRule="auto"/>
        <w:ind w:left="-108"/>
        <w:jc w:val="both"/>
        <w:rPr>
          <w:rFonts w:asciiTheme="majorBidi" w:hAnsiTheme="majorBidi" w:cstheme="majorBidi"/>
          <w:i/>
          <w:color w:val="000000" w:themeColor="text1"/>
          <w:sz w:val="24"/>
          <w:szCs w:val="24"/>
        </w:rPr>
      </w:pPr>
      <w:r w:rsidRPr="009E77DF">
        <w:rPr>
          <w:rFonts w:asciiTheme="majorBidi" w:hAnsiTheme="majorBidi" w:cstheme="majorBidi"/>
          <w:i/>
          <w:color w:val="000000" w:themeColor="text1"/>
          <w:sz w:val="24"/>
          <w:szCs w:val="24"/>
        </w:rPr>
        <w:t xml:space="preserve">  </w:t>
      </w:r>
      <w:r w:rsidRPr="00AB2484">
        <w:rPr>
          <w:rFonts w:asciiTheme="majorBidi" w:hAnsiTheme="majorBidi" w:cstheme="majorBidi"/>
          <w:i/>
          <w:color w:val="000000" w:themeColor="text1"/>
          <w:sz w:val="24"/>
          <w:szCs w:val="24"/>
        </w:rPr>
        <w:t>Abstrak</w:t>
      </w:r>
    </w:p>
    <w:p w:rsidR="006B5D0E" w:rsidRPr="00AB2484" w:rsidRDefault="006B5D0E" w:rsidP="006B5D0E">
      <w:pPr>
        <w:autoSpaceDE w:val="0"/>
        <w:autoSpaceDN w:val="0"/>
        <w:adjustRightInd w:val="0"/>
        <w:spacing w:after="0" w:line="240" w:lineRule="auto"/>
        <w:jc w:val="both"/>
        <w:rPr>
          <w:rFonts w:asciiTheme="majorBidi" w:hAnsiTheme="majorBidi" w:cstheme="majorBidi"/>
          <w:sz w:val="24"/>
          <w:szCs w:val="24"/>
        </w:rPr>
      </w:pPr>
    </w:p>
    <w:p w:rsidR="002D1FEB" w:rsidRPr="002D1FEB" w:rsidRDefault="006B5D0E" w:rsidP="002D1FEB">
      <w:pPr>
        <w:autoSpaceDE w:val="0"/>
        <w:autoSpaceDN w:val="0"/>
        <w:adjustRightInd w:val="0"/>
        <w:spacing w:after="0" w:line="240" w:lineRule="auto"/>
        <w:jc w:val="both"/>
        <w:rPr>
          <w:rFonts w:asciiTheme="majorBidi" w:hAnsiTheme="majorBidi" w:cstheme="majorBidi"/>
          <w:color w:val="000000"/>
          <w:sz w:val="24"/>
          <w:szCs w:val="24"/>
          <w:lang w:val="en-US"/>
        </w:rPr>
      </w:pPr>
      <w:r w:rsidRPr="00AB2484">
        <w:rPr>
          <w:rFonts w:asciiTheme="majorBidi" w:hAnsiTheme="majorBidi" w:cstheme="majorBidi"/>
          <w:sz w:val="24"/>
          <w:szCs w:val="24"/>
        </w:rPr>
        <w:t>Pada saat ini, lalu lintas jalan dapat menjadi masalah bagi manusia, karena semakin banyaknya manusia yang bergerak atau berpindahpindahdari satu tempat ketempat lainnya, dan semakin besarnya masyarakatyang menggunakan sarana transportasi angkutan jalan, maka hal inilah yangakan mempengaruhi tinggi rendahnya angka kecelakaan lalu lintas. Kecelakaan lalu lintas yang terjadi antara lain disebabkan oleh kelelahan, kelengahan, kekurang hati-hatian, dan kejemuan yang dialamipengemudi.</w:t>
      </w:r>
      <w:r w:rsidR="007A0FC4" w:rsidRPr="00AB2484">
        <w:rPr>
          <w:rFonts w:asciiTheme="majorBidi" w:hAnsiTheme="majorBidi" w:cstheme="majorBidi"/>
          <w:sz w:val="24"/>
          <w:szCs w:val="24"/>
          <w:lang w:val="en-US"/>
        </w:rPr>
        <w:t xml:space="preserve"> </w:t>
      </w:r>
      <w:r w:rsidR="00351ED6" w:rsidRPr="00AB2484">
        <w:rPr>
          <w:rFonts w:asciiTheme="majorBidi" w:hAnsiTheme="majorBidi" w:cstheme="majorBidi"/>
          <w:sz w:val="24"/>
          <w:szCs w:val="24"/>
        </w:rPr>
        <w:t xml:space="preserve">Kecerobohan pengemudi tersebut tidak jarang menimbulkan korban, baik korban menderita luka berat atau korban meninggal dunia bahkan tidak jarang merenggut jiwa pengemudinya sendiri. Tidak dapat dipungkiri bahwa tingkat kecelakaan lalu lintas setiap tahunnya meningkat dengan jumlah korban tidak sedikit karena kelalaian ataupun kealpaan yang mengakibatkan kerugian bagi orang lain. Rumusan dalam penelitian ini yaitu: (1) </w:t>
      </w:r>
      <w:r w:rsidRPr="00AB2484">
        <w:rPr>
          <w:rFonts w:asciiTheme="majorBidi" w:hAnsiTheme="majorBidi" w:cstheme="majorBidi"/>
          <w:sz w:val="24"/>
          <w:szCs w:val="24"/>
        </w:rPr>
        <w:t xml:space="preserve">Bagaimana penerapan hukum pidana terhadap Kelalaian dan kesalahan pengemudi dalam berlalu lintas yang menyebabkan </w:t>
      </w:r>
      <w:r w:rsidRPr="00AB2484">
        <w:rPr>
          <w:rFonts w:asciiTheme="majorBidi" w:hAnsiTheme="majorBidi" w:cstheme="majorBidi"/>
          <w:sz w:val="24"/>
          <w:szCs w:val="24"/>
          <w:lang w:val="en-US"/>
        </w:rPr>
        <w:t>korban meninggal dunia</w:t>
      </w:r>
      <w:r w:rsidRPr="00AB2484">
        <w:rPr>
          <w:rFonts w:asciiTheme="majorBidi" w:hAnsiTheme="majorBidi" w:cstheme="majorBidi"/>
          <w:sz w:val="24"/>
          <w:szCs w:val="24"/>
        </w:rPr>
        <w:t>?</w:t>
      </w:r>
      <w:r w:rsidRPr="00AB2484">
        <w:rPr>
          <w:rFonts w:asciiTheme="majorBidi" w:hAnsiTheme="majorBidi" w:cstheme="majorBidi"/>
          <w:sz w:val="24"/>
          <w:szCs w:val="24"/>
          <w:lang w:val="en-US"/>
        </w:rPr>
        <w:t xml:space="preserve"> 2) </w:t>
      </w:r>
      <w:r w:rsidRPr="00AB2484">
        <w:rPr>
          <w:rFonts w:asciiTheme="majorBidi" w:hAnsiTheme="majorBidi" w:cstheme="majorBidi"/>
          <w:sz w:val="24"/>
          <w:szCs w:val="24"/>
        </w:rPr>
        <w:t xml:space="preserve">Bagaimanakah Dasar Pertimbangan Hakim Menjatuh Vonis Dalam Putusan Nomor: </w:t>
      </w:r>
      <w:r w:rsidRPr="00AB2484">
        <w:rPr>
          <w:rFonts w:asciiTheme="majorBidi" w:eastAsia="Times New Roman" w:hAnsiTheme="majorBidi" w:cstheme="majorBidi"/>
          <w:sz w:val="24"/>
          <w:szCs w:val="24"/>
          <w:lang w:val="en-US"/>
        </w:rPr>
        <w:t xml:space="preserve">22/Pid.Sus/2021/PN Pli </w:t>
      </w:r>
      <w:r w:rsidRPr="00AB2484">
        <w:rPr>
          <w:rFonts w:asciiTheme="majorBidi" w:hAnsiTheme="majorBidi" w:cstheme="majorBidi"/>
          <w:sz w:val="24"/>
          <w:szCs w:val="24"/>
        </w:rPr>
        <w:t xml:space="preserve">Tentang Tindak Pidana Kelalaian dan Kesalahan Pengemudi Dalam Berlalu Lintas Yang Menyebabkan </w:t>
      </w:r>
      <w:r w:rsidRPr="00AB2484">
        <w:rPr>
          <w:rFonts w:asciiTheme="majorBidi" w:hAnsiTheme="majorBidi" w:cstheme="majorBidi"/>
          <w:sz w:val="24"/>
          <w:szCs w:val="24"/>
          <w:lang w:val="en-US"/>
        </w:rPr>
        <w:t xml:space="preserve">korban meninggal dunia?. </w:t>
      </w:r>
      <w:r w:rsidR="00351ED6" w:rsidRPr="00AB2484">
        <w:rPr>
          <w:rFonts w:asciiTheme="majorBidi" w:eastAsia="Times New Roman" w:hAnsiTheme="majorBidi" w:cstheme="majorBidi"/>
          <w:sz w:val="24"/>
          <w:szCs w:val="24"/>
        </w:rPr>
        <w:t xml:space="preserve">Metode penelitian yang penulis gunakan adalah metode yuridis normatif. Dalam kasus yang penulis angkat, pertimbangan </w:t>
      </w:r>
      <w:r w:rsidR="00351ED6" w:rsidRPr="00AB2484">
        <w:rPr>
          <w:rFonts w:asciiTheme="majorBidi" w:hAnsiTheme="majorBidi" w:cstheme="majorBidi"/>
          <w:color w:val="000000"/>
          <w:sz w:val="24"/>
          <w:szCs w:val="24"/>
        </w:rPr>
        <w:t>Majelis Hakim menyatakan bahwa unsur perbuatan terdakwa telah mencocoki rumusan delik yang terdapat dalam Pasal 310 ayat (4) UU RI No. 22 Tahun 2009 tentang Lalu Lintas dan Angkutan Jalan.  Adapun unsur-unsur tindak pidana kelalaian yang diatur</w:t>
      </w:r>
      <w:r w:rsidR="00351ED6" w:rsidRPr="00AB2484">
        <w:rPr>
          <w:rFonts w:asciiTheme="majorBidi" w:hAnsiTheme="majorBidi" w:cstheme="majorBidi"/>
          <w:sz w:val="24"/>
          <w:szCs w:val="24"/>
        </w:rPr>
        <w:t xml:space="preserve"> </w:t>
      </w:r>
      <w:r w:rsidR="00351ED6" w:rsidRPr="00AB2484">
        <w:rPr>
          <w:rFonts w:asciiTheme="majorBidi" w:hAnsiTheme="majorBidi" w:cstheme="majorBidi"/>
          <w:color w:val="000000"/>
          <w:sz w:val="24"/>
          <w:szCs w:val="24"/>
        </w:rPr>
        <w:t>dalam Pasal 310 ayat (4) UU RI No. 22 Tahun 2009 tentang Lalu</w:t>
      </w:r>
      <w:r w:rsidR="00351ED6" w:rsidRPr="00AB2484">
        <w:rPr>
          <w:rFonts w:asciiTheme="majorBidi" w:hAnsiTheme="majorBidi" w:cstheme="majorBidi"/>
          <w:sz w:val="24"/>
          <w:szCs w:val="24"/>
        </w:rPr>
        <w:t xml:space="preserve"> </w:t>
      </w:r>
      <w:r w:rsidR="00351ED6" w:rsidRPr="00AB2484">
        <w:rPr>
          <w:rFonts w:asciiTheme="majorBidi" w:hAnsiTheme="majorBidi" w:cstheme="majorBidi"/>
          <w:color w:val="000000"/>
          <w:sz w:val="24"/>
          <w:szCs w:val="24"/>
        </w:rPr>
        <w:t xml:space="preserve">Lintas dan Angkutan Jalan adalah sebagai berikut :  Setiap orang;  Mengemudikan kendaraan bermotor yang karena kelalaiannya; </w:t>
      </w:r>
      <w:r w:rsidR="00351ED6" w:rsidRPr="00AB2484">
        <w:rPr>
          <w:rFonts w:asciiTheme="majorBidi" w:hAnsiTheme="majorBidi" w:cstheme="majorBidi"/>
          <w:sz w:val="24"/>
          <w:szCs w:val="24"/>
        </w:rPr>
        <w:t xml:space="preserve"> </w:t>
      </w:r>
      <w:r w:rsidR="00351ED6" w:rsidRPr="00AB2484">
        <w:rPr>
          <w:rFonts w:asciiTheme="majorBidi" w:hAnsiTheme="majorBidi" w:cstheme="majorBidi"/>
          <w:color w:val="000000"/>
          <w:sz w:val="24"/>
          <w:szCs w:val="24"/>
        </w:rPr>
        <w:t xml:space="preserve">Yang mengakibatkan orang lain meninggal dunia; </w:t>
      </w:r>
      <w:r w:rsidR="00351ED6" w:rsidRPr="00AB2484">
        <w:rPr>
          <w:rFonts w:asciiTheme="majorBidi" w:hAnsiTheme="majorBidi" w:cstheme="majorBidi"/>
          <w:sz w:val="24"/>
          <w:szCs w:val="24"/>
        </w:rPr>
        <w:t xml:space="preserve"> dan </w:t>
      </w:r>
      <w:r w:rsidR="00351ED6" w:rsidRPr="00AB2484">
        <w:rPr>
          <w:rFonts w:asciiTheme="majorBidi" w:hAnsiTheme="majorBidi" w:cstheme="majorBidi"/>
          <w:color w:val="000000"/>
          <w:sz w:val="24"/>
          <w:szCs w:val="24"/>
        </w:rPr>
        <w:t>Mengakibatkan luka berat orang lain.</w:t>
      </w:r>
      <w:r w:rsidR="002D1FEB" w:rsidRPr="002D1FEB">
        <w:rPr>
          <w:rFonts w:asciiTheme="majorBidi" w:hAnsiTheme="majorBidi" w:cstheme="majorBidi"/>
          <w:color w:val="000000"/>
          <w:sz w:val="24"/>
          <w:szCs w:val="24"/>
        </w:rPr>
        <w:t xml:space="preserve"> D</w:t>
      </w:r>
      <w:r w:rsidR="002D1FEB">
        <w:rPr>
          <w:rFonts w:asciiTheme="majorBidi" w:hAnsiTheme="majorBidi" w:cstheme="majorBidi"/>
          <w:color w:val="000000"/>
          <w:sz w:val="24"/>
          <w:szCs w:val="24"/>
          <w:lang w:val="en-US"/>
        </w:rPr>
        <w:t xml:space="preserve">an terkait </w:t>
      </w:r>
      <w:r w:rsidR="002D1FEB" w:rsidRPr="002D1FEB">
        <w:rPr>
          <w:rFonts w:asciiTheme="majorBidi" w:hAnsiTheme="majorBidi" w:cstheme="majorBidi"/>
          <w:sz w:val="24"/>
          <w:szCs w:val="24"/>
        </w:rPr>
        <w:t xml:space="preserve">Putusan perkara pada Nomor : </w:t>
      </w:r>
      <w:r w:rsidR="002D1FEB" w:rsidRPr="002D1FEB">
        <w:rPr>
          <w:rFonts w:asciiTheme="majorBidi" w:eastAsia="Times New Roman" w:hAnsiTheme="majorBidi" w:cstheme="majorBidi"/>
          <w:sz w:val="24"/>
          <w:szCs w:val="24"/>
          <w:lang w:val="en-US"/>
        </w:rPr>
        <w:t xml:space="preserve">22/Pid.Sus/2021/PN Pli </w:t>
      </w:r>
      <w:r w:rsidR="002D1FEB" w:rsidRPr="002D1FEB">
        <w:rPr>
          <w:rFonts w:asciiTheme="majorBidi" w:hAnsiTheme="majorBidi" w:cstheme="majorBidi"/>
          <w:sz w:val="24"/>
          <w:szCs w:val="24"/>
        </w:rPr>
        <w:t xml:space="preserve">menurut penulis telah memenuhi </w:t>
      </w:r>
      <w:r w:rsidR="002D1FEB" w:rsidRPr="002D1FEB">
        <w:rPr>
          <w:rStyle w:val="Emphasis"/>
          <w:rFonts w:asciiTheme="majorBidi" w:hAnsiTheme="majorBidi" w:cstheme="majorBidi"/>
          <w:i w:val="0"/>
          <w:iCs w:val="0"/>
          <w:sz w:val="24"/>
          <w:szCs w:val="24"/>
          <w:shd w:val="clear" w:color="auto" w:fill="FFFFFF"/>
        </w:rPr>
        <w:t>aspek kepastian hukum</w:t>
      </w:r>
      <w:r w:rsidR="002D1FEB" w:rsidRPr="002D1FEB">
        <w:rPr>
          <w:rFonts w:asciiTheme="majorBidi" w:hAnsiTheme="majorBidi" w:cstheme="majorBidi"/>
          <w:sz w:val="24"/>
          <w:szCs w:val="24"/>
          <w:shd w:val="clear" w:color="auto" w:fill="FFFFFF"/>
        </w:rPr>
        <w:t>, keadilan dan kemanfaatan.</w:t>
      </w:r>
    </w:p>
    <w:p w:rsidR="008100D3" w:rsidRPr="00AB2484" w:rsidRDefault="008100D3" w:rsidP="008100D3">
      <w:pPr>
        <w:spacing w:after="0" w:line="240" w:lineRule="auto"/>
        <w:jc w:val="both"/>
        <w:rPr>
          <w:rFonts w:asciiTheme="majorBidi" w:hAnsiTheme="majorBidi" w:cstheme="majorBidi"/>
          <w:sz w:val="24"/>
          <w:szCs w:val="24"/>
        </w:rPr>
      </w:pPr>
    </w:p>
    <w:p w:rsidR="008100D3" w:rsidRPr="00AB2484" w:rsidRDefault="008100D3" w:rsidP="006B5D0E">
      <w:pPr>
        <w:spacing w:after="0" w:line="240" w:lineRule="auto"/>
        <w:jc w:val="both"/>
        <w:rPr>
          <w:rFonts w:asciiTheme="majorBidi" w:hAnsiTheme="majorBidi" w:cstheme="majorBidi"/>
          <w:i/>
          <w:color w:val="000000" w:themeColor="text1"/>
          <w:sz w:val="24"/>
          <w:szCs w:val="24"/>
          <w:lang w:val="en-US"/>
        </w:rPr>
      </w:pPr>
      <w:r w:rsidRPr="00AB2484">
        <w:rPr>
          <w:rFonts w:asciiTheme="majorBidi" w:hAnsiTheme="majorBidi" w:cstheme="majorBidi"/>
          <w:b/>
          <w:color w:val="000000" w:themeColor="text1"/>
          <w:sz w:val="24"/>
          <w:szCs w:val="24"/>
        </w:rPr>
        <w:t>Kata kunci</w:t>
      </w:r>
      <w:r w:rsidRPr="00AB2484">
        <w:rPr>
          <w:rFonts w:asciiTheme="majorBidi" w:hAnsiTheme="majorBidi" w:cstheme="majorBidi"/>
          <w:b/>
          <w:i/>
          <w:color w:val="000000" w:themeColor="text1"/>
          <w:sz w:val="24"/>
          <w:szCs w:val="24"/>
        </w:rPr>
        <w:t>:</w:t>
      </w:r>
      <w:r w:rsidRPr="00AB2484">
        <w:rPr>
          <w:rFonts w:asciiTheme="majorBidi" w:hAnsiTheme="majorBidi" w:cstheme="majorBidi"/>
          <w:b/>
          <w:color w:val="000000" w:themeColor="text1"/>
          <w:sz w:val="24"/>
          <w:szCs w:val="24"/>
        </w:rPr>
        <w:t xml:space="preserve">  </w:t>
      </w:r>
      <w:r w:rsidR="006B5D0E" w:rsidRPr="00AB2484">
        <w:rPr>
          <w:rFonts w:asciiTheme="majorBidi" w:hAnsiTheme="majorBidi" w:cstheme="majorBidi"/>
          <w:bCs/>
          <w:color w:val="000000"/>
          <w:sz w:val="24"/>
          <w:szCs w:val="24"/>
        </w:rPr>
        <w:t>Tindak pidana, Kelalaian, Lalu Lintas</w:t>
      </w:r>
    </w:p>
    <w:p w:rsidR="008100D3" w:rsidRPr="0022315F" w:rsidRDefault="008100D3" w:rsidP="008100D3">
      <w:pPr>
        <w:spacing w:after="0" w:line="240" w:lineRule="auto"/>
        <w:jc w:val="both"/>
        <w:rPr>
          <w:rFonts w:asciiTheme="majorBidi" w:hAnsiTheme="majorBidi" w:cstheme="majorBidi"/>
          <w:i/>
          <w:color w:val="000000" w:themeColor="text1"/>
          <w:sz w:val="24"/>
          <w:szCs w:val="24"/>
          <w:lang w:val="en-US"/>
        </w:rPr>
      </w:pPr>
    </w:p>
    <w:p w:rsidR="00AB2484" w:rsidRPr="00AB2484" w:rsidRDefault="00AB2484" w:rsidP="00265B90">
      <w:pPr>
        <w:spacing w:after="0" w:line="240" w:lineRule="auto"/>
        <w:rPr>
          <w:rFonts w:asciiTheme="majorBidi" w:hAnsiTheme="majorBidi" w:cstheme="majorBidi"/>
          <w:bCs/>
          <w:i/>
          <w:sz w:val="24"/>
          <w:szCs w:val="24"/>
          <w:lang w:val="en"/>
        </w:rPr>
      </w:pPr>
      <w:r w:rsidRPr="00AB2484">
        <w:rPr>
          <w:rFonts w:asciiTheme="majorBidi" w:hAnsiTheme="majorBidi" w:cstheme="majorBidi"/>
          <w:bCs/>
          <w:i/>
          <w:sz w:val="24"/>
          <w:szCs w:val="24"/>
          <w:lang w:val="en"/>
        </w:rPr>
        <w:t>Abstract</w:t>
      </w:r>
    </w:p>
    <w:p w:rsidR="00AB2484" w:rsidRPr="00AB2484" w:rsidRDefault="00AB2484" w:rsidP="00AB2484">
      <w:pPr>
        <w:spacing w:after="0" w:line="240" w:lineRule="auto"/>
        <w:jc w:val="both"/>
        <w:rPr>
          <w:rFonts w:asciiTheme="majorBidi" w:hAnsiTheme="majorBidi" w:cstheme="majorBidi"/>
          <w:bCs/>
          <w:i/>
          <w:sz w:val="24"/>
          <w:szCs w:val="24"/>
          <w:lang w:val="en"/>
        </w:rPr>
      </w:pPr>
      <w:r w:rsidRPr="00AB2484">
        <w:rPr>
          <w:rFonts w:asciiTheme="majorBidi" w:hAnsiTheme="majorBidi" w:cstheme="majorBidi"/>
          <w:bCs/>
          <w:i/>
          <w:sz w:val="24"/>
          <w:szCs w:val="24"/>
          <w:lang w:val="en"/>
        </w:rPr>
        <w:t xml:space="preserve">At this time, road traffic can be a problem for humans, because more and more people are moving or moving from one place to another, and the increasing number of people using road transportation means, this will affect the high and low number of traffic accidents. Traffic accidents that occur are caused by fatigue, carelessness, carelessness, and boredom </w:t>
      </w:r>
      <w:r w:rsidRPr="00AB2484">
        <w:rPr>
          <w:rFonts w:asciiTheme="majorBidi" w:hAnsiTheme="majorBidi" w:cstheme="majorBidi"/>
          <w:bCs/>
          <w:i/>
          <w:sz w:val="24"/>
          <w:szCs w:val="24"/>
          <w:lang w:val="en"/>
        </w:rPr>
        <w:lastRenderedPageBreak/>
        <w:t>experienced by drivers. The driver's carelessness often results in victims, whether the victim is seriously injured or the victim dies, not infrequently it even takes the driver's life. It is undeniable that the rate of traffic accidents increases every year with a large number of victims due to negligence or negligence which results in losses for other people. The formulations in this study are: (1) How is the application of criminal law to the driver's negligence and mistakes in traffic that causes the victim to die? 2) What is the basis for the judge's considerations for passing the verdict in the decision number: 22/Pid.Sus/2021/PN Pli regarding the crime of negligence and driver error in traffic that causes the victim to die? The research method that the writer uses is normative juridical method. In the case that the author adopted, the consideration of the Panel of Judges stated that the elements of the defendant's actions matched the formulation of the offense contained in Article 310 paragraph (4) of RI Law No. 22 of 2009 concerning Road Traffic and Transportation. As for the elements of the criminal act of negligence regulated in Article 310 paragraph (4) RI Law No. 22 of 2009 concerning Road Traffic and Transportation are as follows: Everyone; Driving a motorized vehicle due to negligence; Which causes other people to die; and Causing serious injury to others.</w:t>
      </w:r>
      <w:r w:rsidR="002D1FEB">
        <w:rPr>
          <w:rFonts w:asciiTheme="majorBidi" w:hAnsiTheme="majorBidi" w:cstheme="majorBidi"/>
          <w:bCs/>
          <w:i/>
          <w:sz w:val="24"/>
          <w:szCs w:val="24"/>
          <w:lang w:val="en"/>
        </w:rPr>
        <w:t xml:space="preserve"> </w:t>
      </w:r>
      <w:r w:rsidR="002D1FEB" w:rsidRPr="002D1FEB">
        <w:rPr>
          <w:rFonts w:asciiTheme="majorBidi" w:hAnsiTheme="majorBidi" w:cstheme="majorBidi"/>
          <w:bCs/>
          <w:i/>
          <w:sz w:val="24"/>
          <w:szCs w:val="24"/>
          <w:lang w:val="en"/>
        </w:rPr>
        <w:t>And regarding the case decision on Number: 22/Pid.Sus/2021/PN Pli, according to the author, it has fulfilled the aspects of legal certainty, justice and expediency.</w:t>
      </w:r>
    </w:p>
    <w:p w:rsidR="00AB2484" w:rsidRPr="00AB2484" w:rsidRDefault="00AB2484" w:rsidP="00AB2484">
      <w:pPr>
        <w:spacing w:after="0" w:line="240" w:lineRule="auto"/>
        <w:jc w:val="both"/>
        <w:rPr>
          <w:rFonts w:asciiTheme="majorBidi" w:hAnsiTheme="majorBidi" w:cstheme="majorBidi"/>
          <w:bCs/>
          <w:i/>
          <w:sz w:val="24"/>
          <w:szCs w:val="24"/>
          <w:lang w:val="en"/>
        </w:rPr>
      </w:pPr>
    </w:p>
    <w:p w:rsidR="008100D3" w:rsidRDefault="00AB2484" w:rsidP="00AB2484">
      <w:pPr>
        <w:spacing w:after="0" w:line="240" w:lineRule="auto"/>
        <w:jc w:val="both"/>
        <w:rPr>
          <w:rFonts w:asciiTheme="majorBidi" w:hAnsiTheme="majorBidi" w:cstheme="majorBidi"/>
          <w:bCs/>
          <w:i/>
          <w:sz w:val="24"/>
          <w:szCs w:val="24"/>
          <w:lang w:val="en"/>
        </w:rPr>
      </w:pPr>
      <w:r w:rsidRPr="00AB2484">
        <w:rPr>
          <w:rFonts w:asciiTheme="majorBidi" w:hAnsiTheme="majorBidi" w:cstheme="majorBidi"/>
          <w:bCs/>
          <w:i/>
          <w:sz w:val="24"/>
          <w:szCs w:val="24"/>
          <w:lang w:val="en"/>
        </w:rPr>
        <w:t>Keywords: Crime, Negligence, Traffic</w:t>
      </w:r>
    </w:p>
    <w:p w:rsidR="00AB2484" w:rsidRPr="00F540CD" w:rsidRDefault="00AB2484" w:rsidP="00AB2484">
      <w:pPr>
        <w:spacing w:after="0" w:line="240" w:lineRule="auto"/>
        <w:jc w:val="both"/>
        <w:rPr>
          <w:rFonts w:asciiTheme="majorBidi" w:eastAsia="Times New Roman" w:hAnsiTheme="majorBidi" w:cstheme="majorBidi"/>
          <w:i/>
          <w:color w:val="000000" w:themeColor="text1"/>
        </w:rPr>
      </w:pPr>
    </w:p>
    <w:p w:rsidR="008100D3" w:rsidRPr="00E465FB" w:rsidRDefault="008100D3" w:rsidP="008100D3">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714A59">
        <w:rPr>
          <w:rFonts w:asciiTheme="majorBidi" w:eastAsia="Times New Roman" w:hAnsiTheme="majorBidi" w:cstheme="majorBidi"/>
          <w:b/>
          <w:bCs/>
          <w:color w:val="000000" w:themeColor="text1"/>
          <w:sz w:val="24"/>
          <w:szCs w:val="24"/>
        </w:rPr>
        <w:t>PENDAHULUAN</w:t>
      </w:r>
    </w:p>
    <w:p w:rsidR="008100D3" w:rsidRPr="00DB6929" w:rsidRDefault="008100D3" w:rsidP="008100D3">
      <w:pPr>
        <w:autoSpaceDE w:val="0"/>
        <w:autoSpaceDN w:val="0"/>
        <w:adjustRightInd w:val="0"/>
        <w:spacing w:after="0" w:line="360" w:lineRule="auto"/>
        <w:ind w:firstLine="720"/>
        <w:jc w:val="both"/>
        <w:rPr>
          <w:rFonts w:asciiTheme="majorBidi" w:hAnsiTheme="majorBidi" w:cstheme="majorBidi"/>
          <w:sz w:val="24"/>
          <w:szCs w:val="24"/>
          <w:lang w:val="en-US"/>
        </w:rPr>
      </w:pPr>
      <w:r w:rsidRPr="008100D3">
        <w:rPr>
          <w:rFonts w:asciiTheme="majorBidi" w:hAnsiTheme="majorBidi" w:cstheme="majorBidi"/>
          <w:sz w:val="24"/>
          <w:szCs w:val="24"/>
        </w:rPr>
        <w:t>Kondisi lalu lintas jalan raya di Indonesia dewasa ini masih cukup memprihatinkan, terutama di kota-kota besar. Kemacetan dan pelanggaran lalu lintas sering kita jumpai sehari-hari demikian juga korban kecelakaan lalu lintas masih relatif cukup tinggi. Faktor manusia mempunyai andil terbesar sebagai penyebab kondisi tersebut diatas dibandingkan 2 faktor-faktor penyebab lainnya yaitu faktor jalan</w:t>
      </w:r>
      <w:r w:rsidR="00DB6929">
        <w:rPr>
          <w:rFonts w:asciiTheme="majorBidi" w:hAnsiTheme="majorBidi" w:cstheme="majorBidi"/>
          <w:sz w:val="24"/>
          <w:szCs w:val="24"/>
        </w:rPr>
        <w:t>, faktor kendaraan, faktor alam</w:t>
      </w:r>
      <w:r w:rsidR="00DB6929">
        <w:rPr>
          <w:rFonts w:asciiTheme="majorBidi" w:hAnsiTheme="majorBidi" w:cstheme="majorBidi"/>
          <w:sz w:val="24"/>
          <w:szCs w:val="24"/>
          <w:lang w:val="en-US"/>
        </w:rPr>
        <w:t xml:space="preserve"> (Maskat, 1998).</w:t>
      </w:r>
      <w:r w:rsidRPr="008100D3">
        <w:rPr>
          <w:rFonts w:asciiTheme="majorBidi" w:hAnsiTheme="majorBidi" w:cstheme="majorBidi"/>
          <w:sz w:val="24"/>
          <w:szCs w:val="24"/>
        </w:rPr>
        <w:t xml:space="preserve"> Tingkat disiplin dan pemahaman terhadap peraturan dan sopan santun berlalu lintas yang rendah dari para pemakai jalan merupakan hal yang perlu mendapatkan perhatian khusus dalam upaya pemecahannya untuk mengatasi per</w:t>
      </w:r>
      <w:r w:rsidR="00DB6929">
        <w:rPr>
          <w:rFonts w:asciiTheme="majorBidi" w:hAnsiTheme="majorBidi" w:cstheme="majorBidi"/>
          <w:sz w:val="24"/>
          <w:szCs w:val="24"/>
        </w:rPr>
        <w:t>masalahan di bidang lalu lintas</w:t>
      </w:r>
      <w:r w:rsidR="00DB6929">
        <w:rPr>
          <w:rFonts w:asciiTheme="majorBidi" w:hAnsiTheme="majorBidi" w:cstheme="majorBidi"/>
          <w:sz w:val="24"/>
          <w:szCs w:val="24"/>
          <w:lang w:val="en-US"/>
        </w:rPr>
        <w:t xml:space="preserve"> “</w:t>
      </w:r>
      <w:r w:rsidR="00DB6929" w:rsidRPr="00AB2484">
        <w:rPr>
          <w:rFonts w:asciiTheme="majorBidi" w:hAnsiTheme="majorBidi" w:cstheme="majorBidi"/>
        </w:rPr>
        <w:t>Pertanggungjawaban Pidana Terhadap Kelalaian Pengemudi Kendaraan Bermotor Yang Menyebabkan Kematiab Dalam Kecelakaan Di Jalan Raya</w:t>
      </w:r>
      <w:r w:rsidR="00DB6929">
        <w:rPr>
          <w:rFonts w:asciiTheme="majorBidi" w:hAnsiTheme="majorBidi" w:cstheme="majorBidi"/>
          <w:lang w:val="en-US"/>
        </w:rPr>
        <w:t>”</w:t>
      </w:r>
      <w:r w:rsidR="00DB6929">
        <w:rPr>
          <w:rFonts w:asciiTheme="majorBidi" w:hAnsiTheme="majorBidi" w:cstheme="majorBidi"/>
          <w:sz w:val="24"/>
          <w:szCs w:val="24"/>
          <w:lang w:val="en-US"/>
        </w:rPr>
        <w:t xml:space="preserve"> (Wirawan dkk, 2015).</w:t>
      </w:r>
    </w:p>
    <w:p w:rsidR="008100D3" w:rsidRPr="008100D3" w:rsidRDefault="008100D3" w:rsidP="008100D3">
      <w:pPr>
        <w:autoSpaceDE w:val="0"/>
        <w:autoSpaceDN w:val="0"/>
        <w:adjustRightInd w:val="0"/>
        <w:spacing w:after="0" w:line="360" w:lineRule="auto"/>
        <w:ind w:firstLine="720"/>
        <w:jc w:val="both"/>
        <w:rPr>
          <w:rFonts w:asciiTheme="majorBidi" w:hAnsiTheme="majorBidi" w:cstheme="majorBidi"/>
          <w:sz w:val="24"/>
          <w:szCs w:val="24"/>
        </w:rPr>
      </w:pPr>
      <w:r w:rsidRPr="008100D3">
        <w:rPr>
          <w:rFonts w:asciiTheme="majorBidi" w:hAnsiTheme="majorBidi" w:cstheme="majorBidi"/>
          <w:sz w:val="24"/>
          <w:szCs w:val="24"/>
        </w:rPr>
        <w:t xml:space="preserve">Kemacetan merupakan salah satu dampak negatif dari semakin majunya pembangunan terkhusus di bidang produksi kendaraan bermotor yang pada gilirannya menyebabkan semakin simpang siurnya lalu lintas jalan raya, hal ini disebabkan tidak berbandingnya jumlah kendaraan dan jumlah jalan yang pada akhirnya para pengguna jalan raya akan semakin tidak nyaman. Ketidaknyamanan pengguna jalan raya dalam aktivitasnya mendatangkan dampak yang sangat besar yaitu semakin tingginya beban psikologis, sehingga dapat menyebabkan stress yang berkepanjangan dan pada akhirnya menimbulkan kelalaian maupun kealpaan dalam melaksanakan kewajibannya sebagai pengguna jalan raya yang tentu saja dapat merugikan bagi dirinya dan orang lain. </w:t>
      </w:r>
    </w:p>
    <w:p w:rsidR="00AB2484" w:rsidRDefault="008100D3" w:rsidP="00351ED6">
      <w:pPr>
        <w:autoSpaceDE w:val="0"/>
        <w:autoSpaceDN w:val="0"/>
        <w:adjustRightInd w:val="0"/>
        <w:spacing w:after="0" w:line="360" w:lineRule="auto"/>
        <w:ind w:firstLine="720"/>
        <w:jc w:val="both"/>
        <w:rPr>
          <w:rFonts w:asciiTheme="majorBidi" w:hAnsiTheme="majorBidi" w:cstheme="majorBidi"/>
          <w:sz w:val="24"/>
          <w:szCs w:val="24"/>
        </w:rPr>
      </w:pPr>
      <w:r w:rsidRPr="008100D3">
        <w:rPr>
          <w:rFonts w:asciiTheme="majorBidi" w:hAnsiTheme="majorBidi" w:cstheme="majorBidi"/>
          <w:sz w:val="24"/>
          <w:szCs w:val="24"/>
        </w:rPr>
        <w:t xml:space="preserve">Kelalaian atau kealpaan sendiri dapat dihindari dengan tetap memegang teguh dan patuh pada ketentuan hukum, hal ini didasari bahwa Indonesia adalah Negara Hukum yang mana para warga negaranya tunduk dan patuh pada aturan- aturan yang berlaku. Hukum dan fungsinya mengatur seluruh aspek kehidupan berbangsa dan bernegara dapat memberikan konstribusi secara maksimal kepada pelaksanaan jika aparat penegak hukum dan seluruh lapisan masyarakat tunduk dan taat terhadap norma hukum. Meski UU Lalu Lintas dan Angkutan Jalan telah diterapkan sampai dengan sekarang tapi tidak dapat dipungkiri bahwa tingkat kecelakaan masih tetap terjadi. Dengan banyaknya kasus kecelakaan di jalan raya </w:t>
      </w:r>
      <w:r w:rsidRPr="00351ED6">
        <w:rPr>
          <w:rFonts w:asciiTheme="majorBidi" w:hAnsiTheme="majorBidi" w:cstheme="majorBidi"/>
          <w:sz w:val="24"/>
          <w:szCs w:val="24"/>
        </w:rPr>
        <w:t>setidaknya itu bisa menggambarkan cerminan masyarakat betapa minimnya kesadaran hukum bagi pengendara kendaraan bermotor. Karena masih banyak orang-orang mengemudi tidak tertib dan taat pada rambu-rambu lalu lintas. Meningkatnya jumlah korban dalam suatu kecelakaan merupakan suatu hal yang tidak diinginkan oleh berbagai pihak, mengingat betapa sangat berharganya nyawa seseorang yang sulit diukur d</w:t>
      </w:r>
      <w:r w:rsidR="00DB6929">
        <w:rPr>
          <w:rFonts w:asciiTheme="majorBidi" w:hAnsiTheme="majorBidi" w:cstheme="majorBidi"/>
          <w:sz w:val="24"/>
          <w:szCs w:val="24"/>
        </w:rPr>
        <w:t>engan sejumlah uang satuan saja</w:t>
      </w:r>
      <w:r w:rsidR="00DB6929">
        <w:rPr>
          <w:rFonts w:asciiTheme="majorBidi" w:hAnsiTheme="majorBidi" w:cstheme="majorBidi"/>
          <w:sz w:val="24"/>
          <w:szCs w:val="24"/>
          <w:lang w:val="en-US"/>
        </w:rPr>
        <w:t xml:space="preserve"> (Marala, 2015).</w:t>
      </w:r>
      <w:r w:rsidRPr="00351ED6">
        <w:rPr>
          <w:rFonts w:asciiTheme="majorBidi" w:hAnsiTheme="majorBidi" w:cstheme="majorBidi"/>
          <w:sz w:val="24"/>
          <w:szCs w:val="24"/>
        </w:rPr>
        <w:t xml:space="preserve"> </w:t>
      </w:r>
    </w:p>
    <w:p w:rsidR="008100D3" w:rsidRPr="00DB6929" w:rsidRDefault="008100D3" w:rsidP="00351ED6">
      <w:pPr>
        <w:autoSpaceDE w:val="0"/>
        <w:autoSpaceDN w:val="0"/>
        <w:adjustRightInd w:val="0"/>
        <w:spacing w:after="0" w:line="360" w:lineRule="auto"/>
        <w:ind w:firstLine="720"/>
        <w:jc w:val="both"/>
        <w:rPr>
          <w:rFonts w:asciiTheme="majorBidi" w:hAnsiTheme="majorBidi" w:cstheme="majorBidi"/>
          <w:color w:val="000000" w:themeColor="text1"/>
          <w:sz w:val="24"/>
          <w:szCs w:val="24"/>
          <w:lang w:val="en-US"/>
        </w:rPr>
      </w:pPr>
      <w:r w:rsidRPr="00351ED6">
        <w:rPr>
          <w:rFonts w:asciiTheme="majorBidi" w:hAnsiTheme="majorBidi" w:cstheme="majorBidi"/>
          <w:sz w:val="24"/>
          <w:szCs w:val="24"/>
          <w:lang w:val="en-US"/>
        </w:rPr>
        <w:t xml:space="preserve">Contoh kasus yang terjadi yaitu </w:t>
      </w:r>
      <w:r w:rsidRPr="00351ED6">
        <w:rPr>
          <w:rFonts w:asciiTheme="majorBidi" w:hAnsiTheme="majorBidi" w:cstheme="majorBidi"/>
          <w:sz w:val="24"/>
          <w:szCs w:val="24"/>
        </w:rPr>
        <w:t>kecelakaan Lalu Lintas di Jalan Raya Batakan No.18 Rt.13 Desa Panyipatan Kec. Panyipatan Kab.Tanah Laut Prov.Kalimantan Selatan</w:t>
      </w:r>
      <w:r w:rsidRPr="00351ED6">
        <w:rPr>
          <w:rFonts w:asciiTheme="majorBidi" w:hAnsiTheme="majorBidi" w:cstheme="majorBidi"/>
          <w:sz w:val="24"/>
          <w:szCs w:val="24"/>
          <w:lang w:val="en-US"/>
        </w:rPr>
        <w:t xml:space="preserve"> dengan terdakwa Muh. Ilham Samudera Bin Helmy Akbar yang telah diputus t</w:t>
      </w:r>
      <w:r w:rsidRPr="00351ED6">
        <w:rPr>
          <w:rFonts w:asciiTheme="majorBidi" w:hAnsiTheme="majorBidi" w:cstheme="majorBidi"/>
          <w:sz w:val="24"/>
          <w:szCs w:val="24"/>
          <w:shd w:val="clear" w:color="auto" w:fill="FFFFFF"/>
        </w:rPr>
        <w:t>erbukti secara sah dan meyakinkan bersalah melakukan tindak pidana</w:t>
      </w:r>
      <w:r w:rsidR="00351ED6" w:rsidRPr="00351ED6">
        <w:rPr>
          <w:rFonts w:asciiTheme="majorBidi" w:hAnsiTheme="majorBidi" w:cstheme="majorBidi"/>
          <w:sz w:val="24"/>
          <w:szCs w:val="24"/>
          <w:shd w:val="clear" w:color="auto" w:fill="FFFFFF"/>
          <w:lang w:val="en-US"/>
        </w:rPr>
        <w:t xml:space="preserve"> </w:t>
      </w:r>
      <w:r w:rsidRPr="00351ED6">
        <w:rPr>
          <w:rFonts w:asciiTheme="majorBidi" w:hAnsiTheme="majorBidi" w:cstheme="majorBidi"/>
          <w:sz w:val="24"/>
          <w:szCs w:val="24"/>
          <w:shd w:val="clear" w:color="auto" w:fill="FFFFFF"/>
        </w:rPr>
        <w:t>mengemudikan kendaraan bermotor yang karena kelalaiannya mengakibatkan kecelakaan lalu lintas yang mengakibatkan orang lain meninggal dunia</w:t>
      </w:r>
      <w:r w:rsidRPr="00351ED6">
        <w:rPr>
          <w:rFonts w:asciiTheme="majorBidi" w:hAnsiTheme="majorBidi" w:cstheme="majorBidi"/>
          <w:sz w:val="24"/>
          <w:szCs w:val="24"/>
          <w:shd w:val="clear" w:color="auto" w:fill="FFFFFF"/>
          <w:lang w:val="en-US"/>
        </w:rPr>
        <w:t xml:space="preserve"> sebagaimana yang tertuang dalam risalah putusan nomor  </w:t>
      </w:r>
      <w:r w:rsidRPr="00351ED6">
        <w:rPr>
          <w:rFonts w:asciiTheme="majorBidi" w:eastAsia="Times New Roman" w:hAnsiTheme="majorBidi" w:cstheme="majorBidi"/>
          <w:sz w:val="24"/>
          <w:szCs w:val="24"/>
          <w:lang w:val="en-US"/>
        </w:rPr>
        <w:t>22/Pid.Sus/2021/PN Pli</w:t>
      </w:r>
      <w:r w:rsidR="00351ED6" w:rsidRPr="00351ED6">
        <w:rPr>
          <w:rFonts w:asciiTheme="majorBidi" w:eastAsia="Times New Roman" w:hAnsiTheme="majorBidi" w:cstheme="majorBidi"/>
          <w:sz w:val="24"/>
          <w:szCs w:val="24"/>
          <w:lang w:val="en-US"/>
        </w:rPr>
        <w:t>.</w:t>
      </w:r>
      <w:r w:rsidR="00351ED6" w:rsidRPr="00351ED6">
        <w:rPr>
          <w:rFonts w:asciiTheme="majorBidi" w:hAnsiTheme="majorBidi" w:cstheme="majorBidi"/>
          <w:color w:val="555555"/>
          <w:sz w:val="24"/>
          <w:szCs w:val="24"/>
          <w:shd w:val="clear" w:color="auto" w:fill="FFFFFF"/>
          <w:lang w:val="en-US"/>
        </w:rPr>
        <w:t xml:space="preserve"> </w:t>
      </w:r>
      <w:r w:rsidRPr="00351ED6">
        <w:rPr>
          <w:rFonts w:asciiTheme="majorBidi" w:hAnsiTheme="majorBidi" w:cstheme="majorBidi"/>
          <w:sz w:val="24"/>
          <w:szCs w:val="24"/>
        </w:rPr>
        <w:t xml:space="preserve">Berdasarkan uraian di atas maka penulis menetapkan judul penelitian ini adalah </w:t>
      </w:r>
      <w:r w:rsidRPr="00351ED6">
        <w:rPr>
          <w:rFonts w:asciiTheme="majorBidi" w:hAnsiTheme="majorBidi" w:cstheme="majorBidi"/>
          <w:sz w:val="24"/>
          <w:szCs w:val="24"/>
          <w:lang w:val="en-US"/>
        </w:rPr>
        <w:t xml:space="preserve"> </w:t>
      </w:r>
      <w:r w:rsidR="00351ED6" w:rsidRPr="00351ED6">
        <w:rPr>
          <w:rFonts w:asciiTheme="majorBidi" w:hAnsiTheme="majorBidi" w:cstheme="majorBidi"/>
          <w:sz w:val="24"/>
          <w:szCs w:val="24"/>
          <w:lang w:val="en-US"/>
        </w:rPr>
        <w:t xml:space="preserve">Analisa pertimbangan Hakim dalam memutus perkara nomor </w:t>
      </w:r>
      <w:r w:rsidR="00351ED6" w:rsidRPr="00351ED6">
        <w:rPr>
          <w:rFonts w:asciiTheme="majorBidi" w:eastAsia="Times New Roman" w:hAnsiTheme="majorBidi" w:cstheme="majorBidi"/>
          <w:sz w:val="24"/>
          <w:szCs w:val="24"/>
          <w:lang w:val="en-US"/>
        </w:rPr>
        <w:t>22/Pid.Sus/2021/PN Pli tentang tindak pidana lalu lintas.</w:t>
      </w:r>
      <w:r w:rsidR="00351ED6" w:rsidRPr="00351ED6">
        <w:rPr>
          <w:rFonts w:asciiTheme="majorBidi" w:hAnsiTheme="majorBidi" w:cstheme="majorBidi"/>
          <w:sz w:val="24"/>
          <w:szCs w:val="24"/>
          <w:lang w:val="en-US"/>
        </w:rPr>
        <w:t xml:space="preserve"> </w:t>
      </w:r>
      <w:r w:rsidRPr="00351ED6">
        <w:rPr>
          <w:rFonts w:asciiTheme="majorBidi" w:hAnsiTheme="majorBidi" w:cstheme="majorBidi"/>
          <w:sz w:val="24"/>
          <w:szCs w:val="24"/>
        </w:rPr>
        <w:t xml:space="preserve">Rumusan masalah dalam penulisan ini yaitu </w:t>
      </w:r>
      <w:r w:rsidR="00351ED6" w:rsidRPr="00351ED6">
        <w:rPr>
          <w:rFonts w:asciiTheme="majorBidi" w:hAnsiTheme="majorBidi" w:cstheme="majorBidi"/>
          <w:sz w:val="24"/>
          <w:szCs w:val="24"/>
          <w:lang w:val="en-US"/>
        </w:rPr>
        <w:t xml:space="preserve">1) </w:t>
      </w:r>
      <w:r w:rsidRPr="00351ED6">
        <w:rPr>
          <w:rFonts w:asciiTheme="majorBidi" w:hAnsiTheme="majorBidi" w:cstheme="majorBidi"/>
          <w:sz w:val="24"/>
          <w:szCs w:val="24"/>
        </w:rPr>
        <w:t xml:space="preserve">Bagaimana </w:t>
      </w:r>
      <w:r w:rsidR="00351ED6" w:rsidRPr="00351ED6">
        <w:rPr>
          <w:rFonts w:asciiTheme="majorBidi" w:hAnsiTheme="majorBidi" w:cstheme="majorBidi"/>
          <w:sz w:val="24"/>
          <w:szCs w:val="24"/>
        </w:rPr>
        <w:t xml:space="preserve">penerapan hukum pidana terhadap Kelalaian dan kesalahan pengemudi dalam berlalu lintas yang menyebabkan </w:t>
      </w:r>
      <w:r w:rsidR="00351ED6" w:rsidRPr="00351ED6">
        <w:rPr>
          <w:rFonts w:asciiTheme="majorBidi" w:hAnsiTheme="majorBidi" w:cstheme="majorBidi"/>
          <w:sz w:val="24"/>
          <w:szCs w:val="24"/>
          <w:lang w:val="en-US"/>
        </w:rPr>
        <w:t>korban meninggal dunia</w:t>
      </w:r>
      <w:r w:rsidR="00351ED6" w:rsidRPr="00351ED6">
        <w:rPr>
          <w:rFonts w:asciiTheme="majorBidi" w:hAnsiTheme="majorBidi" w:cstheme="majorBidi"/>
          <w:sz w:val="24"/>
          <w:szCs w:val="24"/>
        </w:rPr>
        <w:t>?</w:t>
      </w:r>
      <w:r w:rsidR="00351ED6" w:rsidRPr="00351ED6">
        <w:rPr>
          <w:rFonts w:asciiTheme="majorBidi" w:hAnsiTheme="majorBidi" w:cstheme="majorBidi"/>
          <w:sz w:val="24"/>
          <w:szCs w:val="24"/>
          <w:lang w:val="en-US"/>
        </w:rPr>
        <w:t xml:space="preserve"> 2) </w:t>
      </w:r>
      <w:r w:rsidR="00351ED6" w:rsidRPr="00351ED6">
        <w:rPr>
          <w:rFonts w:asciiTheme="majorBidi" w:hAnsiTheme="majorBidi" w:cstheme="majorBidi"/>
          <w:sz w:val="24"/>
          <w:szCs w:val="24"/>
        </w:rPr>
        <w:t xml:space="preserve">Bagaimanakah Dasar Pertimbangan Hakim Menjatuh Vonis Dalam Putusan Nomor: </w:t>
      </w:r>
      <w:r w:rsidR="00351ED6" w:rsidRPr="00351ED6">
        <w:rPr>
          <w:rFonts w:asciiTheme="majorBidi" w:eastAsia="Times New Roman" w:hAnsiTheme="majorBidi" w:cstheme="majorBidi"/>
          <w:sz w:val="24"/>
          <w:szCs w:val="24"/>
          <w:lang w:val="en-US"/>
        </w:rPr>
        <w:t xml:space="preserve">22/Pid.Sus/2021/PN Pli </w:t>
      </w:r>
      <w:r w:rsidR="00351ED6" w:rsidRPr="00351ED6">
        <w:rPr>
          <w:rFonts w:asciiTheme="majorBidi" w:hAnsiTheme="majorBidi" w:cstheme="majorBidi"/>
          <w:sz w:val="24"/>
          <w:szCs w:val="24"/>
        </w:rPr>
        <w:t xml:space="preserve">Tentang Tindak Pidana Kelalaian dan Kesalahan Pengemudi Dalam Berlalu Lintas Yang Menyebabkan </w:t>
      </w:r>
      <w:r w:rsidR="00351ED6" w:rsidRPr="00351ED6">
        <w:rPr>
          <w:rFonts w:asciiTheme="majorBidi" w:hAnsiTheme="majorBidi" w:cstheme="majorBidi"/>
          <w:sz w:val="24"/>
          <w:szCs w:val="24"/>
          <w:lang w:val="en-US"/>
        </w:rPr>
        <w:t>korban meninggal dunia</w:t>
      </w:r>
      <w:r w:rsidR="00351ED6" w:rsidRPr="00351ED6">
        <w:rPr>
          <w:rFonts w:asciiTheme="majorBidi" w:hAnsiTheme="majorBidi" w:cstheme="majorBidi"/>
          <w:sz w:val="24"/>
          <w:szCs w:val="24"/>
        </w:rPr>
        <w:t>?</w:t>
      </w:r>
      <w:r w:rsidR="00351ED6" w:rsidRPr="00351ED6">
        <w:rPr>
          <w:rFonts w:asciiTheme="majorBidi" w:hAnsiTheme="majorBidi" w:cstheme="majorBidi"/>
          <w:sz w:val="24"/>
          <w:szCs w:val="24"/>
          <w:lang w:val="en-US"/>
        </w:rPr>
        <w:t xml:space="preserve">. </w:t>
      </w:r>
      <w:r w:rsidRPr="00351ED6">
        <w:rPr>
          <w:rFonts w:asciiTheme="majorBidi" w:hAnsiTheme="majorBidi" w:cstheme="majorBidi"/>
          <w:color w:val="000000" w:themeColor="text1"/>
          <w:sz w:val="24"/>
          <w:szCs w:val="24"/>
        </w:rPr>
        <w:t xml:space="preserve">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w:t>
      </w:r>
      <w:r w:rsidR="00DB6929">
        <w:rPr>
          <w:rFonts w:asciiTheme="majorBidi" w:hAnsiTheme="majorBidi" w:cstheme="majorBidi"/>
          <w:color w:val="000000" w:themeColor="text1"/>
          <w:sz w:val="24"/>
          <w:szCs w:val="24"/>
        </w:rPr>
        <w:t>meneliti bahan pustaka yang ada</w:t>
      </w:r>
      <w:r w:rsidR="00DB6929">
        <w:rPr>
          <w:rFonts w:asciiTheme="majorBidi" w:hAnsiTheme="majorBidi" w:cstheme="majorBidi"/>
          <w:color w:val="000000" w:themeColor="text1"/>
          <w:sz w:val="24"/>
          <w:szCs w:val="24"/>
          <w:lang w:val="en-US"/>
        </w:rPr>
        <w:t xml:space="preserve"> (Soekanto dkk, 2009:13-14).</w:t>
      </w:r>
    </w:p>
    <w:p w:rsidR="007A0FC4" w:rsidRPr="00351ED6" w:rsidRDefault="007A0FC4" w:rsidP="00351ED6">
      <w:pPr>
        <w:autoSpaceDE w:val="0"/>
        <w:autoSpaceDN w:val="0"/>
        <w:adjustRightInd w:val="0"/>
        <w:spacing w:after="0" w:line="360" w:lineRule="auto"/>
        <w:ind w:firstLine="720"/>
        <w:jc w:val="both"/>
        <w:rPr>
          <w:rFonts w:asciiTheme="majorBidi" w:hAnsiTheme="majorBidi" w:cstheme="majorBidi"/>
          <w:sz w:val="24"/>
          <w:szCs w:val="24"/>
        </w:rPr>
      </w:pPr>
    </w:p>
    <w:p w:rsidR="008100D3" w:rsidRDefault="008100D3" w:rsidP="008100D3">
      <w:pPr>
        <w:spacing w:line="360" w:lineRule="auto"/>
        <w:jc w:val="both"/>
        <w:rPr>
          <w:rFonts w:asciiTheme="majorBidi" w:eastAsia="Times New Roman" w:hAnsiTheme="majorBidi" w:cstheme="majorBidi"/>
          <w:b/>
          <w:color w:val="000000" w:themeColor="text1"/>
          <w:sz w:val="24"/>
          <w:szCs w:val="24"/>
        </w:rPr>
      </w:pPr>
      <w:r w:rsidRPr="00C717D6">
        <w:rPr>
          <w:rFonts w:asciiTheme="majorBidi" w:eastAsia="Times New Roman" w:hAnsiTheme="majorBidi" w:cstheme="majorBidi"/>
          <w:b/>
          <w:color w:val="000000" w:themeColor="text1"/>
          <w:sz w:val="24"/>
          <w:szCs w:val="24"/>
        </w:rPr>
        <w:t>HASIL DAN PEMBAHASAN</w:t>
      </w:r>
    </w:p>
    <w:p w:rsidR="007A0FC4" w:rsidRDefault="00AB2484" w:rsidP="007A0FC4">
      <w:pPr>
        <w:spacing w:line="360" w:lineRule="auto"/>
        <w:jc w:val="both"/>
        <w:rPr>
          <w:rFonts w:asciiTheme="majorBidi" w:hAnsiTheme="majorBidi" w:cstheme="majorBidi"/>
          <w:sz w:val="24"/>
          <w:szCs w:val="24"/>
        </w:rPr>
      </w:pPr>
      <w:r>
        <w:rPr>
          <w:rFonts w:asciiTheme="majorBidi" w:hAnsiTheme="majorBidi" w:cstheme="majorBidi"/>
          <w:b/>
          <w:bCs/>
          <w:sz w:val="24"/>
          <w:szCs w:val="24"/>
          <w:lang w:val="en-US"/>
        </w:rPr>
        <w:t>P</w:t>
      </w:r>
      <w:r w:rsidR="007A0FC4" w:rsidRPr="007A0FC4">
        <w:rPr>
          <w:rFonts w:asciiTheme="majorBidi" w:hAnsiTheme="majorBidi" w:cstheme="majorBidi"/>
          <w:b/>
          <w:bCs/>
          <w:sz w:val="24"/>
          <w:szCs w:val="24"/>
        </w:rPr>
        <w:t xml:space="preserve">enerapan hukum pidana terhadap Kelalaian dan kesalahan pengemudi dalam berlalu lintas yang menyebabkan </w:t>
      </w:r>
      <w:r w:rsidR="007A0FC4" w:rsidRPr="007A0FC4">
        <w:rPr>
          <w:rFonts w:asciiTheme="majorBidi" w:hAnsiTheme="majorBidi" w:cstheme="majorBidi"/>
          <w:b/>
          <w:bCs/>
          <w:sz w:val="24"/>
          <w:szCs w:val="24"/>
          <w:lang w:val="en-US"/>
        </w:rPr>
        <w:t>korban meninggal dunia</w:t>
      </w:r>
    </w:p>
    <w:p w:rsidR="00351ED6" w:rsidRPr="00351ED6" w:rsidRDefault="00351ED6" w:rsidP="00AB2484">
      <w:pPr>
        <w:spacing w:after="0" w:line="360" w:lineRule="auto"/>
        <w:ind w:firstLine="720"/>
        <w:jc w:val="both"/>
        <w:rPr>
          <w:rFonts w:asciiTheme="majorBidi" w:hAnsiTheme="majorBidi" w:cstheme="majorBidi"/>
          <w:sz w:val="24"/>
          <w:szCs w:val="24"/>
        </w:rPr>
      </w:pPr>
      <w:r w:rsidRPr="00351ED6">
        <w:rPr>
          <w:rFonts w:asciiTheme="majorBidi" w:hAnsiTheme="majorBidi" w:cstheme="majorBidi"/>
          <w:sz w:val="24"/>
          <w:szCs w:val="24"/>
        </w:rPr>
        <w:t xml:space="preserve">Ketentuan-ketentuan mengenai kelalaian atau kealpaan yang menyebabkan korbanya meninggal dunia diatur dalam Kitab Undangundang Hukum Pidana (KUHP) Buku Kedua tentang Kejahatan Bab XXI Pasal 359, yang berbunyi sebagai berikut: “Barang siapa karena kealpaannya menyebabkan matinya orang lain, diancam dengan pidana penjara paling lama 5 (lima) tahun atau kurungan paling lama 1 (satu) tahun. Terdapat pula dalam Undangundang No. 22 Tahun 2009 tentang Lalu Lintas dan Angkutan Jalan (LLAJ) Pasal 310, yang berbunyi sebagai berikut: </w:t>
      </w:r>
    </w:p>
    <w:p w:rsidR="00351ED6" w:rsidRPr="00F24764" w:rsidRDefault="00351ED6" w:rsidP="00351ED6">
      <w:pPr>
        <w:pStyle w:val="ListParagraph"/>
        <w:numPr>
          <w:ilvl w:val="0"/>
          <w:numId w:val="6"/>
        </w:numPr>
        <w:spacing w:after="0" w:line="360" w:lineRule="auto"/>
        <w:contextualSpacing w:val="0"/>
        <w:jc w:val="both"/>
        <w:rPr>
          <w:rFonts w:asciiTheme="majorBidi" w:hAnsiTheme="majorBidi" w:cstheme="majorBidi"/>
          <w:b/>
          <w:sz w:val="24"/>
          <w:szCs w:val="24"/>
          <w:lang w:val="id-ID"/>
        </w:rPr>
      </w:pPr>
      <w:r w:rsidRPr="00F24764">
        <w:rPr>
          <w:rFonts w:asciiTheme="majorBidi" w:hAnsiTheme="majorBidi" w:cstheme="majorBidi"/>
          <w:sz w:val="24"/>
          <w:szCs w:val="24"/>
          <w:lang w:val="id-ID"/>
        </w:rPr>
        <w:t xml:space="preserve">Setiap orang yang mengemudikan kendaraan bermotor yang karena kelalaiannya mengakibatkan kecelakaan lalu lintas dengan kerusakan kendaraan dan/atau barang sebagaimana dimaksud dalam Pasal 229 ayat (2), dipidana dengan pidana penjara paling lama 6 (enam) bulan dan/atau denda paling banyak Rp 1.000.000,00 (satu juta rupiah). </w:t>
      </w:r>
    </w:p>
    <w:p w:rsidR="00351ED6" w:rsidRPr="00F24764" w:rsidRDefault="00351ED6" w:rsidP="00351ED6">
      <w:pPr>
        <w:pStyle w:val="ListParagraph"/>
        <w:numPr>
          <w:ilvl w:val="0"/>
          <w:numId w:val="6"/>
        </w:numPr>
        <w:spacing w:after="0" w:line="360" w:lineRule="auto"/>
        <w:contextualSpacing w:val="0"/>
        <w:jc w:val="both"/>
        <w:rPr>
          <w:rFonts w:asciiTheme="majorBidi" w:hAnsiTheme="majorBidi" w:cstheme="majorBidi"/>
          <w:b/>
          <w:sz w:val="24"/>
          <w:szCs w:val="24"/>
          <w:lang w:val="id-ID"/>
        </w:rPr>
      </w:pPr>
      <w:r w:rsidRPr="00F24764">
        <w:rPr>
          <w:rFonts w:asciiTheme="majorBidi" w:hAnsiTheme="majorBidi" w:cstheme="majorBidi"/>
          <w:sz w:val="24"/>
          <w:szCs w:val="24"/>
          <w:lang w:val="id-ID"/>
        </w:rPr>
        <w:t xml:space="preserve">Setiap orang yang mengemudikan kendaraan bermotor yang karena kelalaiannya mengakibatkan kecelakaan lalu lintas dengan korban luka ringan dan kerusakan kendaraan dan/atau barang sebagaimana dimaksud dalam Pasal 229 ayat (3), dipidana dengan pidana penjara paling lama 1 (satu) tahun dan/atau denda paling banyak Rp 2.000.000,00 (dua juta rupiah). </w:t>
      </w:r>
    </w:p>
    <w:p w:rsidR="00351ED6" w:rsidRPr="00F24764" w:rsidRDefault="00351ED6" w:rsidP="00351ED6">
      <w:pPr>
        <w:pStyle w:val="ListParagraph"/>
        <w:numPr>
          <w:ilvl w:val="0"/>
          <w:numId w:val="6"/>
        </w:numPr>
        <w:spacing w:after="0" w:line="360" w:lineRule="auto"/>
        <w:contextualSpacing w:val="0"/>
        <w:jc w:val="both"/>
        <w:rPr>
          <w:rFonts w:asciiTheme="majorBidi" w:hAnsiTheme="majorBidi" w:cstheme="majorBidi"/>
          <w:b/>
          <w:sz w:val="24"/>
          <w:szCs w:val="24"/>
          <w:lang w:val="id-ID"/>
        </w:rPr>
      </w:pPr>
      <w:r w:rsidRPr="00F24764">
        <w:rPr>
          <w:rFonts w:asciiTheme="majorBidi" w:hAnsiTheme="majorBidi" w:cstheme="majorBidi"/>
          <w:sz w:val="24"/>
          <w:szCs w:val="24"/>
          <w:lang w:val="id-ID"/>
        </w:rPr>
        <w:t xml:space="preserve">Setiap orang yang mengemudikan kendaraan bermotor yang karena kelalaiannya mengakibatkan kecelakaan lalu lintas dengan korban luka berat sebagaimana dimaksud dalam pasal 229 ayat (4), dipidana dengan pidana penjara paling lama 5 (lima) tahun dan/atau denda paling banyak Rp 5.000.000,00 (lima juta rupiah). </w:t>
      </w:r>
    </w:p>
    <w:p w:rsidR="00351ED6" w:rsidRPr="00351ED6" w:rsidRDefault="00351ED6" w:rsidP="00351ED6">
      <w:pPr>
        <w:pStyle w:val="ListParagraph"/>
        <w:numPr>
          <w:ilvl w:val="0"/>
          <w:numId w:val="6"/>
        </w:numPr>
        <w:spacing w:after="0" w:line="360" w:lineRule="auto"/>
        <w:contextualSpacing w:val="0"/>
        <w:jc w:val="both"/>
        <w:rPr>
          <w:rFonts w:asciiTheme="majorBidi" w:hAnsiTheme="majorBidi" w:cstheme="majorBidi"/>
          <w:b/>
          <w:sz w:val="24"/>
          <w:szCs w:val="24"/>
        </w:rPr>
      </w:pPr>
      <w:r w:rsidRPr="00351ED6">
        <w:rPr>
          <w:rFonts w:asciiTheme="majorBidi" w:hAnsiTheme="majorBidi" w:cstheme="majorBidi"/>
          <w:sz w:val="24"/>
          <w:szCs w:val="24"/>
        </w:rPr>
        <w:t xml:space="preserve">Dalam hal kecelakaan sebagaimana dimaksud pada ayat (3) yang mengakibatkan orang lain meninggal dunia, dipidana dengan pidana penjara paling lama 6 (enam) tahun dan/atau denda paling banyak Rp 12.000.000,00 (dua belas juta rupiah). </w:t>
      </w:r>
    </w:p>
    <w:p w:rsidR="00351ED6" w:rsidRPr="00351ED6" w:rsidRDefault="00351ED6" w:rsidP="00351ED6">
      <w:pPr>
        <w:spacing w:after="0" w:line="360" w:lineRule="auto"/>
        <w:ind w:firstLine="720"/>
        <w:jc w:val="both"/>
        <w:rPr>
          <w:rFonts w:asciiTheme="majorBidi" w:hAnsiTheme="majorBidi" w:cstheme="majorBidi"/>
          <w:b/>
          <w:sz w:val="24"/>
          <w:szCs w:val="24"/>
        </w:rPr>
      </w:pPr>
      <w:r w:rsidRPr="00351ED6">
        <w:rPr>
          <w:rFonts w:asciiTheme="majorBidi" w:hAnsiTheme="majorBidi" w:cstheme="majorBidi"/>
          <w:sz w:val="24"/>
          <w:szCs w:val="24"/>
        </w:rPr>
        <w:t>Unsur Delik karena kealpaan yang menyebabkan kematian dalam KUHP Dalam Pasal 359 KUHP yang berbunyi: “Barang siapa karena kealpaannya menyebabkan matinya orang lain, diancam dengan pidana penjara paling lama 5 (lima) tahun dan/atau kurungan paling lama 1 (satu) tahun. Unsur-unsur dari rumusan Pasal 359 tersebut diatas yaitu:</w:t>
      </w:r>
    </w:p>
    <w:p w:rsidR="00351ED6" w:rsidRPr="00351ED6" w:rsidRDefault="00351ED6" w:rsidP="00351ED6">
      <w:pPr>
        <w:pStyle w:val="ListParagraph"/>
        <w:numPr>
          <w:ilvl w:val="0"/>
          <w:numId w:val="7"/>
        </w:numPr>
        <w:spacing w:after="0" w:line="360" w:lineRule="auto"/>
        <w:contextualSpacing w:val="0"/>
        <w:jc w:val="both"/>
        <w:rPr>
          <w:rFonts w:asciiTheme="majorBidi" w:hAnsiTheme="majorBidi" w:cstheme="majorBidi"/>
          <w:b/>
          <w:sz w:val="24"/>
          <w:szCs w:val="24"/>
        </w:rPr>
      </w:pPr>
      <w:r w:rsidRPr="00351ED6">
        <w:rPr>
          <w:rFonts w:asciiTheme="majorBidi" w:hAnsiTheme="majorBidi" w:cstheme="majorBidi"/>
          <w:sz w:val="24"/>
          <w:szCs w:val="24"/>
          <w:lang w:val="id-ID"/>
        </w:rPr>
        <w:t xml:space="preserve">Barang siapa </w:t>
      </w:r>
    </w:p>
    <w:p w:rsidR="00351ED6" w:rsidRPr="00F24764" w:rsidRDefault="00351ED6" w:rsidP="00351ED6">
      <w:pPr>
        <w:pStyle w:val="ListParagraph"/>
        <w:spacing w:after="0" w:line="360" w:lineRule="auto"/>
        <w:ind w:left="360"/>
        <w:contextualSpacing w:val="0"/>
        <w:jc w:val="both"/>
        <w:rPr>
          <w:rFonts w:asciiTheme="majorBidi" w:hAnsiTheme="majorBidi" w:cstheme="majorBidi"/>
          <w:b/>
          <w:sz w:val="24"/>
          <w:szCs w:val="24"/>
          <w:lang w:val="id-ID"/>
        </w:rPr>
      </w:pPr>
      <w:r w:rsidRPr="00351ED6">
        <w:rPr>
          <w:rFonts w:asciiTheme="majorBidi" w:hAnsiTheme="majorBidi" w:cstheme="majorBidi"/>
          <w:sz w:val="24"/>
          <w:szCs w:val="24"/>
          <w:lang w:val="id-ID"/>
        </w:rPr>
        <w:t xml:space="preserve">Yang dimaksud dengan barang siapa adalah untuk menentukan siapa pelaku delik sebagai objek hukum yang telah melakukan delik tersebut dan memiliki kemampuan mempertanggung jawabkan perbuatannya. </w:t>
      </w:r>
      <w:r w:rsidRPr="00F24764">
        <w:rPr>
          <w:rFonts w:asciiTheme="majorBidi" w:hAnsiTheme="majorBidi" w:cstheme="majorBidi"/>
          <w:sz w:val="24"/>
          <w:szCs w:val="24"/>
          <w:lang w:val="id-ID"/>
        </w:rPr>
        <w:t xml:space="preserve">Dalam hal ini maksud dari pada subjek hukum yang memiliki kemampuan bertanggungjawab adalah didasarkan kepada keadaan dan kemampuan jiwa dari pelaku yang didakwakan dalam melakukan delik, yang dalam doktrin hukum pidana ditafsirkan sebagai keadaan sadar. </w:t>
      </w:r>
    </w:p>
    <w:p w:rsidR="00351ED6" w:rsidRPr="00351ED6" w:rsidRDefault="00351ED6" w:rsidP="00351ED6">
      <w:pPr>
        <w:pStyle w:val="ListParagraph"/>
        <w:numPr>
          <w:ilvl w:val="0"/>
          <w:numId w:val="7"/>
        </w:numPr>
        <w:spacing w:after="0" w:line="360" w:lineRule="auto"/>
        <w:contextualSpacing w:val="0"/>
        <w:jc w:val="both"/>
        <w:rPr>
          <w:rFonts w:asciiTheme="majorBidi" w:hAnsiTheme="majorBidi" w:cstheme="majorBidi"/>
          <w:b/>
          <w:sz w:val="24"/>
          <w:szCs w:val="24"/>
        </w:rPr>
      </w:pPr>
      <w:r w:rsidRPr="00351ED6">
        <w:rPr>
          <w:rFonts w:asciiTheme="majorBidi" w:hAnsiTheme="majorBidi" w:cstheme="majorBidi"/>
          <w:sz w:val="24"/>
          <w:szCs w:val="24"/>
        </w:rPr>
        <w:t xml:space="preserve">Karena kesalahannya (kelalaian atau kealpaan) </w:t>
      </w:r>
    </w:p>
    <w:p w:rsidR="00351ED6" w:rsidRPr="00351ED6" w:rsidRDefault="00351ED6" w:rsidP="00351ED6">
      <w:pPr>
        <w:pStyle w:val="ListParagraph"/>
        <w:spacing w:after="0" w:line="360" w:lineRule="auto"/>
        <w:ind w:left="360"/>
        <w:contextualSpacing w:val="0"/>
        <w:jc w:val="both"/>
        <w:rPr>
          <w:rFonts w:asciiTheme="majorBidi" w:hAnsiTheme="majorBidi" w:cstheme="majorBidi"/>
          <w:b/>
          <w:sz w:val="24"/>
          <w:szCs w:val="24"/>
        </w:rPr>
      </w:pPr>
      <w:r w:rsidRPr="00351ED6">
        <w:rPr>
          <w:rFonts w:asciiTheme="majorBidi" w:hAnsiTheme="majorBidi" w:cstheme="majorBidi"/>
          <w:sz w:val="24"/>
          <w:szCs w:val="24"/>
        </w:rPr>
        <w:t>Dalam unsur ini adalah bahwa matinya korban apakah merupakan akibat dari kelakuan yang tidak dikehendakki oleh terdakwa (orang yang berbuat).</w:t>
      </w:r>
      <w:r w:rsidRPr="00351ED6">
        <w:rPr>
          <w:rFonts w:asciiTheme="majorBidi" w:hAnsiTheme="majorBidi" w:cstheme="majorBidi"/>
        </w:rPr>
        <w:t xml:space="preserve"> </w:t>
      </w:r>
    </w:p>
    <w:p w:rsidR="00351ED6" w:rsidRPr="00351ED6" w:rsidRDefault="00351ED6" w:rsidP="00351ED6">
      <w:pPr>
        <w:spacing w:after="0" w:line="360" w:lineRule="auto"/>
        <w:ind w:firstLine="720"/>
        <w:jc w:val="both"/>
        <w:rPr>
          <w:rFonts w:asciiTheme="majorBidi" w:hAnsiTheme="majorBidi" w:cstheme="majorBidi"/>
          <w:sz w:val="24"/>
          <w:szCs w:val="24"/>
        </w:rPr>
      </w:pPr>
      <w:r w:rsidRPr="00351ED6">
        <w:rPr>
          <w:rFonts w:asciiTheme="majorBidi" w:hAnsiTheme="majorBidi" w:cstheme="majorBidi"/>
          <w:sz w:val="24"/>
          <w:szCs w:val="24"/>
        </w:rPr>
        <w:t>Menurut Simons selama pembentuk undang-undang belum menghapus hal-hal yang dapat menimbulkan keragu-raguan, maka orang hanya berpegang teguh pada ketentuan, bahwa opzet itu meliputi semua unsur kejahatan, kecualijika ternyata bahwa menurut undang-undang sendiri atau menurut sejarahnya, kita haru</w:t>
      </w:r>
      <w:r w:rsidR="00DB6929">
        <w:rPr>
          <w:rFonts w:asciiTheme="majorBidi" w:hAnsiTheme="majorBidi" w:cstheme="majorBidi"/>
          <w:sz w:val="24"/>
          <w:szCs w:val="24"/>
        </w:rPr>
        <w:t>s menafsirkan secara sebaliknya</w:t>
      </w:r>
      <w:r w:rsidR="00DB6929">
        <w:rPr>
          <w:rFonts w:asciiTheme="majorBidi" w:hAnsiTheme="majorBidi" w:cstheme="majorBidi"/>
          <w:sz w:val="24"/>
          <w:szCs w:val="24"/>
          <w:lang w:val="en-US"/>
        </w:rPr>
        <w:t xml:space="preserve"> (Lamintang, 2011: 320).</w:t>
      </w:r>
      <w:r w:rsidRPr="00351ED6">
        <w:rPr>
          <w:rFonts w:asciiTheme="majorBidi" w:hAnsiTheme="majorBidi" w:cstheme="majorBidi"/>
          <w:sz w:val="24"/>
          <w:szCs w:val="24"/>
        </w:rPr>
        <w:t xml:space="preserve"> Penempatan unsur kesengajaan, adakalanya ditempatkan pada awal, terkadang ditengahtengah dan mungkin pula pada akhir perumusan delik. </w:t>
      </w:r>
    </w:p>
    <w:p w:rsidR="00351ED6" w:rsidRPr="00351ED6" w:rsidRDefault="00351ED6" w:rsidP="00351ED6">
      <w:pPr>
        <w:pStyle w:val="ListParagraph"/>
        <w:numPr>
          <w:ilvl w:val="0"/>
          <w:numId w:val="8"/>
        </w:numPr>
        <w:spacing w:after="0" w:line="360" w:lineRule="auto"/>
        <w:ind w:left="426" w:hanging="426"/>
        <w:contextualSpacing w:val="0"/>
        <w:jc w:val="both"/>
        <w:rPr>
          <w:rFonts w:asciiTheme="majorBidi" w:hAnsiTheme="majorBidi" w:cstheme="majorBidi"/>
          <w:sz w:val="24"/>
          <w:szCs w:val="24"/>
        </w:rPr>
      </w:pPr>
      <w:r w:rsidRPr="00351ED6">
        <w:rPr>
          <w:rFonts w:asciiTheme="majorBidi" w:hAnsiTheme="majorBidi" w:cstheme="majorBidi"/>
          <w:sz w:val="24"/>
          <w:szCs w:val="24"/>
        </w:rPr>
        <w:t xml:space="preserve">Jika unsur kesengajaan diletakkan pada awal perumusan delik, atau dengan perkataan lain dibelakang unusr kesengajaan terdapat unsur-unsur : </w:t>
      </w:r>
    </w:p>
    <w:p w:rsidR="00351ED6" w:rsidRPr="00351ED6" w:rsidRDefault="00351ED6" w:rsidP="00351ED6">
      <w:pPr>
        <w:pStyle w:val="ListParagraph"/>
        <w:numPr>
          <w:ilvl w:val="0"/>
          <w:numId w:val="9"/>
        </w:numPr>
        <w:spacing w:after="0" w:line="360" w:lineRule="auto"/>
        <w:ind w:left="426" w:hanging="426"/>
        <w:contextualSpacing w:val="0"/>
        <w:jc w:val="both"/>
        <w:rPr>
          <w:rFonts w:asciiTheme="majorBidi" w:hAnsiTheme="majorBidi" w:cstheme="majorBidi"/>
          <w:sz w:val="24"/>
          <w:szCs w:val="24"/>
        </w:rPr>
      </w:pPr>
      <w:r w:rsidRPr="00351ED6">
        <w:rPr>
          <w:rFonts w:asciiTheme="majorBidi" w:hAnsiTheme="majorBidi" w:cstheme="majorBidi"/>
          <w:sz w:val="24"/>
          <w:szCs w:val="24"/>
        </w:rPr>
        <w:t xml:space="preserve">Tindakan terlarang dan diancam dengan pidana oleh undang-undang </w:t>
      </w:r>
    </w:p>
    <w:p w:rsidR="00351ED6" w:rsidRPr="00351ED6" w:rsidRDefault="00351ED6" w:rsidP="00351ED6">
      <w:pPr>
        <w:pStyle w:val="ListParagraph"/>
        <w:numPr>
          <w:ilvl w:val="0"/>
          <w:numId w:val="9"/>
        </w:numPr>
        <w:spacing w:after="0" w:line="360" w:lineRule="auto"/>
        <w:ind w:left="426" w:hanging="426"/>
        <w:contextualSpacing w:val="0"/>
        <w:jc w:val="both"/>
        <w:rPr>
          <w:rFonts w:asciiTheme="majorBidi" w:hAnsiTheme="majorBidi" w:cstheme="majorBidi"/>
          <w:sz w:val="24"/>
          <w:szCs w:val="24"/>
        </w:rPr>
      </w:pPr>
      <w:r w:rsidRPr="00351ED6">
        <w:rPr>
          <w:rFonts w:asciiTheme="majorBidi" w:hAnsiTheme="majorBidi" w:cstheme="majorBidi"/>
          <w:sz w:val="24"/>
          <w:szCs w:val="24"/>
        </w:rPr>
        <w:t xml:space="preserve">Bersifat melawan hukum, dan </w:t>
      </w:r>
    </w:p>
    <w:p w:rsidR="00351ED6" w:rsidRPr="00351ED6" w:rsidRDefault="00351ED6" w:rsidP="00351ED6">
      <w:pPr>
        <w:pStyle w:val="ListParagraph"/>
        <w:numPr>
          <w:ilvl w:val="0"/>
          <w:numId w:val="9"/>
        </w:numPr>
        <w:spacing w:after="0" w:line="360" w:lineRule="auto"/>
        <w:ind w:left="426" w:hanging="426"/>
        <w:contextualSpacing w:val="0"/>
        <w:jc w:val="both"/>
        <w:rPr>
          <w:rFonts w:asciiTheme="majorBidi" w:hAnsiTheme="majorBidi" w:cstheme="majorBidi"/>
          <w:sz w:val="24"/>
          <w:szCs w:val="24"/>
        </w:rPr>
      </w:pPr>
      <w:r w:rsidRPr="00351ED6">
        <w:rPr>
          <w:rFonts w:asciiTheme="majorBidi" w:hAnsiTheme="majorBidi" w:cstheme="majorBidi"/>
          <w:sz w:val="24"/>
          <w:szCs w:val="24"/>
        </w:rPr>
        <w:t xml:space="preserve">Keadaan-keadaan tertentu, </w:t>
      </w:r>
    </w:p>
    <w:p w:rsidR="00351ED6" w:rsidRPr="00351ED6" w:rsidRDefault="00351ED6" w:rsidP="00351ED6">
      <w:pPr>
        <w:spacing w:after="0" w:line="360" w:lineRule="auto"/>
        <w:ind w:left="426"/>
        <w:jc w:val="both"/>
        <w:rPr>
          <w:rFonts w:asciiTheme="majorBidi" w:hAnsiTheme="majorBidi" w:cstheme="majorBidi"/>
          <w:sz w:val="24"/>
          <w:szCs w:val="24"/>
        </w:rPr>
      </w:pPr>
      <w:r w:rsidRPr="00351ED6">
        <w:rPr>
          <w:rFonts w:asciiTheme="majorBidi" w:hAnsiTheme="majorBidi" w:cstheme="majorBidi"/>
          <w:sz w:val="24"/>
          <w:szCs w:val="24"/>
        </w:rPr>
        <w:t xml:space="preserve">Maka ketiga unsur tersebut diliputi oleh unsur kesengajaan dari delik penggelapan (Pasal 372 KUHP) yang menempatkan unsur kesengajaan di depan dalam perumusan delik tersebut, berarti pelaku harus mengetahui dan/atau menginsyafi. </w:t>
      </w:r>
    </w:p>
    <w:p w:rsidR="007A0FC4" w:rsidRPr="00AB2484" w:rsidRDefault="00351ED6" w:rsidP="00AB2484">
      <w:pPr>
        <w:pStyle w:val="ListParagraph"/>
        <w:numPr>
          <w:ilvl w:val="0"/>
          <w:numId w:val="8"/>
        </w:numPr>
        <w:spacing w:after="0" w:line="360" w:lineRule="auto"/>
        <w:ind w:left="426" w:hanging="426"/>
        <w:contextualSpacing w:val="0"/>
        <w:jc w:val="both"/>
        <w:rPr>
          <w:rFonts w:asciiTheme="majorBidi" w:hAnsiTheme="majorBidi" w:cstheme="majorBidi"/>
          <w:sz w:val="24"/>
          <w:szCs w:val="24"/>
        </w:rPr>
      </w:pPr>
      <w:r w:rsidRPr="00351ED6">
        <w:rPr>
          <w:rFonts w:asciiTheme="majorBidi" w:hAnsiTheme="majorBidi" w:cstheme="majorBidi"/>
          <w:sz w:val="24"/>
          <w:szCs w:val="24"/>
        </w:rPr>
        <w:t>Jika unsur kesengajaan diletakan di tengah-tengah perumusan suatu delik, seperti yang dirumuskan dalam Pasal 224 KUHP. Disini unsur kesengajaan harus meliputi, tindakan tidak melaksanakan kewajiban dan kewajiban tersebut harus dilaksanakannya selaku saksi menurut ketentuan undang-undang.</w:t>
      </w:r>
    </w:p>
    <w:p w:rsidR="007A0FC4" w:rsidRDefault="007A0FC4" w:rsidP="00AB2484">
      <w:pPr>
        <w:spacing w:line="360" w:lineRule="auto"/>
        <w:jc w:val="both"/>
        <w:rPr>
          <w:rFonts w:asciiTheme="majorBidi" w:hAnsiTheme="majorBidi" w:cstheme="majorBidi"/>
          <w:b/>
          <w:bCs/>
          <w:sz w:val="24"/>
          <w:szCs w:val="24"/>
          <w:lang w:val="en-US"/>
        </w:rPr>
      </w:pPr>
      <w:r w:rsidRPr="007A0FC4">
        <w:rPr>
          <w:rFonts w:asciiTheme="majorBidi" w:hAnsiTheme="majorBidi" w:cstheme="majorBidi"/>
          <w:b/>
          <w:bCs/>
          <w:sz w:val="24"/>
          <w:szCs w:val="24"/>
        </w:rPr>
        <w:t xml:space="preserve">Dasar Pertimbangan Hakim Menjatuh Vonis Dalam Putusan Nomor: </w:t>
      </w:r>
      <w:r w:rsidRPr="007A0FC4">
        <w:rPr>
          <w:rFonts w:asciiTheme="majorBidi" w:eastAsia="Times New Roman" w:hAnsiTheme="majorBidi" w:cstheme="majorBidi"/>
          <w:b/>
          <w:bCs/>
          <w:sz w:val="24"/>
          <w:szCs w:val="24"/>
        </w:rPr>
        <w:t xml:space="preserve">22/Pid.Sus/2021/PN Pli </w:t>
      </w:r>
      <w:r w:rsidRPr="007A0FC4">
        <w:rPr>
          <w:rFonts w:asciiTheme="majorBidi" w:hAnsiTheme="majorBidi" w:cstheme="majorBidi"/>
          <w:b/>
          <w:bCs/>
          <w:sz w:val="24"/>
          <w:szCs w:val="24"/>
        </w:rPr>
        <w:t>Tentang Tindak Pidana Kelalaian dan Kesalahan Pengemudi Dalam Berlalu Lintas Yang Menyebabkan korban meninggal dunia</w:t>
      </w:r>
      <w:r w:rsidRPr="007A0FC4">
        <w:rPr>
          <w:rFonts w:asciiTheme="majorBidi" w:hAnsiTheme="majorBidi" w:cstheme="majorBidi"/>
          <w:b/>
          <w:bCs/>
          <w:sz w:val="24"/>
          <w:szCs w:val="24"/>
          <w:lang w:val="en-US"/>
        </w:rPr>
        <w:t>.</w:t>
      </w:r>
    </w:p>
    <w:p w:rsidR="00FB5674" w:rsidRDefault="00FB5674" w:rsidP="00FB5674">
      <w:pPr>
        <w:pStyle w:val="BodyText"/>
        <w:spacing w:line="360" w:lineRule="auto"/>
        <w:ind w:left="0" w:firstLine="720"/>
        <w:rPr>
          <w:rFonts w:asciiTheme="majorBidi" w:hAnsiTheme="majorBidi" w:cstheme="majorBidi"/>
          <w:sz w:val="24"/>
          <w:szCs w:val="24"/>
        </w:rPr>
      </w:pPr>
      <w:r w:rsidRPr="00FB5674">
        <w:rPr>
          <w:rFonts w:asciiTheme="majorBidi" w:hAnsiTheme="majorBidi" w:cstheme="majorBidi"/>
          <w:sz w:val="24"/>
          <w:szCs w:val="24"/>
        </w:rPr>
        <w:t xml:space="preserve">Peristiwa berawal ketika Mobil Daihatsu Ayla Warna Abu-Abu Metalik No.Pol : DA 8744 C yang dikemudikan oleh </w:t>
      </w:r>
      <w:r w:rsidRPr="00FB5674">
        <w:rPr>
          <w:rFonts w:asciiTheme="majorBidi" w:hAnsiTheme="majorBidi" w:cstheme="majorBidi"/>
          <w:spacing w:val="-4"/>
          <w:sz w:val="24"/>
          <w:szCs w:val="24"/>
        </w:rPr>
        <w:t xml:space="preserve">Terdakwa </w:t>
      </w:r>
      <w:r w:rsidRPr="00FB5674">
        <w:rPr>
          <w:rFonts w:asciiTheme="majorBidi" w:hAnsiTheme="majorBidi" w:cstheme="majorBidi"/>
          <w:sz w:val="24"/>
          <w:szCs w:val="24"/>
        </w:rPr>
        <w:t xml:space="preserve">Muhammad Ilham Samudra melaju dari arah Pelaihari hari menuju Batakan sesampainya di Jalan Raya Batakan Desa Panyipatan Kec. Panyipatan Kab. </w:t>
      </w:r>
      <w:r w:rsidRPr="00FB5674">
        <w:rPr>
          <w:rFonts w:asciiTheme="majorBidi" w:hAnsiTheme="majorBidi" w:cstheme="majorBidi"/>
          <w:spacing w:val="-5"/>
          <w:sz w:val="24"/>
          <w:szCs w:val="24"/>
        </w:rPr>
        <w:t xml:space="preserve">Tanah </w:t>
      </w:r>
      <w:r w:rsidRPr="00FB5674">
        <w:rPr>
          <w:rFonts w:asciiTheme="majorBidi" w:hAnsiTheme="majorBidi" w:cstheme="majorBidi"/>
          <w:sz w:val="24"/>
          <w:szCs w:val="24"/>
        </w:rPr>
        <w:t xml:space="preserve">Laut </w:t>
      </w:r>
      <w:r w:rsidRPr="00FB5674">
        <w:rPr>
          <w:rFonts w:asciiTheme="majorBidi" w:hAnsiTheme="majorBidi" w:cstheme="majorBidi"/>
          <w:spacing w:val="-4"/>
          <w:sz w:val="24"/>
          <w:szCs w:val="24"/>
        </w:rPr>
        <w:t xml:space="preserve">Prov. </w:t>
      </w:r>
      <w:r w:rsidRPr="00FB5674">
        <w:rPr>
          <w:rFonts w:asciiTheme="majorBidi" w:hAnsiTheme="majorBidi" w:cstheme="majorBidi"/>
          <w:sz w:val="24"/>
          <w:szCs w:val="24"/>
        </w:rPr>
        <w:t xml:space="preserve">Kalimantan Selatan, pada saat yang bersamaan datang dari arah yang berlawanan / arah sebaliknya Sepeda Motor </w:t>
      </w:r>
      <w:r w:rsidRPr="00FB5674">
        <w:rPr>
          <w:rFonts w:asciiTheme="majorBidi" w:hAnsiTheme="majorBidi" w:cstheme="majorBidi"/>
          <w:spacing w:val="-3"/>
          <w:sz w:val="24"/>
          <w:szCs w:val="24"/>
        </w:rPr>
        <w:t xml:space="preserve">Yamaha </w:t>
      </w:r>
      <w:r w:rsidRPr="00FB5674">
        <w:rPr>
          <w:rFonts w:asciiTheme="majorBidi" w:hAnsiTheme="majorBidi" w:cstheme="majorBidi"/>
          <w:sz w:val="24"/>
          <w:szCs w:val="24"/>
        </w:rPr>
        <w:t>Mio Warna Merah No.Pol : DA 6781 LAR yang dikendarai oleh</w:t>
      </w:r>
      <w:r w:rsidRPr="00FB5674">
        <w:rPr>
          <w:rFonts w:asciiTheme="majorBidi" w:hAnsiTheme="majorBidi" w:cstheme="majorBidi"/>
          <w:spacing w:val="-8"/>
          <w:sz w:val="24"/>
          <w:szCs w:val="24"/>
        </w:rPr>
        <w:t xml:space="preserve"> </w:t>
      </w:r>
      <w:r w:rsidRPr="00FB5674">
        <w:rPr>
          <w:rFonts w:asciiTheme="majorBidi" w:hAnsiTheme="majorBidi" w:cstheme="majorBidi"/>
          <w:sz w:val="24"/>
          <w:szCs w:val="24"/>
        </w:rPr>
        <w:t>Korban</w:t>
      </w:r>
      <w:r w:rsidRPr="00FB5674">
        <w:rPr>
          <w:rFonts w:asciiTheme="majorBidi" w:hAnsiTheme="majorBidi" w:cstheme="majorBidi"/>
          <w:spacing w:val="-8"/>
          <w:sz w:val="24"/>
          <w:szCs w:val="24"/>
        </w:rPr>
        <w:t xml:space="preserve"> </w:t>
      </w:r>
      <w:r w:rsidRPr="00FB5674">
        <w:rPr>
          <w:rFonts w:asciiTheme="majorBidi" w:hAnsiTheme="majorBidi" w:cstheme="majorBidi"/>
          <w:sz w:val="24"/>
          <w:szCs w:val="24"/>
        </w:rPr>
        <w:t>Salman</w:t>
      </w:r>
      <w:r w:rsidRPr="00FB5674">
        <w:rPr>
          <w:rFonts w:asciiTheme="majorBidi" w:hAnsiTheme="majorBidi" w:cstheme="majorBidi"/>
          <w:spacing w:val="-11"/>
          <w:sz w:val="24"/>
          <w:szCs w:val="24"/>
        </w:rPr>
        <w:t xml:space="preserve"> </w:t>
      </w:r>
      <w:r w:rsidRPr="00FB5674">
        <w:rPr>
          <w:rFonts w:asciiTheme="majorBidi" w:hAnsiTheme="majorBidi" w:cstheme="majorBidi"/>
          <w:sz w:val="24"/>
          <w:szCs w:val="24"/>
        </w:rPr>
        <w:t>pada</w:t>
      </w:r>
      <w:r w:rsidRPr="00FB5674">
        <w:rPr>
          <w:rFonts w:asciiTheme="majorBidi" w:hAnsiTheme="majorBidi" w:cstheme="majorBidi"/>
          <w:spacing w:val="-8"/>
          <w:sz w:val="24"/>
          <w:szCs w:val="24"/>
        </w:rPr>
        <w:t xml:space="preserve"> </w:t>
      </w:r>
      <w:r w:rsidRPr="00FB5674">
        <w:rPr>
          <w:rFonts w:asciiTheme="majorBidi" w:hAnsiTheme="majorBidi" w:cstheme="majorBidi"/>
          <w:sz w:val="24"/>
          <w:szCs w:val="24"/>
        </w:rPr>
        <w:t>saat</w:t>
      </w:r>
      <w:r w:rsidRPr="00FB5674">
        <w:rPr>
          <w:rFonts w:asciiTheme="majorBidi" w:hAnsiTheme="majorBidi" w:cstheme="majorBidi"/>
          <w:spacing w:val="-10"/>
          <w:sz w:val="24"/>
          <w:szCs w:val="24"/>
        </w:rPr>
        <w:t xml:space="preserve"> </w:t>
      </w:r>
      <w:r w:rsidRPr="00FB5674">
        <w:rPr>
          <w:rFonts w:asciiTheme="majorBidi" w:hAnsiTheme="majorBidi" w:cstheme="majorBidi"/>
          <w:sz w:val="24"/>
          <w:szCs w:val="24"/>
        </w:rPr>
        <w:t>memasuki</w:t>
      </w:r>
      <w:r w:rsidRPr="00FB5674">
        <w:rPr>
          <w:rFonts w:asciiTheme="majorBidi" w:hAnsiTheme="majorBidi" w:cstheme="majorBidi"/>
          <w:spacing w:val="-8"/>
          <w:sz w:val="24"/>
          <w:szCs w:val="24"/>
        </w:rPr>
        <w:t xml:space="preserve"> </w:t>
      </w:r>
      <w:r w:rsidRPr="00FB5674">
        <w:rPr>
          <w:rFonts w:asciiTheme="majorBidi" w:hAnsiTheme="majorBidi" w:cstheme="majorBidi"/>
          <w:sz w:val="24"/>
          <w:szCs w:val="24"/>
        </w:rPr>
        <w:t>jalan</w:t>
      </w:r>
      <w:r w:rsidRPr="00FB5674">
        <w:rPr>
          <w:rFonts w:asciiTheme="majorBidi" w:hAnsiTheme="majorBidi" w:cstheme="majorBidi"/>
          <w:spacing w:val="-8"/>
          <w:sz w:val="24"/>
          <w:szCs w:val="24"/>
        </w:rPr>
        <w:t xml:space="preserve"> </w:t>
      </w:r>
      <w:r w:rsidRPr="00FB5674">
        <w:rPr>
          <w:rFonts w:asciiTheme="majorBidi" w:hAnsiTheme="majorBidi" w:cstheme="majorBidi"/>
          <w:sz w:val="24"/>
          <w:szCs w:val="24"/>
        </w:rPr>
        <w:t>yang</w:t>
      </w:r>
      <w:r w:rsidRPr="00FB5674">
        <w:rPr>
          <w:rFonts w:asciiTheme="majorBidi" w:hAnsiTheme="majorBidi" w:cstheme="majorBidi"/>
          <w:spacing w:val="-10"/>
          <w:sz w:val="24"/>
          <w:szCs w:val="24"/>
        </w:rPr>
        <w:t xml:space="preserve"> </w:t>
      </w:r>
      <w:r w:rsidRPr="00FB5674">
        <w:rPr>
          <w:rFonts w:asciiTheme="majorBidi" w:hAnsiTheme="majorBidi" w:cstheme="majorBidi"/>
          <w:sz w:val="24"/>
          <w:szCs w:val="24"/>
        </w:rPr>
        <w:t>menikung,</w:t>
      </w:r>
      <w:r w:rsidRPr="00FB5674">
        <w:rPr>
          <w:rFonts w:asciiTheme="majorBidi" w:hAnsiTheme="majorBidi" w:cstheme="majorBidi"/>
          <w:spacing w:val="-8"/>
          <w:sz w:val="24"/>
          <w:szCs w:val="24"/>
        </w:rPr>
        <w:t xml:space="preserve"> </w:t>
      </w:r>
      <w:r w:rsidRPr="00FB5674">
        <w:rPr>
          <w:rFonts w:asciiTheme="majorBidi" w:hAnsiTheme="majorBidi" w:cstheme="majorBidi"/>
          <w:sz w:val="24"/>
          <w:szCs w:val="24"/>
        </w:rPr>
        <w:t>tiba-tiba Sepeda  Motor  Korban  Salman  tersebut  melambung  ke  kanan</w:t>
      </w:r>
      <w:r w:rsidRPr="00FB5674">
        <w:rPr>
          <w:rFonts w:asciiTheme="majorBidi" w:hAnsiTheme="majorBidi" w:cstheme="majorBidi"/>
          <w:spacing w:val="-13"/>
          <w:sz w:val="24"/>
          <w:szCs w:val="24"/>
        </w:rPr>
        <w:t xml:space="preserve"> </w:t>
      </w:r>
      <w:r w:rsidRPr="00FB5674">
        <w:rPr>
          <w:rFonts w:asciiTheme="majorBidi" w:hAnsiTheme="majorBidi" w:cstheme="majorBidi"/>
          <w:sz w:val="24"/>
          <w:szCs w:val="24"/>
        </w:rPr>
        <w:t>jalan, sehingga  Mobil Daihatsu Ayla Warna Abu-Abu Metalik No.Pol : DA</w:t>
      </w:r>
      <w:r w:rsidRPr="00FB5674">
        <w:rPr>
          <w:rFonts w:asciiTheme="majorBidi" w:hAnsiTheme="majorBidi" w:cstheme="majorBidi"/>
          <w:spacing w:val="26"/>
          <w:sz w:val="24"/>
          <w:szCs w:val="24"/>
        </w:rPr>
        <w:t xml:space="preserve"> </w:t>
      </w:r>
      <w:r w:rsidRPr="00FB5674">
        <w:rPr>
          <w:rFonts w:asciiTheme="majorBidi" w:hAnsiTheme="majorBidi" w:cstheme="majorBidi"/>
          <w:sz w:val="24"/>
          <w:szCs w:val="24"/>
        </w:rPr>
        <w:t xml:space="preserve">8744 C yang dikemudikan oleh </w:t>
      </w:r>
      <w:r w:rsidRPr="00FB5674">
        <w:rPr>
          <w:rFonts w:asciiTheme="majorBidi" w:hAnsiTheme="majorBidi" w:cstheme="majorBidi"/>
          <w:spacing w:val="-4"/>
          <w:sz w:val="24"/>
          <w:szCs w:val="24"/>
        </w:rPr>
        <w:t xml:space="preserve">Terdakwa </w:t>
      </w:r>
      <w:r w:rsidRPr="00FB5674">
        <w:rPr>
          <w:rFonts w:asciiTheme="majorBidi" w:hAnsiTheme="majorBidi" w:cstheme="majorBidi"/>
          <w:sz w:val="24"/>
          <w:szCs w:val="24"/>
        </w:rPr>
        <w:t xml:space="preserve">Muhammad Ilham Samudra menghindar ke kanan jalan arah sebaliknya milik pengendara sepeda </w:t>
      </w:r>
      <w:r w:rsidRPr="00FB5674">
        <w:rPr>
          <w:rFonts w:asciiTheme="majorBidi" w:hAnsiTheme="majorBidi" w:cstheme="majorBidi"/>
          <w:spacing w:val="-3"/>
          <w:sz w:val="24"/>
          <w:szCs w:val="24"/>
        </w:rPr>
        <w:t>motor,</w:t>
      </w:r>
      <w:r w:rsidRPr="00FB5674">
        <w:rPr>
          <w:rFonts w:asciiTheme="majorBidi" w:hAnsiTheme="majorBidi" w:cstheme="majorBidi"/>
          <w:spacing w:val="-4"/>
          <w:sz w:val="24"/>
          <w:szCs w:val="24"/>
        </w:rPr>
        <w:t xml:space="preserve"> </w:t>
      </w:r>
      <w:r w:rsidRPr="00FB5674">
        <w:rPr>
          <w:rFonts w:asciiTheme="majorBidi" w:hAnsiTheme="majorBidi" w:cstheme="majorBidi"/>
          <w:sz w:val="24"/>
          <w:szCs w:val="24"/>
        </w:rPr>
        <w:t>namun</w:t>
      </w:r>
      <w:r w:rsidRPr="00FB5674">
        <w:rPr>
          <w:rFonts w:asciiTheme="majorBidi" w:hAnsiTheme="majorBidi" w:cstheme="majorBidi"/>
          <w:spacing w:val="-3"/>
          <w:sz w:val="24"/>
          <w:szCs w:val="24"/>
        </w:rPr>
        <w:t xml:space="preserve"> </w:t>
      </w:r>
      <w:r w:rsidRPr="00FB5674">
        <w:rPr>
          <w:rFonts w:asciiTheme="majorBidi" w:hAnsiTheme="majorBidi" w:cstheme="majorBidi"/>
          <w:sz w:val="24"/>
          <w:szCs w:val="24"/>
        </w:rPr>
        <w:t>Sepeda</w:t>
      </w:r>
      <w:r w:rsidRPr="00FB5674">
        <w:rPr>
          <w:rFonts w:asciiTheme="majorBidi" w:hAnsiTheme="majorBidi" w:cstheme="majorBidi"/>
          <w:spacing w:val="-5"/>
          <w:sz w:val="24"/>
          <w:szCs w:val="24"/>
        </w:rPr>
        <w:t xml:space="preserve"> </w:t>
      </w:r>
      <w:r w:rsidRPr="00FB5674">
        <w:rPr>
          <w:rFonts w:asciiTheme="majorBidi" w:hAnsiTheme="majorBidi" w:cstheme="majorBidi"/>
          <w:sz w:val="24"/>
          <w:szCs w:val="24"/>
        </w:rPr>
        <w:t>Motor</w:t>
      </w:r>
      <w:r w:rsidRPr="00FB5674">
        <w:rPr>
          <w:rFonts w:asciiTheme="majorBidi" w:hAnsiTheme="majorBidi" w:cstheme="majorBidi"/>
          <w:spacing w:val="-7"/>
          <w:sz w:val="24"/>
          <w:szCs w:val="24"/>
        </w:rPr>
        <w:t xml:space="preserve"> </w:t>
      </w:r>
      <w:r w:rsidRPr="00FB5674">
        <w:rPr>
          <w:rFonts w:asciiTheme="majorBidi" w:hAnsiTheme="majorBidi" w:cstheme="majorBidi"/>
          <w:spacing w:val="-4"/>
          <w:sz w:val="24"/>
          <w:szCs w:val="24"/>
        </w:rPr>
        <w:t>Yamaha</w:t>
      </w:r>
      <w:r w:rsidRPr="00FB5674">
        <w:rPr>
          <w:rFonts w:asciiTheme="majorBidi" w:hAnsiTheme="majorBidi" w:cstheme="majorBidi"/>
          <w:spacing w:val="-3"/>
          <w:sz w:val="24"/>
          <w:szCs w:val="24"/>
        </w:rPr>
        <w:t xml:space="preserve"> </w:t>
      </w:r>
      <w:r w:rsidRPr="00FB5674">
        <w:rPr>
          <w:rFonts w:asciiTheme="majorBidi" w:hAnsiTheme="majorBidi" w:cstheme="majorBidi"/>
          <w:sz w:val="24"/>
          <w:szCs w:val="24"/>
        </w:rPr>
        <w:t>Mio</w:t>
      </w:r>
      <w:r w:rsidRPr="00FB5674">
        <w:rPr>
          <w:rFonts w:asciiTheme="majorBidi" w:hAnsiTheme="majorBidi" w:cstheme="majorBidi"/>
          <w:spacing w:val="-9"/>
          <w:sz w:val="24"/>
          <w:szCs w:val="24"/>
        </w:rPr>
        <w:t xml:space="preserve"> </w:t>
      </w:r>
      <w:r w:rsidRPr="00FB5674">
        <w:rPr>
          <w:rFonts w:asciiTheme="majorBidi" w:hAnsiTheme="majorBidi" w:cstheme="majorBidi"/>
          <w:sz w:val="24"/>
          <w:szCs w:val="24"/>
        </w:rPr>
        <w:t>Warna</w:t>
      </w:r>
      <w:r w:rsidRPr="00FB5674">
        <w:rPr>
          <w:rFonts w:asciiTheme="majorBidi" w:hAnsiTheme="majorBidi" w:cstheme="majorBidi"/>
          <w:spacing w:val="-3"/>
          <w:sz w:val="24"/>
          <w:szCs w:val="24"/>
        </w:rPr>
        <w:t xml:space="preserve"> </w:t>
      </w:r>
      <w:r w:rsidRPr="00FB5674">
        <w:rPr>
          <w:rFonts w:asciiTheme="majorBidi" w:hAnsiTheme="majorBidi" w:cstheme="majorBidi"/>
          <w:sz w:val="24"/>
          <w:szCs w:val="24"/>
        </w:rPr>
        <w:t>Merah</w:t>
      </w:r>
      <w:r w:rsidRPr="00FB5674">
        <w:rPr>
          <w:rFonts w:asciiTheme="majorBidi" w:hAnsiTheme="majorBidi" w:cstheme="majorBidi"/>
          <w:spacing w:val="-3"/>
          <w:sz w:val="24"/>
          <w:szCs w:val="24"/>
        </w:rPr>
        <w:t xml:space="preserve"> </w:t>
      </w:r>
      <w:r w:rsidRPr="00FB5674">
        <w:rPr>
          <w:rFonts w:asciiTheme="majorBidi" w:hAnsiTheme="majorBidi" w:cstheme="majorBidi"/>
          <w:sz w:val="24"/>
          <w:szCs w:val="24"/>
        </w:rPr>
        <w:t>No.Pol</w:t>
      </w:r>
      <w:r w:rsidRPr="00FB5674">
        <w:rPr>
          <w:rFonts w:asciiTheme="majorBidi" w:hAnsiTheme="majorBidi" w:cstheme="majorBidi"/>
          <w:spacing w:val="-4"/>
          <w:sz w:val="24"/>
          <w:szCs w:val="24"/>
        </w:rPr>
        <w:t xml:space="preserve"> </w:t>
      </w:r>
      <w:r w:rsidRPr="00FB5674">
        <w:rPr>
          <w:rFonts w:asciiTheme="majorBidi" w:hAnsiTheme="majorBidi" w:cstheme="majorBidi"/>
          <w:sz w:val="24"/>
          <w:szCs w:val="24"/>
        </w:rPr>
        <w:t>:</w:t>
      </w:r>
      <w:r w:rsidRPr="00FB5674">
        <w:rPr>
          <w:rFonts w:asciiTheme="majorBidi" w:hAnsiTheme="majorBidi" w:cstheme="majorBidi"/>
          <w:spacing w:val="-4"/>
          <w:sz w:val="24"/>
          <w:szCs w:val="24"/>
        </w:rPr>
        <w:t xml:space="preserve"> </w:t>
      </w:r>
      <w:r w:rsidRPr="00FB5674">
        <w:rPr>
          <w:rFonts w:asciiTheme="majorBidi" w:hAnsiTheme="majorBidi" w:cstheme="majorBidi"/>
          <w:sz w:val="24"/>
          <w:szCs w:val="24"/>
        </w:rPr>
        <w:t>DA</w:t>
      </w:r>
      <w:r w:rsidRPr="00FB5674">
        <w:rPr>
          <w:rFonts w:asciiTheme="majorBidi" w:hAnsiTheme="majorBidi" w:cstheme="majorBidi"/>
          <w:spacing w:val="-16"/>
          <w:sz w:val="24"/>
          <w:szCs w:val="24"/>
        </w:rPr>
        <w:t xml:space="preserve"> </w:t>
      </w:r>
      <w:r w:rsidRPr="00FB5674">
        <w:rPr>
          <w:rFonts w:asciiTheme="majorBidi" w:hAnsiTheme="majorBidi" w:cstheme="majorBidi"/>
          <w:sz w:val="24"/>
          <w:szCs w:val="24"/>
        </w:rPr>
        <w:t xml:space="preserve">6781 LAR yang dikendarai oleh Korban Salman juga berusaha menghindar. Karena jarak kendaraan sudah dekat dan peristiwa terjadi dengan cepat, terjadilah benturan antara kedua kendaraan bermotor tersebut. </w:t>
      </w:r>
    </w:p>
    <w:p w:rsidR="00FB5674" w:rsidRPr="00FB5674" w:rsidRDefault="00FB5674" w:rsidP="00FB5674">
      <w:pPr>
        <w:pStyle w:val="BodyText"/>
        <w:spacing w:line="360" w:lineRule="auto"/>
        <w:ind w:left="0" w:firstLine="720"/>
        <w:rPr>
          <w:rFonts w:asciiTheme="majorBidi" w:hAnsiTheme="majorBidi" w:cstheme="majorBidi"/>
          <w:sz w:val="24"/>
          <w:szCs w:val="24"/>
        </w:rPr>
      </w:pPr>
      <w:r w:rsidRPr="00FB5674">
        <w:rPr>
          <w:rFonts w:asciiTheme="majorBidi" w:hAnsiTheme="majorBidi" w:cstheme="majorBidi"/>
          <w:sz w:val="24"/>
          <w:szCs w:val="24"/>
        </w:rPr>
        <w:t>Korban Salman</w:t>
      </w:r>
      <w:r w:rsidRPr="00FB5674">
        <w:rPr>
          <w:rFonts w:asciiTheme="majorBidi" w:hAnsiTheme="majorBidi" w:cstheme="majorBidi"/>
          <w:spacing w:val="-10"/>
          <w:sz w:val="24"/>
          <w:szCs w:val="24"/>
        </w:rPr>
        <w:t xml:space="preserve"> </w:t>
      </w:r>
      <w:r w:rsidRPr="00FB5674">
        <w:rPr>
          <w:rFonts w:asciiTheme="majorBidi" w:hAnsiTheme="majorBidi" w:cstheme="majorBidi"/>
          <w:sz w:val="24"/>
          <w:szCs w:val="24"/>
        </w:rPr>
        <w:t>terpental</w:t>
      </w:r>
      <w:r w:rsidRPr="00FB5674">
        <w:rPr>
          <w:rFonts w:asciiTheme="majorBidi" w:hAnsiTheme="majorBidi" w:cstheme="majorBidi"/>
          <w:spacing w:val="-11"/>
          <w:sz w:val="24"/>
          <w:szCs w:val="24"/>
        </w:rPr>
        <w:t xml:space="preserve"> </w:t>
      </w:r>
      <w:r w:rsidRPr="00FB5674">
        <w:rPr>
          <w:rFonts w:asciiTheme="majorBidi" w:hAnsiTheme="majorBidi" w:cstheme="majorBidi"/>
          <w:sz w:val="24"/>
          <w:szCs w:val="24"/>
        </w:rPr>
        <w:t>membentur</w:t>
      </w:r>
      <w:r w:rsidRPr="00FB5674">
        <w:rPr>
          <w:rFonts w:asciiTheme="majorBidi" w:hAnsiTheme="majorBidi" w:cstheme="majorBidi"/>
          <w:spacing w:val="-11"/>
          <w:sz w:val="24"/>
          <w:szCs w:val="24"/>
        </w:rPr>
        <w:t xml:space="preserve"> </w:t>
      </w:r>
      <w:r w:rsidRPr="00FB5674">
        <w:rPr>
          <w:rFonts w:asciiTheme="majorBidi" w:hAnsiTheme="majorBidi" w:cstheme="majorBidi"/>
          <w:sz w:val="24"/>
          <w:szCs w:val="24"/>
        </w:rPr>
        <w:t>kaca</w:t>
      </w:r>
      <w:r w:rsidRPr="00FB5674">
        <w:rPr>
          <w:rFonts w:asciiTheme="majorBidi" w:hAnsiTheme="majorBidi" w:cstheme="majorBidi"/>
          <w:spacing w:val="-5"/>
          <w:sz w:val="24"/>
          <w:szCs w:val="24"/>
        </w:rPr>
        <w:t xml:space="preserve"> </w:t>
      </w:r>
      <w:r w:rsidRPr="00FB5674">
        <w:rPr>
          <w:rFonts w:asciiTheme="majorBidi" w:hAnsiTheme="majorBidi" w:cstheme="majorBidi"/>
          <w:sz w:val="24"/>
          <w:szCs w:val="24"/>
        </w:rPr>
        <w:t>depan</w:t>
      </w:r>
      <w:r w:rsidRPr="00FB5674">
        <w:rPr>
          <w:rFonts w:asciiTheme="majorBidi" w:hAnsiTheme="majorBidi" w:cstheme="majorBidi"/>
          <w:spacing w:val="-12"/>
          <w:sz w:val="24"/>
          <w:szCs w:val="24"/>
        </w:rPr>
        <w:t xml:space="preserve"> </w:t>
      </w:r>
      <w:r w:rsidRPr="00FB5674">
        <w:rPr>
          <w:rFonts w:asciiTheme="majorBidi" w:hAnsiTheme="majorBidi" w:cstheme="majorBidi"/>
          <w:sz w:val="24"/>
          <w:szCs w:val="24"/>
        </w:rPr>
        <w:t>mobil</w:t>
      </w:r>
      <w:r w:rsidRPr="00FB5674">
        <w:rPr>
          <w:rFonts w:asciiTheme="majorBidi" w:hAnsiTheme="majorBidi" w:cstheme="majorBidi"/>
          <w:spacing w:val="-12"/>
          <w:sz w:val="24"/>
          <w:szCs w:val="24"/>
        </w:rPr>
        <w:t xml:space="preserve"> </w:t>
      </w:r>
      <w:r w:rsidRPr="00FB5674">
        <w:rPr>
          <w:rFonts w:asciiTheme="majorBidi" w:hAnsiTheme="majorBidi" w:cstheme="majorBidi"/>
          <w:sz w:val="24"/>
          <w:szCs w:val="24"/>
        </w:rPr>
        <w:t>yang</w:t>
      </w:r>
      <w:r w:rsidRPr="00FB5674">
        <w:rPr>
          <w:rFonts w:asciiTheme="majorBidi" w:hAnsiTheme="majorBidi" w:cstheme="majorBidi"/>
          <w:spacing w:val="-12"/>
          <w:sz w:val="24"/>
          <w:szCs w:val="24"/>
        </w:rPr>
        <w:t xml:space="preserve"> </w:t>
      </w:r>
      <w:r w:rsidRPr="00FB5674">
        <w:rPr>
          <w:rFonts w:asciiTheme="majorBidi" w:hAnsiTheme="majorBidi" w:cstheme="majorBidi"/>
          <w:sz w:val="24"/>
          <w:szCs w:val="24"/>
        </w:rPr>
        <w:t>dikendarai</w:t>
      </w:r>
      <w:r w:rsidRPr="00FB5674">
        <w:rPr>
          <w:rFonts w:asciiTheme="majorBidi" w:hAnsiTheme="majorBidi" w:cstheme="majorBidi"/>
          <w:spacing w:val="-15"/>
          <w:sz w:val="24"/>
          <w:szCs w:val="24"/>
        </w:rPr>
        <w:t xml:space="preserve"> </w:t>
      </w:r>
      <w:r w:rsidRPr="00FB5674">
        <w:rPr>
          <w:rFonts w:asciiTheme="majorBidi" w:hAnsiTheme="majorBidi" w:cstheme="majorBidi"/>
          <w:spacing w:val="-4"/>
          <w:sz w:val="24"/>
          <w:szCs w:val="24"/>
        </w:rPr>
        <w:t xml:space="preserve">Terdakwa </w:t>
      </w:r>
      <w:r w:rsidRPr="00FB5674">
        <w:rPr>
          <w:rFonts w:asciiTheme="majorBidi" w:hAnsiTheme="majorBidi" w:cstheme="majorBidi"/>
          <w:sz w:val="24"/>
          <w:szCs w:val="24"/>
        </w:rPr>
        <w:t xml:space="preserve">dan Korban jatuh ke samping badan jalan. Setelah terjadi benturan keras, pengendara Sepeda Motor </w:t>
      </w:r>
      <w:r w:rsidRPr="00FB5674">
        <w:rPr>
          <w:rFonts w:asciiTheme="majorBidi" w:hAnsiTheme="majorBidi" w:cstheme="majorBidi"/>
          <w:spacing w:val="-4"/>
          <w:sz w:val="24"/>
          <w:szCs w:val="24"/>
        </w:rPr>
        <w:t xml:space="preserve">Yamaha </w:t>
      </w:r>
      <w:r w:rsidRPr="00FB5674">
        <w:rPr>
          <w:rFonts w:asciiTheme="majorBidi" w:hAnsiTheme="majorBidi" w:cstheme="majorBidi"/>
          <w:sz w:val="24"/>
          <w:szCs w:val="24"/>
        </w:rPr>
        <w:t>Mio Warna Merah No.Pol : DA 6781 LAR yaitu Korban Salman (Alm.) langsung meninggal dunia di tempat kejadian</w:t>
      </w:r>
      <w:r w:rsidRPr="00FB5674">
        <w:rPr>
          <w:rFonts w:asciiTheme="majorBidi" w:hAnsiTheme="majorBidi" w:cstheme="majorBidi"/>
          <w:spacing w:val="-14"/>
          <w:sz w:val="24"/>
          <w:szCs w:val="24"/>
        </w:rPr>
        <w:t xml:space="preserve"> </w:t>
      </w:r>
      <w:r w:rsidRPr="00FB5674">
        <w:rPr>
          <w:rFonts w:asciiTheme="majorBidi" w:hAnsiTheme="majorBidi" w:cstheme="majorBidi"/>
          <w:sz w:val="24"/>
          <w:szCs w:val="24"/>
        </w:rPr>
        <w:t>perkara</w:t>
      </w:r>
      <w:r w:rsidRPr="00FB5674">
        <w:rPr>
          <w:rFonts w:asciiTheme="majorBidi" w:hAnsiTheme="majorBidi" w:cstheme="majorBidi"/>
          <w:spacing w:val="-11"/>
          <w:sz w:val="24"/>
          <w:szCs w:val="24"/>
        </w:rPr>
        <w:t xml:space="preserve"> </w:t>
      </w:r>
      <w:r w:rsidRPr="00FB5674">
        <w:rPr>
          <w:rFonts w:asciiTheme="majorBidi" w:hAnsiTheme="majorBidi" w:cstheme="majorBidi"/>
          <w:sz w:val="24"/>
          <w:szCs w:val="24"/>
        </w:rPr>
        <w:t>dengan</w:t>
      </w:r>
      <w:r w:rsidRPr="00FB5674">
        <w:rPr>
          <w:rFonts w:asciiTheme="majorBidi" w:hAnsiTheme="majorBidi" w:cstheme="majorBidi"/>
          <w:spacing w:val="-11"/>
          <w:sz w:val="24"/>
          <w:szCs w:val="24"/>
        </w:rPr>
        <w:t xml:space="preserve"> </w:t>
      </w:r>
      <w:r w:rsidRPr="00FB5674">
        <w:rPr>
          <w:rFonts w:asciiTheme="majorBidi" w:hAnsiTheme="majorBidi" w:cstheme="majorBidi"/>
          <w:sz w:val="24"/>
          <w:szCs w:val="24"/>
        </w:rPr>
        <w:t>luka</w:t>
      </w:r>
      <w:r w:rsidRPr="00FB5674">
        <w:rPr>
          <w:rFonts w:asciiTheme="majorBidi" w:hAnsiTheme="majorBidi" w:cstheme="majorBidi"/>
          <w:spacing w:val="-14"/>
          <w:sz w:val="24"/>
          <w:szCs w:val="24"/>
        </w:rPr>
        <w:t xml:space="preserve"> </w:t>
      </w:r>
      <w:r w:rsidRPr="00FB5674">
        <w:rPr>
          <w:rFonts w:asciiTheme="majorBidi" w:hAnsiTheme="majorBidi" w:cstheme="majorBidi"/>
          <w:sz w:val="24"/>
          <w:szCs w:val="24"/>
        </w:rPr>
        <w:t>pada</w:t>
      </w:r>
      <w:r w:rsidRPr="00FB5674">
        <w:rPr>
          <w:rFonts w:asciiTheme="majorBidi" w:hAnsiTheme="majorBidi" w:cstheme="majorBidi"/>
          <w:spacing w:val="-13"/>
          <w:sz w:val="24"/>
          <w:szCs w:val="24"/>
        </w:rPr>
        <w:t xml:space="preserve"> </w:t>
      </w:r>
      <w:r w:rsidRPr="00FB5674">
        <w:rPr>
          <w:rFonts w:asciiTheme="majorBidi" w:hAnsiTheme="majorBidi" w:cstheme="majorBidi"/>
          <w:sz w:val="24"/>
          <w:szCs w:val="24"/>
        </w:rPr>
        <w:t>bagian</w:t>
      </w:r>
      <w:r w:rsidRPr="00FB5674">
        <w:rPr>
          <w:rFonts w:asciiTheme="majorBidi" w:hAnsiTheme="majorBidi" w:cstheme="majorBidi"/>
          <w:spacing w:val="-11"/>
          <w:sz w:val="24"/>
          <w:szCs w:val="24"/>
        </w:rPr>
        <w:t xml:space="preserve"> </w:t>
      </w:r>
      <w:r w:rsidRPr="00FB5674">
        <w:rPr>
          <w:rFonts w:asciiTheme="majorBidi" w:hAnsiTheme="majorBidi" w:cstheme="majorBidi"/>
          <w:sz w:val="24"/>
          <w:szCs w:val="24"/>
        </w:rPr>
        <w:t>kepala</w:t>
      </w:r>
      <w:r w:rsidRPr="00FB5674">
        <w:rPr>
          <w:rFonts w:asciiTheme="majorBidi" w:hAnsiTheme="majorBidi" w:cstheme="majorBidi"/>
          <w:spacing w:val="-13"/>
          <w:sz w:val="24"/>
          <w:szCs w:val="24"/>
        </w:rPr>
        <w:t xml:space="preserve"> </w:t>
      </w:r>
      <w:r w:rsidRPr="00FB5674">
        <w:rPr>
          <w:rFonts w:asciiTheme="majorBidi" w:hAnsiTheme="majorBidi" w:cstheme="majorBidi"/>
          <w:sz w:val="24"/>
          <w:szCs w:val="24"/>
        </w:rPr>
        <w:t>dengan</w:t>
      </w:r>
      <w:r w:rsidRPr="00FB5674">
        <w:rPr>
          <w:rFonts w:asciiTheme="majorBidi" w:hAnsiTheme="majorBidi" w:cstheme="majorBidi"/>
          <w:spacing w:val="-13"/>
          <w:sz w:val="24"/>
          <w:szCs w:val="24"/>
        </w:rPr>
        <w:t xml:space="preserve"> </w:t>
      </w:r>
      <w:r w:rsidRPr="00FB5674">
        <w:rPr>
          <w:rFonts w:asciiTheme="majorBidi" w:hAnsiTheme="majorBidi" w:cstheme="majorBidi"/>
          <w:sz w:val="24"/>
          <w:szCs w:val="24"/>
        </w:rPr>
        <w:t>posisi</w:t>
      </w:r>
      <w:r w:rsidRPr="00FB5674">
        <w:rPr>
          <w:rFonts w:asciiTheme="majorBidi" w:hAnsiTheme="majorBidi" w:cstheme="majorBidi"/>
          <w:spacing w:val="-13"/>
          <w:sz w:val="24"/>
          <w:szCs w:val="24"/>
        </w:rPr>
        <w:t xml:space="preserve"> </w:t>
      </w:r>
      <w:r w:rsidRPr="00FB5674">
        <w:rPr>
          <w:rFonts w:asciiTheme="majorBidi" w:hAnsiTheme="majorBidi" w:cstheme="majorBidi"/>
          <w:sz w:val="24"/>
          <w:szCs w:val="24"/>
        </w:rPr>
        <w:t>telentang pada badan</w:t>
      </w:r>
      <w:r w:rsidRPr="00FB5674">
        <w:rPr>
          <w:rFonts w:asciiTheme="majorBidi" w:hAnsiTheme="majorBidi" w:cstheme="majorBidi"/>
          <w:spacing w:val="-1"/>
          <w:sz w:val="24"/>
          <w:szCs w:val="24"/>
        </w:rPr>
        <w:t xml:space="preserve"> </w:t>
      </w:r>
      <w:r w:rsidRPr="00FB5674">
        <w:rPr>
          <w:rFonts w:asciiTheme="majorBidi" w:hAnsiTheme="majorBidi" w:cstheme="majorBidi"/>
          <w:sz w:val="24"/>
          <w:szCs w:val="24"/>
        </w:rPr>
        <w:t>jalan. Atas kejadian tersebut terdakwa Muh Ilham Samudera Bin Helmy Akbar terbukti secara sah dan meyakinkan bersalah melakukan tindak pidana “mengemudikan kendaraan bermotor yang karena kelalaiannya mengakibatkan kecelakaan lalu lintas yang mengakibatkan orang lain meninggal dunia” sebagaimana dakwaan pertama Penuntut</w:t>
      </w:r>
      <w:r w:rsidRPr="00FB5674">
        <w:rPr>
          <w:rFonts w:asciiTheme="majorBidi" w:hAnsiTheme="majorBidi" w:cstheme="majorBidi"/>
          <w:spacing w:val="-5"/>
          <w:sz w:val="24"/>
          <w:szCs w:val="24"/>
        </w:rPr>
        <w:t xml:space="preserve"> </w:t>
      </w:r>
      <w:r w:rsidRPr="00FB5674">
        <w:rPr>
          <w:rFonts w:asciiTheme="majorBidi" w:hAnsiTheme="majorBidi" w:cstheme="majorBidi"/>
          <w:sz w:val="24"/>
          <w:szCs w:val="24"/>
        </w:rPr>
        <w:t>Umum dan menjatuhkan pidana oleh karena itu kepada Terdakwa dengan pidana penjara</w:t>
      </w:r>
      <w:r w:rsidRPr="00FB5674">
        <w:rPr>
          <w:rFonts w:asciiTheme="majorBidi" w:hAnsiTheme="majorBidi" w:cstheme="majorBidi"/>
          <w:spacing w:val="-11"/>
          <w:sz w:val="24"/>
          <w:szCs w:val="24"/>
        </w:rPr>
        <w:t xml:space="preserve"> </w:t>
      </w:r>
      <w:r w:rsidRPr="00FB5674">
        <w:rPr>
          <w:rFonts w:asciiTheme="majorBidi" w:hAnsiTheme="majorBidi" w:cstheme="majorBidi"/>
          <w:sz w:val="24"/>
          <w:szCs w:val="24"/>
        </w:rPr>
        <w:t>selama</w:t>
      </w:r>
      <w:r w:rsidRPr="00FB5674">
        <w:rPr>
          <w:rFonts w:asciiTheme="majorBidi" w:hAnsiTheme="majorBidi" w:cstheme="majorBidi"/>
          <w:spacing w:val="-8"/>
          <w:sz w:val="24"/>
          <w:szCs w:val="24"/>
        </w:rPr>
        <w:t xml:space="preserve"> </w:t>
      </w:r>
      <w:r w:rsidRPr="00FB5674">
        <w:rPr>
          <w:rFonts w:asciiTheme="majorBidi" w:hAnsiTheme="majorBidi" w:cstheme="majorBidi"/>
          <w:sz w:val="24"/>
          <w:szCs w:val="24"/>
        </w:rPr>
        <w:t>5</w:t>
      </w:r>
      <w:r w:rsidRPr="00FB5674">
        <w:rPr>
          <w:rFonts w:asciiTheme="majorBidi" w:hAnsiTheme="majorBidi" w:cstheme="majorBidi"/>
          <w:spacing w:val="-11"/>
          <w:sz w:val="24"/>
          <w:szCs w:val="24"/>
        </w:rPr>
        <w:t xml:space="preserve"> </w:t>
      </w:r>
      <w:r w:rsidRPr="00FB5674">
        <w:rPr>
          <w:rFonts w:asciiTheme="majorBidi" w:hAnsiTheme="majorBidi" w:cstheme="majorBidi"/>
          <w:sz w:val="24"/>
          <w:szCs w:val="24"/>
        </w:rPr>
        <w:t>(lima)</w:t>
      </w:r>
      <w:r w:rsidRPr="00FB5674">
        <w:rPr>
          <w:rFonts w:asciiTheme="majorBidi" w:hAnsiTheme="majorBidi" w:cstheme="majorBidi"/>
          <w:spacing w:val="-11"/>
          <w:sz w:val="24"/>
          <w:szCs w:val="24"/>
        </w:rPr>
        <w:t xml:space="preserve"> </w:t>
      </w:r>
      <w:r w:rsidRPr="00FB5674">
        <w:rPr>
          <w:rFonts w:asciiTheme="majorBidi" w:hAnsiTheme="majorBidi" w:cstheme="majorBidi"/>
          <w:sz w:val="24"/>
          <w:szCs w:val="24"/>
        </w:rPr>
        <w:t>bulan</w:t>
      </w:r>
      <w:r w:rsidRPr="00FB5674">
        <w:rPr>
          <w:rFonts w:asciiTheme="majorBidi" w:hAnsiTheme="majorBidi" w:cstheme="majorBidi"/>
          <w:spacing w:val="-9"/>
          <w:sz w:val="24"/>
          <w:szCs w:val="24"/>
        </w:rPr>
        <w:t xml:space="preserve"> </w:t>
      </w:r>
      <w:r w:rsidRPr="00FB5674">
        <w:rPr>
          <w:rFonts w:asciiTheme="majorBidi" w:hAnsiTheme="majorBidi" w:cstheme="majorBidi"/>
          <w:sz w:val="24"/>
          <w:szCs w:val="24"/>
        </w:rPr>
        <w:t>dan</w:t>
      </w:r>
      <w:r w:rsidRPr="00FB5674">
        <w:rPr>
          <w:rFonts w:asciiTheme="majorBidi" w:hAnsiTheme="majorBidi" w:cstheme="majorBidi"/>
          <w:spacing w:val="-13"/>
          <w:sz w:val="24"/>
          <w:szCs w:val="24"/>
        </w:rPr>
        <w:t xml:space="preserve"> </w:t>
      </w:r>
      <w:r w:rsidRPr="00FB5674">
        <w:rPr>
          <w:rFonts w:asciiTheme="majorBidi" w:hAnsiTheme="majorBidi" w:cstheme="majorBidi"/>
          <w:sz w:val="24"/>
          <w:szCs w:val="24"/>
        </w:rPr>
        <w:t>denda</w:t>
      </w:r>
      <w:r w:rsidRPr="00FB5674">
        <w:rPr>
          <w:rFonts w:asciiTheme="majorBidi" w:hAnsiTheme="majorBidi" w:cstheme="majorBidi"/>
          <w:spacing w:val="-10"/>
          <w:sz w:val="24"/>
          <w:szCs w:val="24"/>
        </w:rPr>
        <w:t xml:space="preserve"> </w:t>
      </w:r>
      <w:r w:rsidRPr="00FB5674">
        <w:rPr>
          <w:rFonts w:asciiTheme="majorBidi" w:hAnsiTheme="majorBidi" w:cstheme="majorBidi"/>
          <w:sz w:val="24"/>
          <w:szCs w:val="24"/>
        </w:rPr>
        <w:t>sejumlah</w:t>
      </w:r>
      <w:r w:rsidRPr="00FB5674">
        <w:rPr>
          <w:rFonts w:asciiTheme="majorBidi" w:hAnsiTheme="majorBidi" w:cstheme="majorBidi"/>
          <w:spacing w:val="-10"/>
          <w:sz w:val="24"/>
          <w:szCs w:val="24"/>
        </w:rPr>
        <w:t xml:space="preserve"> </w:t>
      </w:r>
      <w:r w:rsidRPr="00FB5674">
        <w:rPr>
          <w:rFonts w:asciiTheme="majorBidi" w:hAnsiTheme="majorBidi" w:cstheme="majorBidi"/>
          <w:sz w:val="24"/>
          <w:szCs w:val="24"/>
        </w:rPr>
        <w:t>Rp1.000.000,00</w:t>
      </w:r>
      <w:r w:rsidRPr="00FB5674">
        <w:rPr>
          <w:rFonts w:asciiTheme="majorBidi" w:hAnsiTheme="majorBidi" w:cstheme="majorBidi"/>
          <w:spacing w:val="-12"/>
          <w:sz w:val="24"/>
          <w:szCs w:val="24"/>
        </w:rPr>
        <w:t xml:space="preserve"> </w:t>
      </w:r>
      <w:r w:rsidRPr="00FB5674">
        <w:rPr>
          <w:rFonts w:asciiTheme="majorBidi" w:hAnsiTheme="majorBidi" w:cstheme="majorBidi"/>
          <w:sz w:val="24"/>
          <w:szCs w:val="24"/>
        </w:rPr>
        <w:t>(satu</w:t>
      </w:r>
      <w:r w:rsidRPr="00FB5674">
        <w:rPr>
          <w:rFonts w:asciiTheme="majorBidi" w:hAnsiTheme="majorBidi" w:cstheme="majorBidi"/>
          <w:spacing w:val="-11"/>
          <w:sz w:val="24"/>
          <w:szCs w:val="24"/>
        </w:rPr>
        <w:t xml:space="preserve"> </w:t>
      </w:r>
      <w:r w:rsidRPr="00FB5674">
        <w:rPr>
          <w:rFonts w:asciiTheme="majorBidi" w:hAnsiTheme="majorBidi" w:cstheme="majorBidi"/>
          <w:sz w:val="24"/>
          <w:szCs w:val="24"/>
        </w:rPr>
        <w:t>juta Rupiah) dengan ketentuan apabila pidana denda tidak dibayarkan maka diganti dengan pidana kurungan selama 1 (satu)</w:t>
      </w:r>
      <w:r w:rsidRPr="00FB5674">
        <w:rPr>
          <w:rFonts w:asciiTheme="majorBidi" w:hAnsiTheme="majorBidi" w:cstheme="majorBidi"/>
          <w:spacing w:val="3"/>
          <w:sz w:val="24"/>
          <w:szCs w:val="24"/>
        </w:rPr>
        <w:t xml:space="preserve"> </w:t>
      </w:r>
      <w:r w:rsidRPr="00FB5674">
        <w:rPr>
          <w:rFonts w:asciiTheme="majorBidi" w:hAnsiTheme="majorBidi" w:cstheme="majorBidi"/>
          <w:sz w:val="24"/>
          <w:szCs w:val="24"/>
        </w:rPr>
        <w:t>bulan.</w:t>
      </w:r>
    </w:p>
    <w:p w:rsidR="00351ED6" w:rsidRPr="00006FCB" w:rsidRDefault="00351ED6" w:rsidP="00006FCB">
      <w:pPr>
        <w:spacing w:after="0" w:line="360" w:lineRule="auto"/>
        <w:ind w:firstLine="720"/>
        <w:jc w:val="both"/>
        <w:rPr>
          <w:rFonts w:asciiTheme="majorBidi" w:eastAsiaTheme="minorHAnsi" w:hAnsiTheme="majorBidi" w:cstheme="majorBidi"/>
          <w:color w:val="000000"/>
          <w:sz w:val="24"/>
          <w:szCs w:val="24"/>
        </w:rPr>
      </w:pPr>
      <w:r w:rsidRPr="00006FCB">
        <w:rPr>
          <w:rFonts w:asciiTheme="majorBidi" w:eastAsiaTheme="minorHAnsi" w:hAnsiTheme="majorBidi" w:cstheme="majorBidi"/>
          <w:color w:val="000000"/>
          <w:sz w:val="24"/>
          <w:szCs w:val="24"/>
        </w:rPr>
        <w:t>Suatu proses peradilan berakhir dengan putusan akhir (</w:t>
      </w:r>
      <w:r w:rsidRPr="00006FCB">
        <w:rPr>
          <w:rFonts w:asciiTheme="majorBidi" w:eastAsiaTheme="minorHAnsi" w:hAnsiTheme="majorBidi" w:cstheme="majorBidi"/>
          <w:i/>
          <w:iCs/>
          <w:color w:val="000000"/>
          <w:sz w:val="24"/>
          <w:szCs w:val="24"/>
        </w:rPr>
        <w:t>vonnis</w:t>
      </w:r>
      <w:r w:rsidRPr="00006FCB">
        <w:rPr>
          <w:rFonts w:asciiTheme="majorBidi" w:eastAsiaTheme="minorHAnsi" w:hAnsiTheme="majorBidi" w:cstheme="majorBidi"/>
          <w:color w:val="000000"/>
          <w:sz w:val="24"/>
          <w:szCs w:val="24"/>
        </w:rPr>
        <w:t>) yang didalamnya terdapat penjatuhan sanksi pidana (penghukuman), dan di dalam putusan itu hakim menyatakan pendapatnya tentang apa yang telah dipertimbangkan dan apa yang menjadi amar putusannya. Dan sebelum sampai pada tahapan tersebut, ada tahapan yang harus dilakukan sebelumnya, yaitu tahapan pembuktian dalam menjatuhkan pidana terhadap terdakwa. Dalam menjatuhkan Pidana, hakim harus berdasarkan pada dua alat bukti yang sah yang kemudian dari dua alat bukti tersebut hakim memperoleh keyakinan bahwa tindak pidana yang didakwakan benar-benar terjadi dan terdakwalah yang melakukannya hal tersebut diatur dalam Pasal 183 KUHAP.</w:t>
      </w:r>
    </w:p>
    <w:p w:rsidR="00FB5674" w:rsidRPr="00006FCB" w:rsidRDefault="00351ED6" w:rsidP="00006FCB">
      <w:pPr>
        <w:spacing w:after="0" w:line="360" w:lineRule="auto"/>
        <w:ind w:firstLine="720"/>
        <w:jc w:val="both"/>
        <w:rPr>
          <w:rFonts w:asciiTheme="majorBidi" w:eastAsiaTheme="minorHAnsi" w:hAnsiTheme="majorBidi" w:cstheme="majorBidi"/>
          <w:color w:val="000000"/>
          <w:sz w:val="24"/>
          <w:szCs w:val="24"/>
        </w:rPr>
      </w:pPr>
      <w:r w:rsidRPr="00006FCB">
        <w:rPr>
          <w:rFonts w:asciiTheme="majorBidi" w:eastAsiaTheme="minorHAnsi" w:hAnsiTheme="majorBidi" w:cstheme="majorBidi"/>
          <w:color w:val="000000"/>
          <w:sz w:val="24"/>
          <w:szCs w:val="24"/>
        </w:rPr>
        <w:t xml:space="preserve">Berdasarkan posisi kasus sebagaimana telah diuraikan diatas, </w:t>
      </w:r>
      <w:r w:rsidR="00FB5674" w:rsidRPr="00006FCB">
        <w:rPr>
          <w:rFonts w:asciiTheme="majorBidi" w:hAnsiTheme="majorBidi" w:cstheme="majorBidi"/>
          <w:sz w:val="24"/>
          <w:szCs w:val="24"/>
        </w:rPr>
        <w:t>bahwa Terdakwa telah didakwa oleh Penuntut Umum dengan dakwaan yang berbentuk alternatif, sehingga Majelis Hakim dengan memperhatikan fakta-fakta hukum tersebut di atas memilih langsung dakwaan alternatif</w:t>
      </w:r>
      <w:r w:rsidR="00FB5674" w:rsidRPr="00006FCB">
        <w:rPr>
          <w:rFonts w:asciiTheme="majorBidi" w:hAnsiTheme="majorBidi" w:cstheme="majorBidi"/>
          <w:spacing w:val="-9"/>
          <w:sz w:val="24"/>
          <w:szCs w:val="24"/>
        </w:rPr>
        <w:t xml:space="preserve"> </w:t>
      </w:r>
      <w:r w:rsidR="00FB5674" w:rsidRPr="00006FCB">
        <w:rPr>
          <w:rFonts w:asciiTheme="majorBidi" w:hAnsiTheme="majorBidi" w:cstheme="majorBidi"/>
          <w:sz w:val="24"/>
          <w:szCs w:val="24"/>
        </w:rPr>
        <w:t>pertama</w:t>
      </w:r>
      <w:r w:rsidR="00FB5674" w:rsidRPr="00006FCB">
        <w:rPr>
          <w:rFonts w:asciiTheme="majorBidi" w:hAnsiTheme="majorBidi" w:cstheme="majorBidi"/>
          <w:spacing w:val="-7"/>
          <w:sz w:val="24"/>
          <w:szCs w:val="24"/>
        </w:rPr>
        <w:t xml:space="preserve"> </w:t>
      </w:r>
      <w:r w:rsidR="00FB5674" w:rsidRPr="00006FCB">
        <w:rPr>
          <w:rFonts w:asciiTheme="majorBidi" w:hAnsiTheme="majorBidi" w:cstheme="majorBidi"/>
          <w:sz w:val="24"/>
          <w:szCs w:val="24"/>
        </w:rPr>
        <w:t>sebagaimana</w:t>
      </w:r>
      <w:r w:rsidR="00FB5674" w:rsidRPr="00006FCB">
        <w:rPr>
          <w:rFonts w:asciiTheme="majorBidi" w:hAnsiTheme="majorBidi" w:cstheme="majorBidi"/>
          <w:spacing w:val="-10"/>
          <w:sz w:val="24"/>
          <w:szCs w:val="24"/>
        </w:rPr>
        <w:t xml:space="preserve"> </w:t>
      </w:r>
      <w:r w:rsidR="00FB5674" w:rsidRPr="00006FCB">
        <w:rPr>
          <w:rFonts w:asciiTheme="majorBidi" w:hAnsiTheme="majorBidi" w:cstheme="majorBidi"/>
          <w:sz w:val="24"/>
          <w:szCs w:val="24"/>
        </w:rPr>
        <w:t>diatur</w:t>
      </w:r>
      <w:r w:rsidR="00FB5674" w:rsidRPr="00006FCB">
        <w:rPr>
          <w:rFonts w:asciiTheme="majorBidi" w:hAnsiTheme="majorBidi" w:cstheme="majorBidi"/>
          <w:spacing w:val="-8"/>
          <w:sz w:val="24"/>
          <w:szCs w:val="24"/>
        </w:rPr>
        <w:t xml:space="preserve"> </w:t>
      </w:r>
      <w:r w:rsidR="00FB5674" w:rsidRPr="00006FCB">
        <w:rPr>
          <w:rFonts w:asciiTheme="majorBidi" w:hAnsiTheme="majorBidi" w:cstheme="majorBidi"/>
          <w:sz w:val="24"/>
          <w:szCs w:val="24"/>
        </w:rPr>
        <w:t>dalam</w:t>
      </w:r>
      <w:r w:rsidR="00FB5674" w:rsidRPr="00006FCB">
        <w:rPr>
          <w:rFonts w:asciiTheme="majorBidi" w:hAnsiTheme="majorBidi" w:cstheme="majorBidi"/>
          <w:spacing w:val="-8"/>
          <w:sz w:val="24"/>
          <w:szCs w:val="24"/>
        </w:rPr>
        <w:t xml:space="preserve"> </w:t>
      </w:r>
      <w:r w:rsidR="00FB5674" w:rsidRPr="00006FCB">
        <w:rPr>
          <w:rFonts w:asciiTheme="majorBidi" w:hAnsiTheme="majorBidi" w:cstheme="majorBidi"/>
          <w:sz w:val="24"/>
          <w:szCs w:val="24"/>
        </w:rPr>
        <w:t>Pasal</w:t>
      </w:r>
      <w:r w:rsidR="00FB5674" w:rsidRPr="00006FCB">
        <w:rPr>
          <w:rFonts w:asciiTheme="majorBidi" w:hAnsiTheme="majorBidi" w:cstheme="majorBidi"/>
          <w:spacing w:val="-8"/>
          <w:sz w:val="24"/>
          <w:szCs w:val="24"/>
        </w:rPr>
        <w:t xml:space="preserve"> </w:t>
      </w:r>
      <w:r w:rsidR="00FB5674" w:rsidRPr="00006FCB">
        <w:rPr>
          <w:rFonts w:asciiTheme="majorBidi" w:hAnsiTheme="majorBidi" w:cstheme="majorBidi"/>
          <w:sz w:val="24"/>
          <w:szCs w:val="24"/>
        </w:rPr>
        <w:t>310</w:t>
      </w:r>
      <w:r w:rsidR="00FB5674" w:rsidRPr="00006FCB">
        <w:rPr>
          <w:rFonts w:asciiTheme="majorBidi" w:hAnsiTheme="majorBidi" w:cstheme="majorBidi"/>
          <w:spacing w:val="-8"/>
          <w:sz w:val="24"/>
          <w:szCs w:val="24"/>
        </w:rPr>
        <w:t xml:space="preserve"> </w:t>
      </w:r>
      <w:r w:rsidR="00FB5674" w:rsidRPr="00006FCB">
        <w:rPr>
          <w:rFonts w:asciiTheme="majorBidi" w:hAnsiTheme="majorBidi" w:cstheme="majorBidi"/>
          <w:sz w:val="24"/>
          <w:szCs w:val="24"/>
        </w:rPr>
        <w:t>ayat</w:t>
      </w:r>
      <w:r w:rsidR="00FB5674" w:rsidRPr="00006FCB">
        <w:rPr>
          <w:rFonts w:asciiTheme="majorBidi" w:hAnsiTheme="majorBidi" w:cstheme="majorBidi"/>
          <w:spacing w:val="-7"/>
          <w:sz w:val="24"/>
          <w:szCs w:val="24"/>
        </w:rPr>
        <w:t xml:space="preserve"> </w:t>
      </w:r>
      <w:r w:rsidR="00FB5674" w:rsidRPr="00006FCB">
        <w:rPr>
          <w:rFonts w:asciiTheme="majorBidi" w:hAnsiTheme="majorBidi" w:cstheme="majorBidi"/>
          <w:sz w:val="24"/>
          <w:szCs w:val="24"/>
        </w:rPr>
        <w:t>(4)</w:t>
      </w:r>
      <w:r w:rsidR="00FB5674" w:rsidRPr="00006FCB">
        <w:rPr>
          <w:rFonts w:asciiTheme="majorBidi" w:hAnsiTheme="majorBidi" w:cstheme="majorBidi"/>
          <w:spacing w:val="-8"/>
          <w:sz w:val="24"/>
          <w:szCs w:val="24"/>
        </w:rPr>
        <w:t xml:space="preserve"> </w:t>
      </w:r>
      <w:r w:rsidR="00FB5674" w:rsidRPr="00006FCB">
        <w:rPr>
          <w:rFonts w:asciiTheme="majorBidi" w:hAnsiTheme="majorBidi" w:cstheme="majorBidi"/>
          <w:sz w:val="24"/>
          <w:szCs w:val="24"/>
        </w:rPr>
        <w:t>Undang-Undang RI Nomor 22 Tahun 2009 tentang Lalu Lintas dan Angkutan Jalan, yang unsur- unsurnya adalah sebagai</w:t>
      </w:r>
      <w:r w:rsidR="00FB5674" w:rsidRPr="00006FCB">
        <w:rPr>
          <w:rFonts w:asciiTheme="majorBidi" w:hAnsiTheme="majorBidi" w:cstheme="majorBidi"/>
          <w:spacing w:val="-1"/>
          <w:sz w:val="24"/>
          <w:szCs w:val="24"/>
        </w:rPr>
        <w:t xml:space="preserve"> </w:t>
      </w:r>
      <w:r w:rsidR="00FB5674" w:rsidRPr="00006FCB">
        <w:rPr>
          <w:rFonts w:asciiTheme="majorBidi" w:hAnsiTheme="majorBidi" w:cstheme="majorBidi"/>
          <w:sz w:val="24"/>
          <w:szCs w:val="24"/>
        </w:rPr>
        <w:t>berikut:</w:t>
      </w:r>
    </w:p>
    <w:p w:rsidR="00FB5674" w:rsidRPr="00006FCB" w:rsidRDefault="00FB5674" w:rsidP="00006FCB">
      <w:pPr>
        <w:pStyle w:val="ListParagraph"/>
        <w:widowControl w:val="0"/>
        <w:numPr>
          <w:ilvl w:val="1"/>
          <w:numId w:val="13"/>
        </w:numPr>
        <w:tabs>
          <w:tab w:val="left" w:pos="1734"/>
        </w:tabs>
        <w:autoSpaceDE w:val="0"/>
        <w:autoSpaceDN w:val="0"/>
        <w:spacing w:after="0" w:line="360" w:lineRule="auto"/>
        <w:contextualSpacing w:val="0"/>
        <w:rPr>
          <w:rFonts w:asciiTheme="majorBidi" w:hAnsiTheme="majorBidi" w:cstheme="majorBidi"/>
          <w:sz w:val="24"/>
          <w:szCs w:val="24"/>
        </w:rPr>
      </w:pPr>
      <w:r w:rsidRPr="00006FCB">
        <w:rPr>
          <w:rFonts w:asciiTheme="majorBidi" w:hAnsiTheme="majorBidi" w:cstheme="majorBidi"/>
          <w:sz w:val="24"/>
          <w:szCs w:val="24"/>
        </w:rPr>
        <w:t>Unsur “Setiap</w:t>
      </w:r>
      <w:r w:rsidRPr="00006FCB">
        <w:rPr>
          <w:rFonts w:asciiTheme="majorBidi" w:hAnsiTheme="majorBidi" w:cstheme="majorBidi"/>
          <w:spacing w:val="-1"/>
          <w:sz w:val="24"/>
          <w:szCs w:val="24"/>
        </w:rPr>
        <w:t xml:space="preserve"> </w:t>
      </w:r>
      <w:r w:rsidRPr="00006FCB">
        <w:rPr>
          <w:rFonts w:asciiTheme="majorBidi" w:hAnsiTheme="majorBidi" w:cstheme="majorBidi"/>
          <w:sz w:val="24"/>
          <w:szCs w:val="24"/>
        </w:rPr>
        <w:t>orang”;</w:t>
      </w:r>
    </w:p>
    <w:p w:rsidR="00FB5674" w:rsidRPr="00006FCB" w:rsidRDefault="00FB5674" w:rsidP="00006FCB">
      <w:pPr>
        <w:pStyle w:val="ListParagraph"/>
        <w:widowControl w:val="0"/>
        <w:numPr>
          <w:ilvl w:val="1"/>
          <w:numId w:val="13"/>
        </w:numPr>
        <w:tabs>
          <w:tab w:val="left" w:pos="1734"/>
        </w:tabs>
        <w:autoSpaceDE w:val="0"/>
        <w:autoSpaceDN w:val="0"/>
        <w:spacing w:after="0" w:line="360" w:lineRule="auto"/>
        <w:ind w:right="363"/>
        <w:contextualSpacing w:val="0"/>
        <w:rPr>
          <w:rFonts w:asciiTheme="majorBidi" w:hAnsiTheme="majorBidi" w:cstheme="majorBidi"/>
          <w:sz w:val="24"/>
          <w:szCs w:val="24"/>
        </w:rPr>
      </w:pPr>
      <w:r w:rsidRPr="00006FCB">
        <w:rPr>
          <w:rFonts w:asciiTheme="majorBidi" w:hAnsiTheme="majorBidi" w:cstheme="majorBidi"/>
          <w:sz w:val="24"/>
          <w:szCs w:val="24"/>
        </w:rPr>
        <w:t>Unsur “Mengemudikan Kendaraan Bermotor yang karena kelalaiannya mengakibatkan Kecelakaan Lalu</w:t>
      </w:r>
      <w:r w:rsidRPr="00006FCB">
        <w:rPr>
          <w:rFonts w:asciiTheme="majorBidi" w:hAnsiTheme="majorBidi" w:cstheme="majorBidi"/>
          <w:spacing w:val="-2"/>
          <w:sz w:val="24"/>
          <w:szCs w:val="24"/>
        </w:rPr>
        <w:t xml:space="preserve"> </w:t>
      </w:r>
      <w:r w:rsidRPr="00006FCB">
        <w:rPr>
          <w:rFonts w:asciiTheme="majorBidi" w:hAnsiTheme="majorBidi" w:cstheme="majorBidi"/>
          <w:sz w:val="24"/>
          <w:szCs w:val="24"/>
        </w:rPr>
        <w:t>Lintas”;</w:t>
      </w:r>
    </w:p>
    <w:p w:rsidR="00FB5674" w:rsidRPr="00006FCB" w:rsidRDefault="00FB5674" w:rsidP="00006FCB">
      <w:pPr>
        <w:pStyle w:val="ListParagraph"/>
        <w:widowControl w:val="0"/>
        <w:numPr>
          <w:ilvl w:val="1"/>
          <w:numId w:val="13"/>
        </w:numPr>
        <w:tabs>
          <w:tab w:val="left" w:pos="1734"/>
        </w:tabs>
        <w:autoSpaceDE w:val="0"/>
        <w:autoSpaceDN w:val="0"/>
        <w:spacing w:after="0" w:line="360" w:lineRule="auto"/>
        <w:contextualSpacing w:val="0"/>
        <w:rPr>
          <w:rFonts w:asciiTheme="majorBidi" w:hAnsiTheme="majorBidi" w:cstheme="majorBidi"/>
          <w:sz w:val="24"/>
          <w:szCs w:val="24"/>
        </w:rPr>
      </w:pPr>
      <w:r w:rsidRPr="00006FCB">
        <w:rPr>
          <w:rFonts w:asciiTheme="majorBidi" w:hAnsiTheme="majorBidi" w:cstheme="majorBidi"/>
          <w:sz w:val="24"/>
          <w:szCs w:val="24"/>
        </w:rPr>
        <w:t>Unsur “Mengakibatkan orang lain meninggal</w:t>
      </w:r>
      <w:r w:rsidRPr="00006FCB">
        <w:rPr>
          <w:rFonts w:asciiTheme="majorBidi" w:hAnsiTheme="majorBidi" w:cstheme="majorBidi"/>
          <w:spacing w:val="-3"/>
          <w:sz w:val="24"/>
          <w:szCs w:val="24"/>
        </w:rPr>
        <w:t xml:space="preserve"> </w:t>
      </w:r>
      <w:r w:rsidRPr="00006FCB">
        <w:rPr>
          <w:rFonts w:asciiTheme="majorBidi" w:hAnsiTheme="majorBidi" w:cstheme="majorBidi"/>
          <w:sz w:val="24"/>
          <w:szCs w:val="24"/>
        </w:rPr>
        <w:t>dunia”;</w:t>
      </w:r>
    </w:p>
    <w:p w:rsidR="00006FCB" w:rsidRDefault="00FB5674" w:rsidP="00006FCB">
      <w:pPr>
        <w:pStyle w:val="BodyText"/>
        <w:spacing w:line="360" w:lineRule="auto"/>
        <w:ind w:left="0" w:right="360" w:firstLine="720"/>
        <w:rPr>
          <w:rFonts w:asciiTheme="majorBidi" w:hAnsiTheme="majorBidi" w:cstheme="majorBidi"/>
          <w:sz w:val="24"/>
          <w:szCs w:val="24"/>
        </w:rPr>
      </w:pPr>
      <w:r w:rsidRPr="00006FCB">
        <w:rPr>
          <w:rFonts w:asciiTheme="majorBidi" w:eastAsiaTheme="minorHAnsi" w:hAnsiTheme="majorBidi" w:cstheme="majorBidi"/>
          <w:color w:val="000000"/>
          <w:sz w:val="24"/>
          <w:szCs w:val="24"/>
          <w:lang w:val="en-US"/>
        </w:rPr>
        <w:t>B</w:t>
      </w:r>
      <w:r w:rsidRPr="00006FCB">
        <w:rPr>
          <w:rFonts w:asciiTheme="majorBidi" w:hAnsiTheme="majorBidi" w:cstheme="majorBidi"/>
          <w:sz w:val="24"/>
          <w:szCs w:val="24"/>
        </w:rPr>
        <w:t xml:space="preserve">ahwa oleh karena semua unsur dari Pasal 310 ayat (4) Undang-Undang Nomor 22 Tahun 2009 tentang Lalu Lintas dan Angkutan Jalan telah terpenuhi, maka Terdakwa haruslah dinyatakan telah terbukti secara sah dan meyakinkan melakukan tindak pidana sebagaimana didakwakan dalam dakwaan pertama. Bahwa dalam persidangan, Majelis Hakim tidak menemukan hal-hal yang dapat menghapuskan pertanggungjawaban pidana, baik sebagai alasan pembenar dan atau alasan pemaaf, maka Terdakwa harus mempertanggungjawabkan perbuatannya. </w:t>
      </w:r>
    </w:p>
    <w:p w:rsidR="008100D3" w:rsidRDefault="00FB5674" w:rsidP="00006FCB">
      <w:pPr>
        <w:pStyle w:val="BodyText"/>
        <w:spacing w:line="360" w:lineRule="auto"/>
        <w:ind w:left="0" w:right="360" w:firstLine="720"/>
        <w:rPr>
          <w:rFonts w:asciiTheme="majorBidi" w:hAnsiTheme="majorBidi" w:cstheme="majorBidi"/>
          <w:sz w:val="24"/>
          <w:szCs w:val="24"/>
        </w:rPr>
      </w:pPr>
      <w:r w:rsidRPr="00006FCB">
        <w:rPr>
          <w:rFonts w:asciiTheme="majorBidi" w:hAnsiTheme="majorBidi" w:cstheme="majorBidi"/>
          <w:sz w:val="24"/>
          <w:szCs w:val="24"/>
        </w:rPr>
        <w:t xml:space="preserve">Berdasarkan hal tersebut diatas, </w:t>
      </w:r>
      <w:r w:rsidR="00351ED6" w:rsidRPr="00006FCB">
        <w:rPr>
          <w:rFonts w:asciiTheme="majorBidi" w:eastAsiaTheme="minorHAnsi" w:hAnsiTheme="majorBidi" w:cstheme="majorBidi"/>
          <w:color w:val="000000"/>
          <w:sz w:val="24"/>
          <w:szCs w:val="24"/>
        </w:rPr>
        <w:t xml:space="preserve">maka dapat disimpulkan </w:t>
      </w:r>
      <w:r w:rsidRPr="00006FCB">
        <w:rPr>
          <w:rFonts w:asciiTheme="majorBidi" w:eastAsiaTheme="minorHAnsi" w:hAnsiTheme="majorBidi" w:cstheme="majorBidi"/>
          <w:color w:val="000000"/>
          <w:sz w:val="24"/>
          <w:szCs w:val="24"/>
        </w:rPr>
        <w:t xml:space="preserve">bahwa putusan Hakim </w:t>
      </w:r>
      <w:r w:rsidR="00351ED6" w:rsidRPr="00006FCB">
        <w:rPr>
          <w:rFonts w:asciiTheme="majorBidi" w:eastAsiaTheme="minorHAnsi" w:hAnsiTheme="majorBidi" w:cstheme="majorBidi"/>
          <w:color w:val="000000"/>
          <w:sz w:val="24"/>
          <w:szCs w:val="24"/>
        </w:rPr>
        <w:t xml:space="preserve">telah sesuai dengan ketentuan baik hukum pidana formil maupun hukum pidana materil dan syarat yang dapat dipidananya seorang terdakwa, hal ini </w:t>
      </w:r>
      <w:r w:rsidR="00351ED6" w:rsidRPr="00006FCB">
        <w:rPr>
          <w:rFonts w:asciiTheme="majorBidi" w:eastAsiaTheme="minorHAnsi" w:hAnsiTheme="majorBidi" w:cstheme="majorBidi"/>
          <w:sz w:val="24"/>
          <w:szCs w:val="24"/>
        </w:rPr>
        <w:t xml:space="preserve"> </w:t>
      </w:r>
      <w:r w:rsidR="00351ED6" w:rsidRPr="00006FCB">
        <w:rPr>
          <w:rFonts w:asciiTheme="majorBidi" w:eastAsiaTheme="minorHAnsi" w:hAnsiTheme="majorBidi" w:cstheme="majorBidi"/>
          <w:color w:val="000000"/>
          <w:sz w:val="24"/>
          <w:szCs w:val="24"/>
        </w:rPr>
        <w:t xml:space="preserve">didasarkan pada pemeriksaan persidangan, dimana alat bukti </w:t>
      </w:r>
      <w:r w:rsidR="00351ED6" w:rsidRPr="00006FCB">
        <w:rPr>
          <w:rFonts w:asciiTheme="majorBidi" w:eastAsiaTheme="minorHAnsi" w:hAnsiTheme="majorBidi" w:cstheme="majorBidi"/>
          <w:sz w:val="24"/>
          <w:szCs w:val="24"/>
        </w:rPr>
        <w:t xml:space="preserve"> </w:t>
      </w:r>
      <w:r w:rsidR="00351ED6" w:rsidRPr="00006FCB">
        <w:rPr>
          <w:rFonts w:asciiTheme="majorBidi" w:eastAsiaTheme="minorHAnsi" w:hAnsiTheme="majorBidi" w:cstheme="majorBidi"/>
          <w:color w:val="000000"/>
          <w:sz w:val="24"/>
          <w:szCs w:val="24"/>
        </w:rPr>
        <w:t>yang diajukan jaksa penuntut umum, termasuk didalamnya keterangan saksi y</w:t>
      </w:r>
      <w:r w:rsidRPr="00006FCB">
        <w:rPr>
          <w:rFonts w:asciiTheme="majorBidi" w:eastAsiaTheme="minorHAnsi" w:hAnsiTheme="majorBidi" w:cstheme="majorBidi"/>
          <w:color w:val="000000"/>
          <w:sz w:val="24"/>
          <w:szCs w:val="24"/>
        </w:rPr>
        <w:t>ang saling bersesuaian ditambah lagi</w:t>
      </w:r>
      <w:r w:rsidRPr="00006FCB">
        <w:rPr>
          <w:rFonts w:asciiTheme="majorBidi" w:hAnsiTheme="majorBidi" w:cstheme="majorBidi"/>
          <w:sz w:val="24"/>
          <w:szCs w:val="24"/>
        </w:rPr>
        <w:t>Terdakwa</w:t>
      </w:r>
      <w:r w:rsidRPr="00006FCB">
        <w:rPr>
          <w:rFonts w:asciiTheme="majorBidi" w:hAnsiTheme="majorBidi" w:cstheme="majorBidi"/>
          <w:spacing w:val="-8"/>
          <w:sz w:val="24"/>
          <w:szCs w:val="24"/>
        </w:rPr>
        <w:t xml:space="preserve"> </w:t>
      </w:r>
      <w:r w:rsidRPr="00006FCB">
        <w:rPr>
          <w:rFonts w:asciiTheme="majorBidi" w:hAnsiTheme="majorBidi" w:cstheme="majorBidi"/>
          <w:sz w:val="24"/>
          <w:szCs w:val="24"/>
        </w:rPr>
        <w:t>telah</w:t>
      </w:r>
      <w:r w:rsidRPr="00006FCB">
        <w:rPr>
          <w:rFonts w:asciiTheme="majorBidi" w:hAnsiTheme="majorBidi" w:cstheme="majorBidi"/>
          <w:spacing w:val="-8"/>
          <w:sz w:val="24"/>
          <w:szCs w:val="24"/>
        </w:rPr>
        <w:t xml:space="preserve"> </w:t>
      </w:r>
      <w:r w:rsidRPr="00006FCB">
        <w:rPr>
          <w:rFonts w:asciiTheme="majorBidi" w:hAnsiTheme="majorBidi" w:cstheme="majorBidi"/>
          <w:sz w:val="24"/>
          <w:szCs w:val="24"/>
        </w:rPr>
        <w:t>memiliki</w:t>
      </w:r>
      <w:r w:rsidRPr="00006FCB">
        <w:rPr>
          <w:rFonts w:asciiTheme="majorBidi" w:hAnsiTheme="majorBidi" w:cstheme="majorBidi"/>
          <w:spacing w:val="-9"/>
          <w:sz w:val="24"/>
          <w:szCs w:val="24"/>
        </w:rPr>
        <w:t xml:space="preserve"> </w:t>
      </w:r>
      <w:r w:rsidRPr="00006FCB">
        <w:rPr>
          <w:rFonts w:asciiTheme="majorBidi" w:hAnsiTheme="majorBidi" w:cstheme="majorBidi"/>
          <w:sz w:val="24"/>
          <w:szCs w:val="24"/>
        </w:rPr>
        <w:t>itikad</w:t>
      </w:r>
      <w:r w:rsidRPr="00006FCB">
        <w:rPr>
          <w:rFonts w:asciiTheme="majorBidi" w:hAnsiTheme="majorBidi" w:cstheme="majorBidi"/>
          <w:spacing w:val="-8"/>
          <w:sz w:val="24"/>
          <w:szCs w:val="24"/>
        </w:rPr>
        <w:t xml:space="preserve"> </w:t>
      </w:r>
      <w:r w:rsidRPr="00006FCB">
        <w:rPr>
          <w:rFonts w:asciiTheme="majorBidi" w:hAnsiTheme="majorBidi" w:cstheme="majorBidi"/>
          <w:sz w:val="24"/>
          <w:szCs w:val="24"/>
        </w:rPr>
        <w:t>baik</w:t>
      </w:r>
      <w:r w:rsidRPr="00006FCB">
        <w:rPr>
          <w:rFonts w:asciiTheme="majorBidi" w:hAnsiTheme="majorBidi" w:cstheme="majorBidi"/>
          <w:spacing w:val="-8"/>
          <w:sz w:val="24"/>
          <w:szCs w:val="24"/>
        </w:rPr>
        <w:t xml:space="preserve"> </w:t>
      </w:r>
      <w:r w:rsidRPr="00006FCB">
        <w:rPr>
          <w:rFonts w:asciiTheme="majorBidi" w:hAnsiTheme="majorBidi" w:cstheme="majorBidi"/>
          <w:sz w:val="24"/>
          <w:szCs w:val="24"/>
        </w:rPr>
        <w:t>yaitu</w:t>
      </w:r>
      <w:r w:rsidRPr="00006FCB">
        <w:rPr>
          <w:rFonts w:asciiTheme="majorBidi" w:hAnsiTheme="majorBidi" w:cstheme="majorBidi"/>
          <w:spacing w:val="-8"/>
          <w:sz w:val="24"/>
          <w:szCs w:val="24"/>
        </w:rPr>
        <w:t xml:space="preserve"> </w:t>
      </w:r>
      <w:r w:rsidRPr="00006FCB">
        <w:rPr>
          <w:rFonts w:asciiTheme="majorBidi" w:hAnsiTheme="majorBidi" w:cstheme="majorBidi"/>
          <w:sz w:val="24"/>
          <w:szCs w:val="24"/>
        </w:rPr>
        <w:t>memberi</w:t>
      </w:r>
      <w:r w:rsidRPr="00006FCB">
        <w:rPr>
          <w:rFonts w:asciiTheme="majorBidi" w:hAnsiTheme="majorBidi" w:cstheme="majorBidi"/>
          <w:spacing w:val="-10"/>
          <w:sz w:val="24"/>
          <w:szCs w:val="24"/>
        </w:rPr>
        <w:t xml:space="preserve"> </w:t>
      </w:r>
      <w:r w:rsidRPr="00006FCB">
        <w:rPr>
          <w:rFonts w:asciiTheme="majorBidi" w:hAnsiTheme="majorBidi" w:cstheme="majorBidi"/>
          <w:sz w:val="24"/>
          <w:szCs w:val="24"/>
        </w:rPr>
        <w:t>santunan</w:t>
      </w:r>
      <w:r w:rsidRPr="00006FCB">
        <w:rPr>
          <w:rFonts w:asciiTheme="majorBidi" w:hAnsiTheme="majorBidi" w:cstheme="majorBidi"/>
          <w:spacing w:val="-8"/>
          <w:sz w:val="24"/>
          <w:szCs w:val="24"/>
        </w:rPr>
        <w:t xml:space="preserve"> </w:t>
      </w:r>
      <w:r w:rsidRPr="00006FCB">
        <w:rPr>
          <w:rFonts w:asciiTheme="majorBidi" w:hAnsiTheme="majorBidi" w:cstheme="majorBidi"/>
          <w:sz w:val="24"/>
          <w:szCs w:val="24"/>
        </w:rPr>
        <w:t>kepada</w:t>
      </w:r>
      <w:r w:rsidRPr="00006FCB">
        <w:rPr>
          <w:rFonts w:asciiTheme="majorBidi" w:hAnsiTheme="majorBidi" w:cstheme="majorBidi"/>
          <w:spacing w:val="-10"/>
          <w:sz w:val="24"/>
          <w:szCs w:val="24"/>
        </w:rPr>
        <w:t xml:space="preserve"> </w:t>
      </w:r>
      <w:r w:rsidRPr="00006FCB">
        <w:rPr>
          <w:rFonts w:asciiTheme="majorBidi" w:hAnsiTheme="majorBidi" w:cstheme="majorBidi"/>
          <w:sz w:val="24"/>
          <w:szCs w:val="24"/>
        </w:rPr>
        <w:t>keluarga korban dan telah terdapat perjanjian perdamaian antara keluarga Terdakwa dengan keluarga korban, mengakui semua perbuatannya dan tidak berbelit-belit dalam memberikan keterangan sehingga memperlancar jalannya</w:t>
      </w:r>
      <w:r w:rsidRPr="00006FCB">
        <w:rPr>
          <w:rFonts w:asciiTheme="majorBidi" w:hAnsiTheme="majorBidi" w:cstheme="majorBidi"/>
          <w:spacing w:val="2"/>
          <w:sz w:val="24"/>
          <w:szCs w:val="24"/>
        </w:rPr>
        <w:t xml:space="preserve"> </w:t>
      </w:r>
      <w:r w:rsidRPr="00006FCB">
        <w:rPr>
          <w:rFonts w:asciiTheme="majorBidi" w:hAnsiTheme="majorBidi" w:cstheme="majorBidi"/>
          <w:sz w:val="24"/>
          <w:szCs w:val="24"/>
        </w:rPr>
        <w:t>persidangan dan terdakwa menyesali perbuatannya dan berjanji tidak akan mengulanginya lagi.</w:t>
      </w:r>
    </w:p>
    <w:p w:rsidR="00006FCB" w:rsidRPr="00006FCB" w:rsidRDefault="00006FCB" w:rsidP="00006FCB">
      <w:pPr>
        <w:pStyle w:val="BodyText"/>
        <w:spacing w:line="360" w:lineRule="auto"/>
        <w:ind w:left="0" w:right="360" w:firstLine="720"/>
        <w:rPr>
          <w:rFonts w:asciiTheme="majorBidi" w:eastAsiaTheme="minorHAnsi" w:hAnsiTheme="majorBidi" w:cstheme="majorBidi"/>
          <w:color w:val="000000"/>
          <w:sz w:val="24"/>
          <w:szCs w:val="24"/>
        </w:rPr>
      </w:pPr>
    </w:p>
    <w:p w:rsidR="008100D3" w:rsidRPr="00351ED6" w:rsidRDefault="008100D3" w:rsidP="00351ED6">
      <w:pPr>
        <w:spacing w:line="360" w:lineRule="auto"/>
        <w:jc w:val="both"/>
        <w:rPr>
          <w:rFonts w:asciiTheme="majorBidi" w:hAnsiTheme="majorBidi" w:cstheme="majorBidi"/>
          <w:b/>
          <w:bCs/>
          <w:sz w:val="24"/>
          <w:szCs w:val="24"/>
          <w:lang w:val="en-US"/>
        </w:rPr>
      </w:pPr>
      <w:r w:rsidRPr="00E465FB">
        <w:rPr>
          <w:rFonts w:asciiTheme="majorBidi" w:hAnsiTheme="majorBidi" w:cstheme="majorBidi"/>
          <w:b/>
          <w:bCs/>
          <w:sz w:val="24"/>
          <w:szCs w:val="24"/>
          <w:lang w:val="en-US"/>
        </w:rPr>
        <w:t>PENUTUP</w:t>
      </w:r>
    </w:p>
    <w:p w:rsidR="00351ED6" w:rsidRPr="00006FCB" w:rsidRDefault="00351ED6" w:rsidP="00006FCB">
      <w:pPr>
        <w:pStyle w:val="ListParagraph"/>
        <w:numPr>
          <w:ilvl w:val="0"/>
          <w:numId w:val="11"/>
        </w:numPr>
        <w:spacing w:after="0" w:line="360" w:lineRule="auto"/>
        <w:contextualSpacing w:val="0"/>
        <w:jc w:val="both"/>
        <w:rPr>
          <w:rFonts w:asciiTheme="majorBidi" w:eastAsiaTheme="minorHAnsi" w:hAnsiTheme="majorBidi" w:cstheme="majorBidi"/>
          <w:color w:val="000000"/>
          <w:sz w:val="24"/>
          <w:szCs w:val="24"/>
        </w:rPr>
      </w:pPr>
      <w:r w:rsidRPr="00006FCB">
        <w:rPr>
          <w:rFonts w:asciiTheme="majorBidi" w:eastAsiaTheme="minorHAnsi" w:hAnsiTheme="majorBidi" w:cstheme="majorBidi"/>
          <w:color w:val="000000"/>
          <w:sz w:val="24"/>
          <w:szCs w:val="24"/>
        </w:rPr>
        <w:t xml:space="preserve">Mengenai penerapan hukum terhadap tindak pidana kelalaian pengemudi dalam berlalu lintas yang menyebabkan kematian yang tertuang dalam Putusan </w:t>
      </w:r>
      <w:r w:rsidRPr="00006FCB">
        <w:rPr>
          <w:rFonts w:asciiTheme="majorBidi" w:hAnsiTheme="majorBidi" w:cstheme="majorBidi"/>
          <w:sz w:val="24"/>
          <w:szCs w:val="24"/>
        </w:rPr>
        <w:t xml:space="preserve">Nomor: </w:t>
      </w:r>
      <w:r w:rsidR="00006FCB" w:rsidRPr="00006FCB">
        <w:rPr>
          <w:rFonts w:asciiTheme="majorBidi" w:hAnsiTheme="majorBidi" w:cstheme="majorBidi"/>
          <w:sz w:val="24"/>
          <w:szCs w:val="24"/>
        </w:rPr>
        <w:t xml:space="preserve">22/Pid.Sus/2021/PN Pli </w:t>
      </w:r>
      <w:r w:rsidRPr="00006FCB">
        <w:rPr>
          <w:rFonts w:asciiTheme="majorBidi" w:eastAsiaTheme="minorHAnsi" w:hAnsiTheme="majorBidi" w:cstheme="majorBidi"/>
          <w:color w:val="000000"/>
          <w:sz w:val="24"/>
          <w:szCs w:val="24"/>
        </w:rPr>
        <w:t xml:space="preserve">didasarkan pada adanya fakta-fakta hukum, baik melalui keterangan-keterangan beberapa saksi, keterangan terdakwa maupun alat bukti yang ada. Dalam </w:t>
      </w:r>
      <w:r w:rsidR="00006FCB" w:rsidRPr="00006FCB">
        <w:rPr>
          <w:rFonts w:asciiTheme="majorBidi" w:eastAsiaTheme="minorHAnsi" w:hAnsiTheme="majorBidi" w:cstheme="majorBidi"/>
          <w:color w:val="000000"/>
          <w:sz w:val="24"/>
          <w:szCs w:val="24"/>
        </w:rPr>
        <w:t>risalah putusan disebutkan bahwa</w:t>
      </w:r>
      <w:r w:rsidRPr="00006FCB">
        <w:rPr>
          <w:rFonts w:asciiTheme="majorBidi" w:eastAsiaTheme="minorHAnsi" w:hAnsiTheme="majorBidi" w:cstheme="majorBidi"/>
          <w:color w:val="000000"/>
          <w:sz w:val="24"/>
          <w:szCs w:val="24"/>
        </w:rPr>
        <w:t xml:space="preserve">, jaksa menggunakan </w:t>
      </w:r>
      <w:r w:rsidR="00006FCB" w:rsidRPr="00006FCB">
        <w:rPr>
          <w:rFonts w:asciiTheme="majorBidi" w:hAnsiTheme="majorBidi" w:cstheme="majorBidi"/>
          <w:sz w:val="24"/>
          <w:szCs w:val="24"/>
        </w:rPr>
        <w:t>dakwaan yang berbentuk alternatif, sehingga Majelis Hakim dengan memperhatikan fakta-fakta hukum tersebut di atas memilih langsung dakwaan alternatif</w:t>
      </w:r>
      <w:r w:rsidR="00006FCB" w:rsidRPr="00006FCB">
        <w:rPr>
          <w:rFonts w:asciiTheme="majorBidi" w:hAnsiTheme="majorBidi" w:cstheme="majorBidi"/>
          <w:spacing w:val="-9"/>
          <w:sz w:val="24"/>
          <w:szCs w:val="24"/>
        </w:rPr>
        <w:t xml:space="preserve"> </w:t>
      </w:r>
      <w:r w:rsidR="00006FCB" w:rsidRPr="00006FCB">
        <w:rPr>
          <w:rFonts w:asciiTheme="majorBidi" w:hAnsiTheme="majorBidi" w:cstheme="majorBidi"/>
          <w:sz w:val="24"/>
          <w:szCs w:val="24"/>
        </w:rPr>
        <w:t>pertama</w:t>
      </w:r>
      <w:r w:rsidR="00006FCB" w:rsidRPr="00006FCB">
        <w:rPr>
          <w:rFonts w:asciiTheme="majorBidi" w:hAnsiTheme="majorBidi" w:cstheme="majorBidi"/>
          <w:spacing w:val="-7"/>
          <w:sz w:val="24"/>
          <w:szCs w:val="24"/>
        </w:rPr>
        <w:t xml:space="preserve"> </w:t>
      </w:r>
      <w:r w:rsidR="00006FCB" w:rsidRPr="00006FCB">
        <w:rPr>
          <w:rFonts w:asciiTheme="majorBidi" w:hAnsiTheme="majorBidi" w:cstheme="majorBidi"/>
          <w:sz w:val="24"/>
          <w:szCs w:val="24"/>
        </w:rPr>
        <w:t>sebagaimana</w:t>
      </w:r>
      <w:r w:rsidR="00006FCB" w:rsidRPr="00006FCB">
        <w:rPr>
          <w:rFonts w:asciiTheme="majorBidi" w:hAnsiTheme="majorBidi" w:cstheme="majorBidi"/>
          <w:spacing w:val="-10"/>
          <w:sz w:val="24"/>
          <w:szCs w:val="24"/>
        </w:rPr>
        <w:t xml:space="preserve"> </w:t>
      </w:r>
      <w:r w:rsidR="00006FCB" w:rsidRPr="00006FCB">
        <w:rPr>
          <w:rFonts w:asciiTheme="majorBidi" w:hAnsiTheme="majorBidi" w:cstheme="majorBidi"/>
          <w:sz w:val="24"/>
          <w:szCs w:val="24"/>
        </w:rPr>
        <w:t>diatur</w:t>
      </w:r>
      <w:r w:rsidR="00006FCB" w:rsidRPr="00006FCB">
        <w:rPr>
          <w:rFonts w:asciiTheme="majorBidi" w:hAnsiTheme="majorBidi" w:cstheme="majorBidi"/>
          <w:spacing w:val="-8"/>
          <w:sz w:val="24"/>
          <w:szCs w:val="24"/>
        </w:rPr>
        <w:t xml:space="preserve"> </w:t>
      </w:r>
      <w:r w:rsidR="00006FCB" w:rsidRPr="00006FCB">
        <w:rPr>
          <w:rFonts w:asciiTheme="majorBidi" w:hAnsiTheme="majorBidi" w:cstheme="majorBidi"/>
          <w:sz w:val="24"/>
          <w:szCs w:val="24"/>
        </w:rPr>
        <w:t>dalam</w:t>
      </w:r>
      <w:r w:rsidR="00006FCB" w:rsidRPr="00006FCB">
        <w:rPr>
          <w:rFonts w:asciiTheme="majorBidi" w:hAnsiTheme="majorBidi" w:cstheme="majorBidi"/>
          <w:spacing w:val="-8"/>
          <w:sz w:val="24"/>
          <w:szCs w:val="24"/>
        </w:rPr>
        <w:t xml:space="preserve"> </w:t>
      </w:r>
      <w:r w:rsidR="00006FCB" w:rsidRPr="00006FCB">
        <w:rPr>
          <w:rFonts w:asciiTheme="majorBidi" w:hAnsiTheme="majorBidi" w:cstheme="majorBidi"/>
          <w:sz w:val="24"/>
          <w:szCs w:val="24"/>
        </w:rPr>
        <w:t>Pasal</w:t>
      </w:r>
      <w:r w:rsidR="00006FCB" w:rsidRPr="00006FCB">
        <w:rPr>
          <w:rFonts w:asciiTheme="majorBidi" w:hAnsiTheme="majorBidi" w:cstheme="majorBidi"/>
          <w:spacing w:val="-8"/>
          <w:sz w:val="24"/>
          <w:szCs w:val="24"/>
        </w:rPr>
        <w:t xml:space="preserve"> </w:t>
      </w:r>
      <w:r w:rsidR="00006FCB" w:rsidRPr="00006FCB">
        <w:rPr>
          <w:rFonts w:asciiTheme="majorBidi" w:hAnsiTheme="majorBidi" w:cstheme="majorBidi"/>
          <w:sz w:val="24"/>
          <w:szCs w:val="24"/>
        </w:rPr>
        <w:t>310</w:t>
      </w:r>
      <w:r w:rsidR="00006FCB" w:rsidRPr="00006FCB">
        <w:rPr>
          <w:rFonts w:asciiTheme="majorBidi" w:hAnsiTheme="majorBidi" w:cstheme="majorBidi"/>
          <w:spacing w:val="-8"/>
          <w:sz w:val="24"/>
          <w:szCs w:val="24"/>
        </w:rPr>
        <w:t xml:space="preserve"> </w:t>
      </w:r>
      <w:r w:rsidR="00006FCB" w:rsidRPr="00006FCB">
        <w:rPr>
          <w:rFonts w:asciiTheme="majorBidi" w:hAnsiTheme="majorBidi" w:cstheme="majorBidi"/>
          <w:sz w:val="24"/>
          <w:szCs w:val="24"/>
        </w:rPr>
        <w:t>ayat</w:t>
      </w:r>
      <w:r w:rsidR="00006FCB" w:rsidRPr="00006FCB">
        <w:rPr>
          <w:rFonts w:asciiTheme="majorBidi" w:hAnsiTheme="majorBidi" w:cstheme="majorBidi"/>
          <w:spacing w:val="-7"/>
          <w:sz w:val="24"/>
          <w:szCs w:val="24"/>
        </w:rPr>
        <w:t xml:space="preserve"> </w:t>
      </w:r>
      <w:r w:rsidR="00006FCB" w:rsidRPr="00006FCB">
        <w:rPr>
          <w:rFonts w:asciiTheme="majorBidi" w:hAnsiTheme="majorBidi" w:cstheme="majorBidi"/>
          <w:sz w:val="24"/>
          <w:szCs w:val="24"/>
        </w:rPr>
        <w:t>(4)</w:t>
      </w:r>
      <w:r w:rsidR="00006FCB" w:rsidRPr="00006FCB">
        <w:rPr>
          <w:rFonts w:asciiTheme="majorBidi" w:hAnsiTheme="majorBidi" w:cstheme="majorBidi"/>
          <w:spacing w:val="-8"/>
          <w:sz w:val="24"/>
          <w:szCs w:val="24"/>
        </w:rPr>
        <w:t xml:space="preserve"> </w:t>
      </w:r>
      <w:r w:rsidR="00006FCB" w:rsidRPr="00006FCB">
        <w:rPr>
          <w:rFonts w:asciiTheme="majorBidi" w:hAnsiTheme="majorBidi" w:cstheme="majorBidi"/>
          <w:sz w:val="24"/>
          <w:szCs w:val="24"/>
        </w:rPr>
        <w:t>Undang-Undang RI Nomor 22 Tahun 2009 tentang Lalu Lintas dan Angkutan Jalan.</w:t>
      </w:r>
    </w:p>
    <w:p w:rsidR="00351ED6" w:rsidRPr="002D1FEB" w:rsidRDefault="00006FCB" w:rsidP="002D1FEB">
      <w:pPr>
        <w:pStyle w:val="ListParagraph"/>
        <w:numPr>
          <w:ilvl w:val="0"/>
          <w:numId w:val="11"/>
        </w:numPr>
        <w:spacing w:after="0" w:line="360" w:lineRule="auto"/>
        <w:contextualSpacing w:val="0"/>
        <w:jc w:val="both"/>
        <w:rPr>
          <w:rFonts w:asciiTheme="majorBidi" w:eastAsiaTheme="minorHAnsi" w:hAnsiTheme="majorBidi" w:cstheme="majorBidi"/>
          <w:color w:val="000000"/>
          <w:sz w:val="24"/>
          <w:szCs w:val="24"/>
        </w:rPr>
      </w:pPr>
      <w:r w:rsidRPr="003E2EC4">
        <w:rPr>
          <w:rFonts w:asciiTheme="majorBidi" w:hAnsiTheme="majorBidi" w:cstheme="majorBidi"/>
          <w:sz w:val="24"/>
          <w:szCs w:val="24"/>
        </w:rPr>
        <w:t>Pertimbangan Majelis Hakim merupakan salah satu aspek yang terpenting dalam menentukan terwujudnya nilai dari suatu putusan hakim yang mengandung keadilan (</w:t>
      </w:r>
      <w:r w:rsidRPr="003E2EC4">
        <w:rPr>
          <w:rFonts w:asciiTheme="majorBidi" w:hAnsiTheme="majorBidi" w:cstheme="majorBidi"/>
          <w:i/>
          <w:iCs/>
          <w:sz w:val="24"/>
          <w:szCs w:val="24"/>
        </w:rPr>
        <w:t>ex aequo et bono</w:t>
      </w:r>
      <w:r w:rsidRPr="003E2EC4">
        <w:rPr>
          <w:rFonts w:asciiTheme="majorBidi" w:hAnsiTheme="majorBidi" w:cstheme="majorBidi"/>
          <w:sz w:val="24"/>
          <w:szCs w:val="24"/>
        </w:rPr>
        <w:t xml:space="preserve">), kepastian hukum dan manfaat bagi para pihak yang bersangkutan. </w:t>
      </w:r>
      <w:r w:rsidRPr="002D1FEB">
        <w:rPr>
          <w:rFonts w:asciiTheme="majorBidi" w:hAnsiTheme="majorBidi" w:cstheme="majorBidi"/>
          <w:sz w:val="24"/>
          <w:szCs w:val="24"/>
        </w:rPr>
        <w:t>Sehingga pertimbangan hakim harus disikapi dengan teliti, baik, dan cermat</w:t>
      </w:r>
      <w:r w:rsidR="002D1FEB" w:rsidRPr="002D1FEB">
        <w:rPr>
          <w:rFonts w:asciiTheme="majorBidi" w:hAnsiTheme="majorBidi" w:cstheme="majorBidi"/>
          <w:sz w:val="24"/>
          <w:szCs w:val="24"/>
        </w:rPr>
        <w:t xml:space="preserve">. Terkait </w:t>
      </w:r>
      <w:r w:rsidRPr="002D1FEB">
        <w:rPr>
          <w:rFonts w:asciiTheme="majorBidi" w:hAnsiTheme="majorBidi" w:cstheme="majorBidi"/>
          <w:sz w:val="24"/>
          <w:szCs w:val="24"/>
        </w:rPr>
        <w:t>Putusan perkara pada Nomor : 22/Pid.Sus/2021/PN Pli menurut penulis</w:t>
      </w:r>
      <w:r w:rsidR="002D1FEB" w:rsidRPr="002D1FEB">
        <w:rPr>
          <w:rFonts w:asciiTheme="majorBidi" w:hAnsiTheme="majorBidi" w:cstheme="majorBidi"/>
          <w:sz w:val="24"/>
          <w:szCs w:val="24"/>
        </w:rPr>
        <w:t xml:space="preserve"> telah memenuhi </w:t>
      </w:r>
      <w:r w:rsidR="002D1FEB" w:rsidRPr="002D1FEB">
        <w:rPr>
          <w:rStyle w:val="Emphasis"/>
          <w:rFonts w:asciiTheme="majorBidi" w:hAnsiTheme="majorBidi" w:cstheme="majorBidi"/>
          <w:i w:val="0"/>
          <w:iCs w:val="0"/>
          <w:sz w:val="24"/>
          <w:szCs w:val="24"/>
          <w:shd w:val="clear" w:color="auto" w:fill="FFFFFF"/>
        </w:rPr>
        <w:t>aspek kepastian hukum</w:t>
      </w:r>
      <w:r w:rsidR="002D1FEB" w:rsidRPr="002D1FEB">
        <w:rPr>
          <w:rFonts w:asciiTheme="majorBidi" w:hAnsiTheme="majorBidi" w:cstheme="majorBidi"/>
          <w:sz w:val="24"/>
          <w:szCs w:val="24"/>
          <w:shd w:val="clear" w:color="auto" w:fill="FFFFFF"/>
        </w:rPr>
        <w:t>, keadilan dan kemanfaatan.</w:t>
      </w:r>
    </w:p>
    <w:p w:rsidR="00DB6929" w:rsidRDefault="00DB6929" w:rsidP="008100D3">
      <w:pPr>
        <w:spacing w:after="0" w:line="360" w:lineRule="auto"/>
        <w:jc w:val="both"/>
        <w:rPr>
          <w:rFonts w:asciiTheme="majorBidi" w:eastAsia="Times New Roman" w:hAnsiTheme="majorBidi" w:cstheme="majorBidi"/>
          <w:b/>
          <w:color w:val="000000" w:themeColor="text1"/>
          <w:sz w:val="24"/>
          <w:szCs w:val="24"/>
        </w:rPr>
      </w:pPr>
    </w:p>
    <w:p w:rsidR="008100D3" w:rsidRDefault="008100D3" w:rsidP="008100D3">
      <w:pPr>
        <w:spacing w:after="0" w:line="360" w:lineRule="auto"/>
        <w:jc w:val="both"/>
        <w:rPr>
          <w:rFonts w:asciiTheme="majorBidi" w:eastAsia="Times New Roman" w:hAnsiTheme="majorBidi" w:cstheme="majorBidi"/>
          <w:b/>
          <w:color w:val="000000" w:themeColor="text1"/>
          <w:sz w:val="24"/>
          <w:szCs w:val="24"/>
        </w:rPr>
      </w:pPr>
      <w:bookmarkStart w:id="0" w:name="_GoBack"/>
      <w:bookmarkEnd w:id="0"/>
      <w:r w:rsidRPr="00FE028E">
        <w:rPr>
          <w:rFonts w:asciiTheme="majorBidi" w:eastAsia="Times New Roman" w:hAnsiTheme="majorBidi" w:cstheme="majorBidi"/>
          <w:b/>
          <w:color w:val="000000" w:themeColor="text1"/>
          <w:sz w:val="24"/>
          <w:szCs w:val="24"/>
        </w:rPr>
        <w:t>DAFTAR PUSTAKA</w:t>
      </w:r>
    </w:p>
    <w:p w:rsidR="00265B90" w:rsidRPr="00265B90" w:rsidRDefault="00265B90" w:rsidP="00265B90">
      <w:pPr>
        <w:pStyle w:val="FootnoteText"/>
        <w:spacing w:line="360" w:lineRule="auto"/>
        <w:ind w:left="709" w:hanging="709"/>
        <w:jc w:val="both"/>
        <w:rPr>
          <w:rFonts w:asciiTheme="majorBidi" w:hAnsiTheme="majorBidi" w:cstheme="majorBidi"/>
          <w:sz w:val="24"/>
          <w:szCs w:val="24"/>
        </w:rPr>
      </w:pPr>
      <w:r w:rsidRPr="00265B90">
        <w:rPr>
          <w:rFonts w:asciiTheme="majorBidi" w:hAnsiTheme="majorBidi" w:cstheme="majorBidi"/>
          <w:sz w:val="24"/>
          <w:szCs w:val="24"/>
        </w:rPr>
        <w:t>Andi Zeinal Marala, Pengegakan Hukum Pidana Terhadap Kelalaian Pengemudi yang menimbulkan kecelakaan jalan raya, dalam Lex Crimen Vol. IV/No. 5/Juli/2015</w:t>
      </w:r>
    </w:p>
    <w:p w:rsidR="00265B90" w:rsidRPr="00265B90" w:rsidRDefault="00265B90" w:rsidP="00265B90">
      <w:pPr>
        <w:pStyle w:val="FootnoteText"/>
        <w:spacing w:line="360" w:lineRule="auto"/>
        <w:ind w:left="709" w:hanging="709"/>
        <w:jc w:val="both"/>
        <w:rPr>
          <w:rFonts w:asciiTheme="majorBidi" w:hAnsiTheme="majorBidi" w:cstheme="majorBidi"/>
          <w:sz w:val="24"/>
          <w:szCs w:val="24"/>
        </w:rPr>
      </w:pPr>
      <w:r w:rsidRPr="00265B90">
        <w:rPr>
          <w:rFonts w:asciiTheme="majorBidi" w:hAnsiTheme="majorBidi" w:cstheme="majorBidi"/>
          <w:sz w:val="24"/>
          <w:szCs w:val="24"/>
        </w:rPr>
        <w:t>Junaedi Maskat, 1998, Pengetahuan Praktek Berlalu Lintas di Jalan Raya, CV Sibaya, Bandung</w:t>
      </w:r>
    </w:p>
    <w:p w:rsidR="00265B90" w:rsidRPr="00265B90" w:rsidRDefault="00265B90" w:rsidP="00265B90">
      <w:pPr>
        <w:pStyle w:val="FootnoteText"/>
        <w:spacing w:line="360" w:lineRule="auto"/>
        <w:ind w:left="709" w:hanging="709"/>
        <w:jc w:val="both"/>
        <w:rPr>
          <w:rFonts w:asciiTheme="majorBidi" w:hAnsiTheme="majorBidi" w:cstheme="majorBidi"/>
          <w:sz w:val="24"/>
          <w:szCs w:val="24"/>
        </w:rPr>
      </w:pPr>
      <w:r w:rsidRPr="00265B90">
        <w:rPr>
          <w:rFonts w:asciiTheme="majorBidi" w:hAnsiTheme="majorBidi" w:cstheme="majorBidi"/>
          <w:sz w:val="24"/>
          <w:szCs w:val="24"/>
        </w:rPr>
        <w:t>P.A.F. Lamintang, Dasar-Dasar Hukum Pidana Indonesia, Citra Aditya Bakti, Bandung, 2011, hlm. 320</w:t>
      </w:r>
    </w:p>
    <w:p w:rsidR="00265B90" w:rsidRPr="00265B90" w:rsidRDefault="00265B90" w:rsidP="00265B90">
      <w:pPr>
        <w:pStyle w:val="FootnoteText"/>
        <w:spacing w:line="360" w:lineRule="auto"/>
        <w:ind w:left="709" w:hanging="709"/>
        <w:jc w:val="both"/>
        <w:rPr>
          <w:rFonts w:asciiTheme="majorBidi" w:hAnsiTheme="majorBidi" w:cstheme="majorBidi"/>
          <w:sz w:val="24"/>
          <w:szCs w:val="24"/>
        </w:rPr>
      </w:pPr>
      <w:r w:rsidRPr="00265B90">
        <w:rPr>
          <w:rFonts w:asciiTheme="majorBidi" w:hAnsiTheme="majorBidi" w:cstheme="majorBidi"/>
          <w:sz w:val="24"/>
          <w:szCs w:val="24"/>
        </w:rPr>
        <w:t>Putu Agus Hendra Wirawan, Marwanto, Pertanggungjawaban Pidana Terhadap Kelalaian Pengemudi Kendaraan Bermotor Yang Menyebabkan Kematiab Dalam Kecelakaan Di Jalan Raya, Progam Kekhususan Hukum Pidana Fakultas Hukum Universitas Udayana.</w:t>
      </w:r>
    </w:p>
    <w:p w:rsidR="00265B90" w:rsidRPr="00265B90" w:rsidRDefault="00265B90" w:rsidP="00265B90">
      <w:pPr>
        <w:pStyle w:val="FootnoteText"/>
        <w:spacing w:line="360" w:lineRule="auto"/>
        <w:ind w:left="709" w:hanging="709"/>
        <w:jc w:val="both"/>
        <w:rPr>
          <w:rFonts w:asciiTheme="majorBidi" w:hAnsiTheme="majorBidi" w:cstheme="majorBidi"/>
          <w:color w:val="000000" w:themeColor="text1"/>
          <w:sz w:val="24"/>
          <w:szCs w:val="24"/>
        </w:rPr>
      </w:pPr>
      <w:r w:rsidRPr="00265B90">
        <w:rPr>
          <w:rFonts w:asciiTheme="majorBidi" w:hAnsiTheme="majorBidi" w:cstheme="majorBidi"/>
          <w:color w:val="000000" w:themeColor="text1"/>
          <w:sz w:val="24"/>
          <w:szCs w:val="24"/>
        </w:rPr>
        <w:t>Sorjono Soekanto dan Sri Madmuji, Penelitian Hukum Normatif Suatu Tinjauan Singkat, Cet ke-11. (Jakarta: PT Raja Grafindo Persada, 2009)</w:t>
      </w:r>
    </w:p>
    <w:p w:rsidR="008100D3" w:rsidRPr="00265B90" w:rsidRDefault="008100D3" w:rsidP="00265B90">
      <w:pPr>
        <w:pStyle w:val="FootnoteText"/>
        <w:spacing w:line="360" w:lineRule="auto"/>
        <w:ind w:left="709" w:hanging="709"/>
        <w:rPr>
          <w:rFonts w:asciiTheme="majorBidi" w:hAnsiTheme="majorBidi" w:cstheme="majorBidi"/>
          <w:sz w:val="24"/>
          <w:szCs w:val="24"/>
        </w:rPr>
      </w:pPr>
    </w:p>
    <w:p w:rsidR="008100D3" w:rsidRDefault="008100D3" w:rsidP="008100D3"/>
    <w:p w:rsidR="007447CA" w:rsidRDefault="007447CA"/>
    <w:sectPr w:rsidR="007447CA" w:rsidSect="00381740">
      <w:headerReference w:type="even" r:id="rId7"/>
      <w:footerReference w:type="default" r:id="rId8"/>
      <w:headerReference w:type="first" r:id="rId9"/>
      <w:pgSz w:w="11909" w:h="16834"/>
      <w:pgMar w:top="1418" w:right="1418"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C4A" w:rsidRDefault="00853C4A" w:rsidP="008100D3">
      <w:pPr>
        <w:spacing w:after="0" w:line="240" w:lineRule="auto"/>
      </w:pPr>
      <w:r>
        <w:separator/>
      </w:r>
    </w:p>
  </w:endnote>
  <w:endnote w:type="continuationSeparator" w:id="0">
    <w:p w:rsidR="00853C4A" w:rsidRDefault="00853C4A" w:rsidP="0081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853C4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853C4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015409">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DB6929">
      <w:rPr>
        <w:noProof/>
        <w:sz w:val="18"/>
        <w:szCs w:val="18"/>
      </w:rPr>
      <w:t>8</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C4A" w:rsidRDefault="00853C4A" w:rsidP="008100D3">
      <w:pPr>
        <w:spacing w:after="0" w:line="240" w:lineRule="auto"/>
      </w:pPr>
      <w:r>
        <w:separator/>
      </w:r>
    </w:p>
  </w:footnote>
  <w:footnote w:type="continuationSeparator" w:id="0">
    <w:p w:rsidR="00853C4A" w:rsidRDefault="00853C4A" w:rsidP="00810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015409"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853C4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853C4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853C4A">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853C4A">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B34"/>
    <w:multiLevelType w:val="hybridMultilevel"/>
    <w:tmpl w:val="01F20C3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920CB3"/>
    <w:multiLevelType w:val="hybridMultilevel"/>
    <w:tmpl w:val="D0FC1046"/>
    <w:lvl w:ilvl="0" w:tplc="90C09A9E">
      <w:start w:val="1"/>
      <w:numFmt w:val="decimal"/>
      <w:lvlText w:val="%1."/>
      <w:lvlJc w:val="left"/>
      <w:pPr>
        <w:ind w:left="1617" w:hanging="302"/>
        <w:jc w:val="left"/>
      </w:pPr>
      <w:rPr>
        <w:rFonts w:ascii="Arial" w:eastAsia="Arial" w:hAnsi="Arial" w:cs="Arial" w:hint="default"/>
        <w:w w:val="100"/>
        <w:sz w:val="20"/>
        <w:szCs w:val="20"/>
        <w:lang w:val="id" w:eastAsia="en-US" w:bidi="ar-SA"/>
      </w:rPr>
    </w:lvl>
    <w:lvl w:ilvl="1" w:tplc="3BACAB3A">
      <w:numFmt w:val="bullet"/>
      <w:lvlText w:val="-"/>
      <w:lvlJc w:val="left"/>
      <w:pPr>
        <w:ind w:left="1973" w:hanging="302"/>
      </w:pPr>
      <w:rPr>
        <w:rFonts w:ascii="Arial" w:eastAsia="Arial" w:hAnsi="Arial" w:cs="Arial" w:hint="default"/>
        <w:w w:val="100"/>
        <w:sz w:val="20"/>
        <w:szCs w:val="20"/>
        <w:lang w:val="id" w:eastAsia="en-US" w:bidi="ar-SA"/>
      </w:rPr>
    </w:lvl>
    <w:lvl w:ilvl="2" w:tplc="6540DF7A">
      <w:numFmt w:val="bullet"/>
      <w:lvlText w:val="•"/>
      <w:lvlJc w:val="left"/>
      <w:pPr>
        <w:ind w:left="2731" w:hanging="302"/>
      </w:pPr>
      <w:rPr>
        <w:rFonts w:hint="default"/>
        <w:lang w:val="id" w:eastAsia="en-US" w:bidi="ar-SA"/>
      </w:rPr>
    </w:lvl>
    <w:lvl w:ilvl="3" w:tplc="EFE23812">
      <w:numFmt w:val="bullet"/>
      <w:lvlText w:val="•"/>
      <w:lvlJc w:val="left"/>
      <w:pPr>
        <w:ind w:left="3483" w:hanging="302"/>
      </w:pPr>
      <w:rPr>
        <w:rFonts w:hint="default"/>
        <w:lang w:val="id" w:eastAsia="en-US" w:bidi="ar-SA"/>
      </w:rPr>
    </w:lvl>
    <w:lvl w:ilvl="4" w:tplc="92D69D86">
      <w:numFmt w:val="bullet"/>
      <w:lvlText w:val="•"/>
      <w:lvlJc w:val="left"/>
      <w:pPr>
        <w:ind w:left="4235" w:hanging="302"/>
      </w:pPr>
      <w:rPr>
        <w:rFonts w:hint="default"/>
        <w:lang w:val="id" w:eastAsia="en-US" w:bidi="ar-SA"/>
      </w:rPr>
    </w:lvl>
    <w:lvl w:ilvl="5" w:tplc="B0E24B4E">
      <w:numFmt w:val="bullet"/>
      <w:lvlText w:val="•"/>
      <w:lvlJc w:val="left"/>
      <w:pPr>
        <w:ind w:left="4986" w:hanging="302"/>
      </w:pPr>
      <w:rPr>
        <w:rFonts w:hint="default"/>
        <w:lang w:val="id" w:eastAsia="en-US" w:bidi="ar-SA"/>
      </w:rPr>
    </w:lvl>
    <w:lvl w:ilvl="6" w:tplc="51B645EE">
      <w:numFmt w:val="bullet"/>
      <w:lvlText w:val="•"/>
      <w:lvlJc w:val="left"/>
      <w:pPr>
        <w:ind w:left="5738" w:hanging="302"/>
      </w:pPr>
      <w:rPr>
        <w:rFonts w:hint="default"/>
        <w:lang w:val="id" w:eastAsia="en-US" w:bidi="ar-SA"/>
      </w:rPr>
    </w:lvl>
    <w:lvl w:ilvl="7" w:tplc="097C282E">
      <w:numFmt w:val="bullet"/>
      <w:lvlText w:val="•"/>
      <w:lvlJc w:val="left"/>
      <w:pPr>
        <w:ind w:left="6490" w:hanging="302"/>
      </w:pPr>
      <w:rPr>
        <w:rFonts w:hint="default"/>
        <w:lang w:val="id" w:eastAsia="en-US" w:bidi="ar-SA"/>
      </w:rPr>
    </w:lvl>
    <w:lvl w:ilvl="8" w:tplc="E2102192">
      <w:numFmt w:val="bullet"/>
      <w:lvlText w:val="•"/>
      <w:lvlJc w:val="left"/>
      <w:pPr>
        <w:ind w:left="7242" w:hanging="302"/>
      </w:pPr>
      <w:rPr>
        <w:rFonts w:hint="default"/>
        <w:lang w:val="id" w:eastAsia="en-US" w:bidi="ar-SA"/>
      </w:rPr>
    </w:lvl>
  </w:abstractNum>
  <w:abstractNum w:abstractNumId="2" w15:restartNumberingAfterBreak="0">
    <w:nsid w:val="15371DCC"/>
    <w:multiLevelType w:val="hybridMultilevel"/>
    <w:tmpl w:val="0276CBDC"/>
    <w:lvl w:ilvl="0" w:tplc="5B928A66">
      <w:start w:val="1"/>
      <w:numFmt w:val="lowerLetter"/>
      <w:lvlText w:val="%1."/>
      <w:lvlJc w:val="left"/>
      <w:pPr>
        <w:ind w:left="360" w:hanging="360"/>
      </w:pPr>
      <w:rPr>
        <w:rFonts w:asciiTheme="majorBidi" w:eastAsia="Arial" w:hAnsiTheme="majorBidi" w:cstheme="majorBidi" w:hint="default"/>
        <w:lang w:val="id-ID"/>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15:restartNumberingAfterBreak="0">
    <w:nsid w:val="21C37A93"/>
    <w:multiLevelType w:val="hybridMultilevel"/>
    <w:tmpl w:val="399C7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B6285A"/>
    <w:multiLevelType w:val="hybridMultilevel"/>
    <w:tmpl w:val="7FCE74F6"/>
    <w:lvl w:ilvl="0" w:tplc="01BE4AC2">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4A741BD7"/>
    <w:multiLevelType w:val="hybridMultilevel"/>
    <w:tmpl w:val="9F6EAF58"/>
    <w:lvl w:ilvl="0" w:tplc="01BE4A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A273A5"/>
    <w:multiLevelType w:val="hybridMultilevel"/>
    <w:tmpl w:val="424CB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E63325"/>
    <w:multiLevelType w:val="hybridMultilevel"/>
    <w:tmpl w:val="AF68C410"/>
    <w:lvl w:ilvl="0" w:tplc="0F06D8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7029EA"/>
    <w:multiLevelType w:val="hybridMultilevel"/>
    <w:tmpl w:val="55F61BCE"/>
    <w:lvl w:ilvl="0" w:tplc="027A3B72">
      <w:numFmt w:val="bullet"/>
      <w:lvlText w:val="-"/>
      <w:lvlJc w:val="left"/>
      <w:pPr>
        <w:ind w:left="1496" w:hanging="238"/>
      </w:pPr>
      <w:rPr>
        <w:rFonts w:ascii="Arial" w:eastAsia="Arial" w:hAnsi="Arial" w:cs="Arial" w:hint="default"/>
        <w:w w:val="100"/>
        <w:sz w:val="20"/>
        <w:szCs w:val="20"/>
        <w:lang w:val="id" w:eastAsia="en-US" w:bidi="ar-SA"/>
      </w:rPr>
    </w:lvl>
    <w:lvl w:ilvl="1" w:tplc="F45C1E60">
      <w:numFmt w:val="bullet"/>
      <w:lvlText w:val="•"/>
      <w:lvlJc w:val="left"/>
      <w:pPr>
        <w:ind w:left="1620" w:hanging="238"/>
      </w:pPr>
      <w:rPr>
        <w:rFonts w:hint="default"/>
        <w:lang w:val="id" w:eastAsia="en-US" w:bidi="ar-SA"/>
      </w:rPr>
    </w:lvl>
    <w:lvl w:ilvl="2" w:tplc="A552AD40">
      <w:numFmt w:val="bullet"/>
      <w:lvlText w:val="•"/>
      <w:lvlJc w:val="left"/>
      <w:pPr>
        <w:ind w:left="2411" w:hanging="238"/>
      </w:pPr>
      <w:rPr>
        <w:rFonts w:hint="default"/>
        <w:lang w:val="id" w:eastAsia="en-US" w:bidi="ar-SA"/>
      </w:rPr>
    </w:lvl>
    <w:lvl w:ilvl="3" w:tplc="F86E31C0">
      <w:numFmt w:val="bullet"/>
      <w:lvlText w:val="•"/>
      <w:lvlJc w:val="left"/>
      <w:pPr>
        <w:ind w:left="3203" w:hanging="238"/>
      </w:pPr>
      <w:rPr>
        <w:rFonts w:hint="default"/>
        <w:lang w:val="id" w:eastAsia="en-US" w:bidi="ar-SA"/>
      </w:rPr>
    </w:lvl>
    <w:lvl w:ilvl="4" w:tplc="005C18CA">
      <w:numFmt w:val="bullet"/>
      <w:lvlText w:val="•"/>
      <w:lvlJc w:val="left"/>
      <w:pPr>
        <w:ind w:left="3995" w:hanging="238"/>
      </w:pPr>
      <w:rPr>
        <w:rFonts w:hint="default"/>
        <w:lang w:val="id" w:eastAsia="en-US" w:bidi="ar-SA"/>
      </w:rPr>
    </w:lvl>
    <w:lvl w:ilvl="5" w:tplc="4E28EBFA">
      <w:numFmt w:val="bullet"/>
      <w:lvlText w:val="•"/>
      <w:lvlJc w:val="left"/>
      <w:pPr>
        <w:ind w:left="4786" w:hanging="238"/>
      </w:pPr>
      <w:rPr>
        <w:rFonts w:hint="default"/>
        <w:lang w:val="id" w:eastAsia="en-US" w:bidi="ar-SA"/>
      </w:rPr>
    </w:lvl>
    <w:lvl w:ilvl="6" w:tplc="668800B0">
      <w:numFmt w:val="bullet"/>
      <w:lvlText w:val="•"/>
      <w:lvlJc w:val="left"/>
      <w:pPr>
        <w:ind w:left="5578" w:hanging="238"/>
      </w:pPr>
      <w:rPr>
        <w:rFonts w:hint="default"/>
        <w:lang w:val="id" w:eastAsia="en-US" w:bidi="ar-SA"/>
      </w:rPr>
    </w:lvl>
    <w:lvl w:ilvl="7" w:tplc="B52847D4">
      <w:numFmt w:val="bullet"/>
      <w:lvlText w:val="•"/>
      <w:lvlJc w:val="left"/>
      <w:pPr>
        <w:ind w:left="6370" w:hanging="238"/>
      </w:pPr>
      <w:rPr>
        <w:rFonts w:hint="default"/>
        <w:lang w:val="id" w:eastAsia="en-US" w:bidi="ar-SA"/>
      </w:rPr>
    </w:lvl>
    <w:lvl w:ilvl="8" w:tplc="12CA3ED4">
      <w:numFmt w:val="bullet"/>
      <w:lvlText w:val="•"/>
      <w:lvlJc w:val="left"/>
      <w:pPr>
        <w:ind w:left="7162" w:hanging="238"/>
      </w:pPr>
      <w:rPr>
        <w:rFonts w:hint="default"/>
        <w:lang w:val="id" w:eastAsia="en-US" w:bidi="ar-SA"/>
      </w:rPr>
    </w:lvl>
  </w:abstractNum>
  <w:abstractNum w:abstractNumId="9" w15:restartNumberingAfterBreak="0">
    <w:nsid w:val="5C416D10"/>
    <w:multiLevelType w:val="hybridMultilevel"/>
    <w:tmpl w:val="3EA6D5E4"/>
    <w:lvl w:ilvl="0" w:tplc="44F26130">
      <w:start w:val="1"/>
      <w:numFmt w:val="decimal"/>
      <w:lvlText w:val="%1."/>
      <w:lvlJc w:val="left"/>
      <w:pPr>
        <w:ind w:left="360" w:hanging="360"/>
      </w:pPr>
      <w:rPr>
        <w:rFonts w:asciiTheme="majorBidi" w:hAnsiTheme="majorBidi" w:cstheme="majorBidi"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655211"/>
    <w:multiLevelType w:val="hybridMultilevel"/>
    <w:tmpl w:val="0DCA7270"/>
    <w:lvl w:ilvl="0" w:tplc="D74ABD12">
      <w:start w:val="1"/>
      <w:numFmt w:val="decimal"/>
      <w:lvlText w:val="%1."/>
      <w:lvlJc w:val="left"/>
      <w:pPr>
        <w:ind w:left="1069" w:hanging="360"/>
      </w:pPr>
      <w:rPr>
        <w:rFonts w:ascii="Arial" w:eastAsia="Calibr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DC52452"/>
    <w:multiLevelType w:val="hybridMultilevel"/>
    <w:tmpl w:val="13724370"/>
    <w:lvl w:ilvl="0" w:tplc="B42C9A52">
      <w:start w:val="1"/>
      <w:numFmt w:val="decimal"/>
      <w:lvlText w:val="%1."/>
      <w:lvlJc w:val="left"/>
      <w:pPr>
        <w:ind w:left="1496" w:hanging="238"/>
        <w:jc w:val="left"/>
      </w:pPr>
      <w:rPr>
        <w:rFonts w:ascii="Arial" w:eastAsia="Arial" w:hAnsi="Arial" w:cs="Arial" w:hint="default"/>
        <w:spacing w:val="-6"/>
        <w:w w:val="100"/>
        <w:sz w:val="20"/>
        <w:szCs w:val="20"/>
        <w:lang w:val="id" w:eastAsia="en-US" w:bidi="ar-SA"/>
      </w:rPr>
    </w:lvl>
    <w:lvl w:ilvl="1" w:tplc="C0086294">
      <w:start w:val="1"/>
      <w:numFmt w:val="decimal"/>
      <w:lvlText w:val="%2."/>
      <w:lvlJc w:val="left"/>
      <w:pPr>
        <w:ind w:left="302" w:hanging="302"/>
        <w:jc w:val="left"/>
      </w:pPr>
      <w:rPr>
        <w:rFonts w:ascii="Arial" w:eastAsia="Arial" w:hAnsi="Arial" w:cs="Arial" w:hint="default"/>
        <w:w w:val="100"/>
        <w:sz w:val="20"/>
        <w:szCs w:val="20"/>
        <w:lang w:val="id" w:eastAsia="en-US" w:bidi="ar-SA"/>
      </w:rPr>
    </w:lvl>
    <w:lvl w:ilvl="2" w:tplc="570E19E8">
      <w:numFmt w:val="bullet"/>
      <w:lvlText w:val="•"/>
      <w:lvlJc w:val="left"/>
      <w:pPr>
        <w:ind w:left="2518" w:hanging="302"/>
      </w:pPr>
      <w:rPr>
        <w:rFonts w:hint="default"/>
        <w:lang w:val="id" w:eastAsia="en-US" w:bidi="ar-SA"/>
      </w:rPr>
    </w:lvl>
    <w:lvl w:ilvl="3" w:tplc="3BA22E28">
      <w:numFmt w:val="bullet"/>
      <w:lvlText w:val="•"/>
      <w:lvlJc w:val="left"/>
      <w:pPr>
        <w:ind w:left="3296" w:hanging="302"/>
      </w:pPr>
      <w:rPr>
        <w:rFonts w:hint="default"/>
        <w:lang w:val="id" w:eastAsia="en-US" w:bidi="ar-SA"/>
      </w:rPr>
    </w:lvl>
    <w:lvl w:ilvl="4" w:tplc="2AC6475E">
      <w:numFmt w:val="bullet"/>
      <w:lvlText w:val="•"/>
      <w:lvlJc w:val="left"/>
      <w:pPr>
        <w:ind w:left="4075" w:hanging="302"/>
      </w:pPr>
      <w:rPr>
        <w:rFonts w:hint="default"/>
        <w:lang w:val="id" w:eastAsia="en-US" w:bidi="ar-SA"/>
      </w:rPr>
    </w:lvl>
    <w:lvl w:ilvl="5" w:tplc="5C0462FE">
      <w:numFmt w:val="bullet"/>
      <w:lvlText w:val="•"/>
      <w:lvlJc w:val="left"/>
      <w:pPr>
        <w:ind w:left="4853" w:hanging="302"/>
      </w:pPr>
      <w:rPr>
        <w:rFonts w:hint="default"/>
        <w:lang w:val="id" w:eastAsia="en-US" w:bidi="ar-SA"/>
      </w:rPr>
    </w:lvl>
    <w:lvl w:ilvl="6" w:tplc="1B0E3888">
      <w:numFmt w:val="bullet"/>
      <w:lvlText w:val="•"/>
      <w:lvlJc w:val="left"/>
      <w:pPr>
        <w:ind w:left="5632" w:hanging="302"/>
      </w:pPr>
      <w:rPr>
        <w:rFonts w:hint="default"/>
        <w:lang w:val="id" w:eastAsia="en-US" w:bidi="ar-SA"/>
      </w:rPr>
    </w:lvl>
    <w:lvl w:ilvl="7" w:tplc="418CE7BE">
      <w:numFmt w:val="bullet"/>
      <w:lvlText w:val="•"/>
      <w:lvlJc w:val="left"/>
      <w:pPr>
        <w:ind w:left="6410" w:hanging="302"/>
      </w:pPr>
      <w:rPr>
        <w:rFonts w:hint="default"/>
        <w:lang w:val="id" w:eastAsia="en-US" w:bidi="ar-SA"/>
      </w:rPr>
    </w:lvl>
    <w:lvl w:ilvl="8" w:tplc="EEF83984">
      <w:numFmt w:val="bullet"/>
      <w:lvlText w:val="•"/>
      <w:lvlJc w:val="left"/>
      <w:pPr>
        <w:ind w:left="7188" w:hanging="302"/>
      </w:pPr>
      <w:rPr>
        <w:rFonts w:hint="default"/>
        <w:lang w:val="id" w:eastAsia="en-US" w:bidi="ar-SA"/>
      </w:rPr>
    </w:lvl>
  </w:abstractNum>
  <w:abstractNum w:abstractNumId="12" w15:restartNumberingAfterBreak="0">
    <w:nsid w:val="6DB92CF4"/>
    <w:multiLevelType w:val="hybridMultilevel"/>
    <w:tmpl w:val="412E03DC"/>
    <w:lvl w:ilvl="0" w:tplc="6C3E276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3376EF"/>
    <w:multiLevelType w:val="hybridMultilevel"/>
    <w:tmpl w:val="806ACCB6"/>
    <w:lvl w:ilvl="0" w:tplc="008C75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9"/>
  </w:num>
  <w:num w:numId="4">
    <w:abstractNumId w:val="10"/>
  </w:num>
  <w:num w:numId="5">
    <w:abstractNumId w:val="7"/>
  </w:num>
  <w:num w:numId="6">
    <w:abstractNumId w:val="0"/>
  </w:num>
  <w:num w:numId="7">
    <w:abstractNumId w:val="12"/>
  </w:num>
  <w:num w:numId="8">
    <w:abstractNumId w:val="13"/>
  </w:num>
  <w:num w:numId="9">
    <w:abstractNumId w:val="4"/>
  </w:num>
  <w:num w:numId="10">
    <w:abstractNumId w:val="5"/>
  </w:num>
  <w:num w:numId="11">
    <w:abstractNumId w:val="6"/>
  </w:num>
  <w:num w:numId="12">
    <w:abstractNumId w:val="1"/>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D3"/>
    <w:rsid w:val="00006FCB"/>
    <w:rsid w:val="00015409"/>
    <w:rsid w:val="00201259"/>
    <w:rsid w:val="00265B90"/>
    <w:rsid w:val="002D1FEB"/>
    <w:rsid w:val="00351ED6"/>
    <w:rsid w:val="00597484"/>
    <w:rsid w:val="006B5D0E"/>
    <w:rsid w:val="007447CA"/>
    <w:rsid w:val="007A0FC4"/>
    <w:rsid w:val="008100D3"/>
    <w:rsid w:val="00853C4A"/>
    <w:rsid w:val="00AB2484"/>
    <w:rsid w:val="00DB6929"/>
    <w:rsid w:val="00E141DD"/>
    <w:rsid w:val="00ED2CEB"/>
    <w:rsid w:val="00F24764"/>
    <w:rsid w:val="00FB56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6341"/>
  <w15:chartTrackingRefBased/>
  <w15:docId w15:val="{EE4578BD-7C4A-4BBD-B735-B8678735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00D3"/>
    <w:pPr>
      <w:spacing w:after="200" w:line="276" w:lineRule="auto"/>
    </w:pPr>
    <w:rPr>
      <w:rFonts w:ascii="Calibri" w:eastAsia="Calibri" w:hAnsi="Calibri" w:cs="Calibri"/>
      <w:lang w:val="id-ID"/>
    </w:rPr>
  </w:style>
  <w:style w:type="paragraph" w:styleId="Heading2">
    <w:name w:val="heading 2"/>
    <w:basedOn w:val="Normal"/>
    <w:link w:val="Heading2Char"/>
    <w:uiPriority w:val="9"/>
    <w:qFormat/>
    <w:rsid w:val="008100D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rsid w:val="008100D3"/>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8100D3"/>
    <w:rPr>
      <w:rFonts w:ascii="Calibri" w:eastAsia="Calibri" w:hAnsi="Calibri" w:cs="Calibri"/>
      <w:sz w:val="20"/>
      <w:szCs w:val="20"/>
      <w:lang w:val="id-ID"/>
    </w:rPr>
  </w:style>
  <w:style w:type="character" w:styleId="FootnoteReference">
    <w:name w:val="footnote reference"/>
    <w:basedOn w:val="DefaultParagraphFont"/>
    <w:uiPriority w:val="99"/>
    <w:unhideWhenUsed/>
    <w:rsid w:val="008100D3"/>
    <w:rPr>
      <w:vertAlign w:val="superscript"/>
    </w:rPr>
  </w:style>
  <w:style w:type="paragraph" w:styleId="ListParagraph">
    <w:name w:val="List Paragraph"/>
    <w:basedOn w:val="Normal"/>
    <w:uiPriority w:val="1"/>
    <w:qFormat/>
    <w:rsid w:val="008100D3"/>
    <w:pPr>
      <w:ind w:left="720"/>
      <w:contextualSpacing/>
    </w:pPr>
    <w:rPr>
      <w:rFonts w:eastAsia="Times New Roman" w:cs="Times New Roman"/>
      <w:lang w:val="en-US"/>
    </w:rPr>
  </w:style>
  <w:style w:type="character" w:customStyle="1" w:styleId="Footnote3">
    <w:name w:val="Footnote (3)"/>
    <w:basedOn w:val="DefaultParagraphFont"/>
    <w:rsid w:val="008100D3"/>
    <w:rPr>
      <w:rFonts w:ascii="Times New Roman" w:eastAsia="Times New Roman" w:hAnsi="Times New Roman" w:cs="Times New Roman"/>
      <w:b w:val="0"/>
      <w:bCs w:val="0"/>
      <w:i w:val="0"/>
      <w:iCs w:val="0"/>
      <w:smallCaps w:val="0"/>
      <w:strike w:val="0"/>
      <w:spacing w:val="0"/>
      <w:sz w:val="18"/>
      <w:szCs w:val="18"/>
    </w:rPr>
  </w:style>
  <w:style w:type="character" w:customStyle="1" w:styleId="Footnote3Italic">
    <w:name w:val="Footnote (3) + Italic"/>
    <w:basedOn w:val="DefaultParagraphFont"/>
    <w:rsid w:val="008100D3"/>
    <w:rPr>
      <w:rFonts w:ascii="Times New Roman" w:eastAsia="Times New Roman" w:hAnsi="Times New Roman" w:cs="Times New Roman"/>
      <w:b w:val="0"/>
      <w:bCs w:val="0"/>
      <w:i/>
      <w:iCs/>
      <w:smallCaps w:val="0"/>
      <w:strike w:val="0"/>
      <w:spacing w:val="0"/>
      <w:sz w:val="18"/>
      <w:szCs w:val="18"/>
    </w:rPr>
  </w:style>
  <w:style w:type="character" w:customStyle="1" w:styleId="BodytextItalic">
    <w:name w:val="Body text + Italic"/>
    <w:basedOn w:val="DefaultParagraphFont"/>
    <w:rsid w:val="008100D3"/>
    <w:rPr>
      <w:rFonts w:ascii="Times New Roman" w:eastAsia="Times New Roman" w:hAnsi="Times New Roman" w:cs="Times New Roman"/>
      <w:b w:val="0"/>
      <w:bCs w:val="0"/>
      <w:i/>
      <w:iCs/>
      <w:smallCaps w:val="0"/>
      <w:strike w:val="0"/>
      <w:spacing w:val="0"/>
      <w:sz w:val="24"/>
      <w:szCs w:val="24"/>
    </w:rPr>
  </w:style>
  <w:style w:type="character" w:customStyle="1" w:styleId="Heading2Char">
    <w:name w:val="Heading 2 Char"/>
    <w:basedOn w:val="DefaultParagraphFont"/>
    <w:link w:val="Heading2"/>
    <w:uiPriority w:val="9"/>
    <w:rsid w:val="008100D3"/>
    <w:rPr>
      <w:rFonts w:ascii="Times New Roman" w:eastAsia="Times New Roman" w:hAnsi="Times New Roman" w:cs="Times New Roman"/>
      <w:b/>
      <w:bCs/>
      <w:sz w:val="36"/>
      <w:szCs w:val="36"/>
    </w:rPr>
  </w:style>
  <w:style w:type="character" w:styleId="Strong">
    <w:name w:val="Strong"/>
    <w:basedOn w:val="DefaultParagraphFont"/>
    <w:uiPriority w:val="22"/>
    <w:qFormat/>
    <w:rsid w:val="008100D3"/>
    <w:rPr>
      <w:b/>
      <w:bCs/>
    </w:rPr>
  </w:style>
  <w:style w:type="paragraph" w:styleId="BodyText">
    <w:name w:val="Body Text"/>
    <w:basedOn w:val="Normal"/>
    <w:link w:val="BodyTextChar"/>
    <w:uiPriority w:val="1"/>
    <w:qFormat/>
    <w:rsid w:val="00FB5674"/>
    <w:pPr>
      <w:widowControl w:val="0"/>
      <w:autoSpaceDE w:val="0"/>
      <w:autoSpaceDN w:val="0"/>
      <w:spacing w:after="0" w:line="240" w:lineRule="auto"/>
      <w:ind w:left="1259"/>
      <w:jc w:val="both"/>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FB5674"/>
    <w:rPr>
      <w:rFonts w:ascii="Arial" w:eastAsia="Arial" w:hAnsi="Arial" w:cs="Arial"/>
      <w:sz w:val="20"/>
      <w:szCs w:val="20"/>
      <w:lang w:val="id"/>
    </w:rPr>
  </w:style>
  <w:style w:type="character" w:styleId="Emphasis">
    <w:name w:val="Emphasis"/>
    <w:basedOn w:val="DefaultParagraphFont"/>
    <w:uiPriority w:val="20"/>
    <w:qFormat/>
    <w:rsid w:val="002D1F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9045">
      <w:bodyDiv w:val="1"/>
      <w:marLeft w:val="0"/>
      <w:marRight w:val="0"/>
      <w:marTop w:val="0"/>
      <w:marBottom w:val="0"/>
      <w:divBdr>
        <w:top w:val="none" w:sz="0" w:space="0" w:color="auto"/>
        <w:left w:val="none" w:sz="0" w:space="0" w:color="auto"/>
        <w:bottom w:val="none" w:sz="0" w:space="0" w:color="auto"/>
        <w:right w:val="none" w:sz="0" w:space="0" w:color="auto"/>
      </w:divBdr>
    </w:div>
    <w:div w:id="18856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Qiqaa</cp:lastModifiedBy>
  <cp:revision>2</cp:revision>
  <dcterms:created xsi:type="dcterms:W3CDTF">2023-07-29T08:23:00Z</dcterms:created>
  <dcterms:modified xsi:type="dcterms:W3CDTF">2023-07-29T08:23:00Z</dcterms:modified>
</cp:coreProperties>
</file>