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EFC" w:rsidRPr="00083E51" w:rsidRDefault="00083E51" w:rsidP="009E77DF">
      <w:pPr>
        <w:spacing w:after="0" w:line="240" w:lineRule="auto"/>
        <w:jc w:val="center"/>
        <w:rPr>
          <w:rFonts w:asciiTheme="majorBidi" w:hAnsiTheme="majorBidi" w:cstheme="majorBidi"/>
          <w:b/>
          <w:bCs/>
          <w:sz w:val="28"/>
          <w:szCs w:val="28"/>
        </w:rPr>
      </w:pPr>
      <w:r w:rsidRPr="00083E51">
        <w:rPr>
          <w:rFonts w:asciiTheme="majorBidi" w:hAnsiTheme="majorBidi" w:cstheme="majorBidi"/>
          <w:b/>
          <w:bCs/>
          <w:sz w:val="28"/>
          <w:szCs w:val="28"/>
        </w:rPr>
        <w:t>Analysis of Judges' Legal Considerations in Sentenced for the Criminal Defamation Through Facebook Media (Case Study of Judge's Decision Number: 222/Pid.B/2020/PN.Pol)</w:t>
      </w:r>
      <w:r w:rsidR="009E77DF" w:rsidRPr="00083E51">
        <w:rPr>
          <w:rFonts w:asciiTheme="majorBidi" w:hAnsiTheme="majorBidi" w:cstheme="majorBidi"/>
          <w:b/>
          <w:bCs/>
          <w:sz w:val="28"/>
          <w:szCs w:val="28"/>
        </w:rPr>
        <w:t>)</w:t>
      </w:r>
    </w:p>
    <w:p w:rsidR="009E77DF" w:rsidRPr="00083E51" w:rsidRDefault="009E77DF" w:rsidP="00B53EFC">
      <w:pPr>
        <w:spacing w:after="0"/>
        <w:rPr>
          <w:rFonts w:asciiTheme="majorBidi" w:hAnsiTheme="majorBidi" w:cstheme="majorBidi"/>
          <w:b/>
          <w:bCs/>
          <w:sz w:val="28"/>
          <w:szCs w:val="28"/>
        </w:rPr>
      </w:pPr>
    </w:p>
    <w:p w:rsidR="00B53EFC" w:rsidRPr="00083E51" w:rsidRDefault="00477DFF" w:rsidP="00B53EFC">
      <w:pPr>
        <w:spacing w:after="0"/>
        <w:jc w:val="center"/>
        <w:rPr>
          <w:rFonts w:asciiTheme="majorBidi" w:hAnsiTheme="majorBidi" w:cstheme="majorBidi"/>
          <w:b/>
          <w:sz w:val="28"/>
          <w:szCs w:val="28"/>
        </w:rPr>
      </w:pPr>
      <w:r w:rsidRPr="00083E51">
        <w:rPr>
          <w:rFonts w:asciiTheme="majorBidi" w:hAnsiTheme="majorBidi" w:cstheme="majorBidi"/>
          <w:b/>
          <w:sz w:val="28"/>
          <w:szCs w:val="28"/>
          <w:lang w:val="en-US"/>
        </w:rPr>
        <w:t xml:space="preserve">Analisa </w:t>
      </w:r>
      <w:r w:rsidRPr="00083E51">
        <w:rPr>
          <w:rFonts w:asciiTheme="majorBidi" w:hAnsiTheme="majorBidi" w:cstheme="majorBidi"/>
          <w:b/>
          <w:sz w:val="28"/>
          <w:szCs w:val="28"/>
        </w:rPr>
        <w:t>Pertimbangan</w:t>
      </w:r>
      <w:r w:rsidRPr="00083E51">
        <w:rPr>
          <w:rFonts w:asciiTheme="majorBidi" w:hAnsiTheme="majorBidi" w:cstheme="majorBidi"/>
          <w:b/>
          <w:sz w:val="28"/>
          <w:szCs w:val="28"/>
          <w:lang w:val="en-US"/>
        </w:rPr>
        <w:t xml:space="preserve"> Hukum </w:t>
      </w:r>
      <w:r w:rsidRPr="00083E51">
        <w:rPr>
          <w:rFonts w:asciiTheme="majorBidi" w:hAnsiTheme="majorBidi" w:cstheme="majorBidi"/>
          <w:b/>
          <w:sz w:val="28"/>
          <w:szCs w:val="28"/>
        </w:rPr>
        <w:t>Hakim Dalam Menjatuhkan Vonis Tindak Pidana Pencemaran Nama Baik</w:t>
      </w:r>
      <w:r w:rsidRPr="00083E51">
        <w:rPr>
          <w:rFonts w:asciiTheme="majorBidi" w:hAnsiTheme="majorBidi" w:cstheme="majorBidi"/>
          <w:b/>
          <w:sz w:val="28"/>
          <w:szCs w:val="28"/>
          <w:lang w:val="en-US"/>
        </w:rPr>
        <w:t xml:space="preserve"> Melalui Media Facebook </w:t>
      </w:r>
      <w:r w:rsidRPr="00083E51">
        <w:rPr>
          <w:rFonts w:asciiTheme="majorBidi" w:hAnsiTheme="majorBidi" w:cstheme="majorBidi"/>
          <w:b/>
          <w:sz w:val="28"/>
          <w:szCs w:val="28"/>
        </w:rPr>
        <w:t xml:space="preserve">(Studi Kasus Putusan Hakim Nomor: </w:t>
      </w:r>
      <w:r w:rsidRPr="00083E51">
        <w:rPr>
          <w:rFonts w:asciiTheme="majorBidi" w:hAnsiTheme="majorBidi" w:cstheme="majorBidi"/>
          <w:b/>
          <w:iCs/>
          <w:w w:val="105"/>
          <w:sz w:val="28"/>
          <w:szCs w:val="28"/>
        </w:rPr>
        <w:t>222/Pid.B/2020/PN.Pol</w:t>
      </w:r>
      <w:r w:rsidRPr="00083E51">
        <w:rPr>
          <w:rFonts w:asciiTheme="majorBidi" w:hAnsiTheme="majorBidi" w:cstheme="majorBidi"/>
          <w:b/>
          <w:sz w:val="28"/>
          <w:szCs w:val="28"/>
        </w:rPr>
        <w:t>)”.</w:t>
      </w:r>
    </w:p>
    <w:p w:rsidR="00E06D91" w:rsidRDefault="00E06D91" w:rsidP="00B53EFC">
      <w:pPr>
        <w:spacing w:after="0"/>
        <w:jc w:val="center"/>
        <w:rPr>
          <w:rFonts w:asciiTheme="majorBidi" w:hAnsiTheme="majorBidi" w:cstheme="majorBidi"/>
          <w:sz w:val="28"/>
          <w:szCs w:val="28"/>
          <w:lang w:val="en-US"/>
        </w:rPr>
      </w:pPr>
    </w:p>
    <w:p w:rsidR="00E06D91" w:rsidRPr="00E06D91" w:rsidRDefault="00E06D91" w:rsidP="00B53EFC">
      <w:pPr>
        <w:spacing w:after="0"/>
        <w:jc w:val="center"/>
        <w:rPr>
          <w:rFonts w:asciiTheme="majorBidi" w:hAnsiTheme="majorBidi" w:cstheme="majorBidi"/>
          <w:sz w:val="24"/>
          <w:szCs w:val="24"/>
          <w:lang w:val="en-US"/>
        </w:rPr>
      </w:pPr>
      <w:r w:rsidRPr="00E06D91">
        <w:rPr>
          <w:rFonts w:asciiTheme="majorBidi" w:hAnsiTheme="majorBidi" w:cstheme="majorBidi"/>
          <w:sz w:val="24"/>
          <w:szCs w:val="24"/>
          <w:lang w:val="en-US"/>
        </w:rPr>
        <w:t>Erdin Hermawan</w:t>
      </w:r>
    </w:p>
    <w:p w:rsidR="00B53EFC" w:rsidRPr="006F60FA" w:rsidRDefault="00B53EFC" w:rsidP="00B53EFC">
      <w:pPr>
        <w:spacing w:after="0"/>
        <w:jc w:val="center"/>
        <w:rPr>
          <w:rFonts w:asciiTheme="majorBidi" w:hAnsiTheme="majorBidi" w:cstheme="majorBidi"/>
          <w:i/>
          <w:iCs/>
          <w:sz w:val="24"/>
          <w:szCs w:val="24"/>
        </w:rPr>
      </w:pPr>
      <w:r w:rsidRPr="006F60FA">
        <w:rPr>
          <w:rFonts w:asciiTheme="majorBidi" w:hAnsiTheme="majorBidi" w:cstheme="majorBidi"/>
          <w:i/>
          <w:iCs/>
          <w:sz w:val="24"/>
          <w:szCs w:val="24"/>
        </w:rPr>
        <w:t>Sekolah Tinggi Ilmu Hukum IBLAM</w:t>
      </w:r>
    </w:p>
    <w:p w:rsidR="00B53EFC" w:rsidRPr="00B61CC9" w:rsidRDefault="00B53EFC" w:rsidP="00B53EFC">
      <w:pPr>
        <w:pBdr>
          <w:bottom w:val="single" w:sz="6" w:space="1" w:color="auto"/>
        </w:pBdr>
        <w:spacing w:after="0"/>
        <w:rPr>
          <w:rFonts w:ascii="Times New Roman" w:hAnsi="Times New Roman" w:cs="Times New Roman"/>
          <w:sz w:val="24"/>
          <w:szCs w:val="24"/>
        </w:rPr>
      </w:pPr>
    </w:p>
    <w:p w:rsidR="00B53EFC" w:rsidRDefault="00B53EFC" w:rsidP="00B53EFC">
      <w:pPr>
        <w:spacing w:after="0" w:line="240" w:lineRule="auto"/>
        <w:rPr>
          <w:rFonts w:asciiTheme="majorBidi" w:eastAsia="Times New Roman" w:hAnsiTheme="majorBidi" w:cstheme="majorBidi"/>
          <w:i/>
          <w:color w:val="000000" w:themeColor="text1"/>
          <w:highlight w:val="yellow"/>
        </w:rPr>
      </w:pPr>
    </w:p>
    <w:p w:rsidR="00B53EFC" w:rsidRPr="00083E51" w:rsidRDefault="00B53EFC" w:rsidP="00B53EFC">
      <w:pPr>
        <w:spacing w:after="0" w:line="240" w:lineRule="auto"/>
        <w:ind w:left="-108"/>
        <w:jc w:val="both"/>
        <w:rPr>
          <w:rFonts w:asciiTheme="majorBidi" w:hAnsiTheme="majorBidi" w:cstheme="majorBidi"/>
          <w:i/>
          <w:color w:val="000000" w:themeColor="text1"/>
          <w:sz w:val="24"/>
          <w:szCs w:val="24"/>
        </w:rPr>
      </w:pPr>
      <w:r w:rsidRPr="009E77DF">
        <w:rPr>
          <w:rFonts w:asciiTheme="majorBidi" w:hAnsiTheme="majorBidi" w:cstheme="majorBidi"/>
          <w:i/>
          <w:color w:val="000000" w:themeColor="text1"/>
          <w:sz w:val="24"/>
          <w:szCs w:val="24"/>
        </w:rPr>
        <w:t xml:space="preserve">  </w:t>
      </w:r>
      <w:r w:rsidRPr="00083E51">
        <w:rPr>
          <w:rFonts w:asciiTheme="majorBidi" w:hAnsiTheme="majorBidi" w:cstheme="majorBidi"/>
          <w:i/>
          <w:color w:val="000000" w:themeColor="text1"/>
          <w:sz w:val="24"/>
          <w:szCs w:val="24"/>
        </w:rPr>
        <w:t>Abstrak</w:t>
      </w:r>
    </w:p>
    <w:p w:rsidR="009E77DF" w:rsidRPr="00083E51" w:rsidRDefault="00083E51" w:rsidP="00083E51">
      <w:pPr>
        <w:pStyle w:val="BodyText"/>
        <w:spacing w:before="2"/>
        <w:ind w:right="49"/>
        <w:jc w:val="both"/>
        <w:rPr>
          <w:rFonts w:asciiTheme="majorBidi" w:hAnsiTheme="majorBidi" w:cstheme="majorBidi"/>
          <w:sz w:val="24"/>
          <w:szCs w:val="24"/>
        </w:rPr>
      </w:pPr>
      <w:r w:rsidRPr="00083E51">
        <w:rPr>
          <w:rFonts w:asciiTheme="majorBidi" w:hAnsiTheme="majorBidi" w:cstheme="majorBidi"/>
          <w:sz w:val="24"/>
          <w:szCs w:val="24"/>
        </w:rPr>
        <w:t xml:space="preserve">Perkembangan kemajuan teknologi informasi dan komunikasi dewasa ini bagai dua sisi mata uang, selain telah memberikan manfaat juga telah menimbulkan dampak negatif bagi kehidupan masyarakat. Teknologi Informasi mengakibatkan berkembangnya sarana dan fasilitas untuk dijadikan suatu kejahatan dunia maya. </w:t>
      </w:r>
      <w:r w:rsidR="00477DFF" w:rsidRPr="00083E51">
        <w:rPr>
          <w:rFonts w:asciiTheme="majorBidi" w:hAnsiTheme="majorBidi" w:cstheme="majorBidi"/>
          <w:sz w:val="24"/>
          <w:szCs w:val="24"/>
        </w:rPr>
        <w:t xml:space="preserve">Media sosial adalah sebuah media online, yang mendukung interaksi sosial di mana para pengguna dapat dengan mudah beradaptasi, berbagi, dan menciptakan isi. Media sosial sangat beragam, sehingga masyarakat dapat mengakses dengan mudah dan memanfaatkannya untuk interaksi sosial. </w:t>
      </w:r>
      <w:r w:rsidRPr="00083E51">
        <w:rPr>
          <w:rFonts w:asciiTheme="majorBidi" w:hAnsiTheme="majorBidi" w:cstheme="majorBidi"/>
          <w:sz w:val="24"/>
          <w:szCs w:val="24"/>
        </w:rPr>
        <w:t xml:space="preserve">Tidak </w:t>
      </w:r>
      <w:r w:rsidR="00477DFF" w:rsidRPr="00083E51">
        <w:rPr>
          <w:rFonts w:asciiTheme="majorBidi" w:hAnsiTheme="majorBidi" w:cstheme="majorBidi"/>
          <w:sz w:val="24"/>
          <w:szCs w:val="24"/>
        </w:rPr>
        <w:t xml:space="preserve">jarang seseorang memanfaatkan media sosial sebagai sarana dalam menyampaikan pendapat, informasi, ataupun berekspresi, namun diperlukan kehati-hatian dalam penggunaanya karena bisa saja pendapat maupun informasi yang disampaikan berbenturan dengan rasa kehormatan orang lain atau yang berdampak pada pencemaran nama baik terhadap orang lain. </w:t>
      </w:r>
      <w:r w:rsidR="00477DFF" w:rsidRPr="00083E51">
        <w:rPr>
          <w:rFonts w:asciiTheme="majorBidi" w:hAnsiTheme="majorBidi" w:cstheme="majorBidi"/>
          <w:color w:val="000000"/>
          <w:sz w:val="24"/>
          <w:szCs w:val="24"/>
        </w:rPr>
        <w:t xml:space="preserve">Rumusan </w:t>
      </w:r>
      <w:r w:rsidRPr="00083E51">
        <w:rPr>
          <w:rFonts w:asciiTheme="majorBidi" w:hAnsiTheme="majorBidi" w:cstheme="majorBidi"/>
          <w:color w:val="000000"/>
          <w:sz w:val="24"/>
          <w:szCs w:val="24"/>
        </w:rPr>
        <w:t xml:space="preserve">dalam penelitian ini yaitu: (1) </w:t>
      </w:r>
      <w:r w:rsidRPr="00083E51">
        <w:rPr>
          <w:rFonts w:asciiTheme="majorBidi" w:hAnsiTheme="majorBidi" w:cstheme="majorBidi"/>
          <w:sz w:val="24"/>
          <w:szCs w:val="24"/>
        </w:rPr>
        <w:t>Bagaimana penegakan hukum tentang tindak pidana pencemaran nama baik melalui akun jejaring media</w:t>
      </w:r>
      <w:r w:rsidRPr="00083E51">
        <w:rPr>
          <w:rFonts w:asciiTheme="majorBidi" w:hAnsiTheme="majorBidi" w:cstheme="majorBidi"/>
          <w:spacing w:val="-2"/>
          <w:sz w:val="24"/>
          <w:szCs w:val="24"/>
        </w:rPr>
        <w:t xml:space="preserve"> </w:t>
      </w:r>
      <w:r w:rsidRPr="00083E51">
        <w:rPr>
          <w:rFonts w:asciiTheme="majorBidi" w:hAnsiTheme="majorBidi" w:cstheme="majorBidi"/>
          <w:sz w:val="24"/>
          <w:szCs w:val="24"/>
        </w:rPr>
        <w:t>sosial Dan bagaimanakah dasar pertimbangan hukum hakim terhadap putusan nomor.</w:t>
      </w:r>
      <w:r w:rsidRPr="00083E51">
        <w:rPr>
          <w:rFonts w:asciiTheme="majorBidi" w:hAnsiTheme="majorBidi" w:cstheme="majorBidi"/>
          <w:w w:val="105"/>
          <w:sz w:val="24"/>
          <w:szCs w:val="24"/>
        </w:rPr>
        <w:t xml:space="preserve"> 222/Pid.B/2020/PN.Pol</w:t>
      </w:r>
      <w:r w:rsidR="00477DFF" w:rsidRPr="00083E51">
        <w:rPr>
          <w:rFonts w:asciiTheme="majorBidi" w:hAnsiTheme="majorBidi" w:cstheme="majorBidi"/>
          <w:sz w:val="24"/>
          <w:szCs w:val="24"/>
        </w:rPr>
        <w:t>?</w:t>
      </w:r>
      <w:r w:rsidR="00477DFF" w:rsidRPr="00083E51">
        <w:rPr>
          <w:rFonts w:asciiTheme="majorBidi" w:hAnsiTheme="majorBidi" w:cstheme="majorBidi"/>
          <w:color w:val="000000"/>
          <w:sz w:val="24"/>
          <w:szCs w:val="24"/>
        </w:rPr>
        <w:t xml:space="preserve"> </w:t>
      </w:r>
      <w:r w:rsidR="00477DFF" w:rsidRPr="00083E51">
        <w:rPr>
          <w:rFonts w:asciiTheme="majorBidi" w:eastAsia="Times New Roman" w:hAnsiTheme="majorBidi" w:cstheme="majorBidi"/>
          <w:sz w:val="24"/>
          <w:szCs w:val="24"/>
          <w:lang w:val="id-ID"/>
        </w:rPr>
        <w:t>Metode penelitian yang penulis gunakan adalah metode yuridis normatif. Dalam kasus yang penulis angkat, p</w:t>
      </w:r>
      <w:r w:rsidR="00477DFF" w:rsidRPr="00083E51">
        <w:rPr>
          <w:rFonts w:asciiTheme="majorBidi" w:eastAsia="Times New Roman" w:hAnsiTheme="majorBidi" w:cstheme="majorBidi"/>
          <w:sz w:val="24"/>
          <w:szCs w:val="24"/>
        </w:rPr>
        <w:t xml:space="preserve">ertimbangan </w:t>
      </w:r>
      <w:r w:rsidR="00477DFF" w:rsidRPr="00083E51">
        <w:rPr>
          <w:rFonts w:asciiTheme="majorBidi" w:hAnsiTheme="majorBidi" w:cstheme="majorBidi"/>
          <w:sz w:val="24"/>
          <w:szCs w:val="24"/>
        </w:rPr>
        <w:t xml:space="preserve">Majelis Hakim mengacu pada </w:t>
      </w:r>
      <w:r w:rsidRPr="00083E51">
        <w:rPr>
          <w:rFonts w:asciiTheme="majorBidi" w:hAnsiTheme="majorBidi" w:cstheme="majorBidi"/>
          <w:sz w:val="24"/>
          <w:szCs w:val="24"/>
        </w:rPr>
        <w:t>Pasal</w:t>
      </w:r>
      <w:r w:rsidRPr="00083E51">
        <w:rPr>
          <w:rFonts w:asciiTheme="majorBidi" w:hAnsiTheme="majorBidi" w:cstheme="majorBidi"/>
          <w:spacing w:val="17"/>
          <w:sz w:val="24"/>
          <w:szCs w:val="24"/>
        </w:rPr>
        <w:t xml:space="preserve"> </w:t>
      </w:r>
      <w:r w:rsidRPr="00083E51">
        <w:rPr>
          <w:rFonts w:asciiTheme="majorBidi" w:hAnsiTheme="majorBidi" w:cstheme="majorBidi"/>
          <w:sz w:val="24"/>
          <w:szCs w:val="24"/>
        </w:rPr>
        <w:t>45</w:t>
      </w:r>
      <w:r w:rsidRPr="00083E51">
        <w:rPr>
          <w:rFonts w:asciiTheme="majorBidi" w:hAnsiTheme="majorBidi" w:cstheme="majorBidi"/>
          <w:spacing w:val="6"/>
          <w:sz w:val="24"/>
          <w:szCs w:val="24"/>
        </w:rPr>
        <w:t xml:space="preserve"> </w:t>
      </w:r>
      <w:r w:rsidRPr="00083E51">
        <w:rPr>
          <w:rFonts w:asciiTheme="majorBidi" w:hAnsiTheme="majorBidi" w:cstheme="majorBidi"/>
          <w:sz w:val="24"/>
          <w:szCs w:val="24"/>
        </w:rPr>
        <w:t>Ayat</w:t>
      </w:r>
      <w:r w:rsidRPr="00083E51">
        <w:rPr>
          <w:rFonts w:asciiTheme="majorBidi" w:hAnsiTheme="majorBidi" w:cstheme="majorBidi"/>
          <w:spacing w:val="16"/>
          <w:sz w:val="24"/>
          <w:szCs w:val="24"/>
        </w:rPr>
        <w:t xml:space="preserve"> </w:t>
      </w:r>
      <w:r w:rsidRPr="00083E51">
        <w:rPr>
          <w:rFonts w:asciiTheme="majorBidi" w:hAnsiTheme="majorBidi" w:cstheme="majorBidi"/>
          <w:sz w:val="24"/>
          <w:szCs w:val="24"/>
        </w:rPr>
        <w:t>(3)</w:t>
      </w:r>
      <w:r w:rsidRPr="00083E51">
        <w:rPr>
          <w:rFonts w:asciiTheme="majorBidi" w:hAnsiTheme="majorBidi" w:cstheme="majorBidi"/>
          <w:spacing w:val="16"/>
          <w:sz w:val="24"/>
          <w:szCs w:val="24"/>
        </w:rPr>
        <w:t xml:space="preserve"> </w:t>
      </w:r>
      <w:r w:rsidRPr="00083E51">
        <w:rPr>
          <w:rFonts w:asciiTheme="majorBidi" w:hAnsiTheme="majorBidi" w:cstheme="majorBidi"/>
          <w:sz w:val="24"/>
          <w:szCs w:val="24"/>
        </w:rPr>
        <w:t>Jo</w:t>
      </w:r>
      <w:r w:rsidRPr="00083E51">
        <w:rPr>
          <w:rFonts w:asciiTheme="majorBidi" w:hAnsiTheme="majorBidi" w:cstheme="majorBidi"/>
          <w:spacing w:val="16"/>
          <w:sz w:val="24"/>
          <w:szCs w:val="24"/>
        </w:rPr>
        <w:t xml:space="preserve"> </w:t>
      </w:r>
      <w:r w:rsidRPr="00083E51">
        <w:rPr>
          <w:rFonts w:asciiTheme="majorBidi" w:hAnsiTheme="majorBidi" w:cstheme="majorBidi"/>
          <w:sz w:val="24"/>
          <w:szCs w:val="24"/>
        </w:rPr>
        <w:t>Pasal</w:t>
      </w:r>
      <w:r w:rsidRPr="00083E51">
        <w:rPr>
          <w:rFonts w:asciiTheme="majorBidi" w:hAnsiTheme="majorBidi" w:cstheme="majorBidi"/>
          <w:spacing w:val="17"/>
          <w:sz w:val="24"/>
          <w:szCs w:val="24"/>
        </w:rPr>
        <w:t xml:space="preserve"> </w:t>
      </w:r>
      <w:r w:rsidRPr="00083E51">
        <w:rPr>
          <w:rFonts w:asciiTheme="majorBidi" w:hAnsiTheme="majorBidi" w:cstheme="majorBidi"/>
          <w:sz w:val="24"/>
          <w:szCs w:val="24"/>
        </w:rPr>
        <w:t xml:space="preserve">27 yat (3) Undang-Undang RI No. 19 Tahun 2016 tentang Perubahan atas Undang-Undang No. 11 Tahun 2008 tentang informasi dan transaksi Elektronik. </w:t>
      </w:r>
      <w:r w:rsidR="00477DFF" w:rsidRPr="00083E51">
        <w:rPr>
          <w:rFonts w:asciiTheme="majorBidi" w:hAnsiTheme="majorBidi" w:cstheme="majorBidi"/>
          <w:color w:val="231F20"/>
          <w:sz w:val="24"/>
          <w:szCs w:val="24"/>
        </w:rPr>
        <w:t xml:space="preserve">Pasal 27 ayat (3), yang berbunyi “setiap orang dengan sengaja dan tanpa hak mendistribusikan dan/atau  mentransmisikan dan/atau membuat dapat diaksesnya data Informasi Elektronik dan/atau Dokumen Elektronik yang memiliki muatan penghinaan dan/atau pencemaran nama baik.” </w:t>
      </w:r>
    </w:p>
    <w:p w:rsidR="00477DFF" w:rsidRPr="00083E51" w:rsidRDefault="00477DFF" w:rsidP="00477DFF">
      <w:pPr>
        <w:pStyle w:val="BodyText"/>
        <w:spacing w:before="2"/>
        <w:ind w:right="49"/>
        <w:jc w:val="both"/>
        <w:rPr>
          <w:rFonts w:asciiTheme="majorBidi" w:hAnsiTheme="majorBidi" w:cstheme="majorBidi"/>
          <w:color w:val="000000"/>
          <w:sz w:val="24"/>
          <w:szCs w:val="24"/>
        </w:rPr>
      </w:pPr>
    </w:p>
    <w:p w:rsidR="00B53EFC" w:rsidRPr="00083E51" w:rsidRDefault="00B53EFC" w:rsidP="00083E51">
      <w:pPr>
        <w:spacing w:after="0" w:line="240" w:lineRule="auto"/>
        <w:jc w:val="both"/>
        <w:rPr>
          <w:rFonts w:asciiTheme="majorBidi" w:hAnsiTheme="majorBidi" w:cstheme="majorBidi"/>
          <w:i/>
          <w:color w:val="000000" w:themeColor="text1"/>
          <w:sz w:val="24"/>
          <w:szCs w:val="24"/>
          <w:lang w:val="en-US"/>
        </w:rPr>
      </w:pPr>
      <w:r w:rsidRPr="00083E51">
        <w:rPr>
          <w:rFonts w:asciiTheme="majorBidi" w:hAnsiTheme="majorBidi" w:cstheme="majorBidi"/>
          <w:b/>
          <w:color w:val="000000" w:themeColor="text1"/>
          <w:sz w:val="24"/>
          <w:szCs w:val="24"/>
        </w:rPr>
        <w:t>Kata kunci</w:t>
      </w:r>
      <w:r w:rsidRPr="00083E51">
        <w:rPr>
          <w:rFonts w:asciiTheme="majorBidi" w:hAnsiTheme="majorBidi" w:cstheme="majorBidi"/>
          <w:b/>
          <w:i/>
          <w:color w:val="000000" w:themeColor="text1"/>
          <w:sz w:val="24"/>
          <w:szCs w:val="24"/>
        </w:rPr>
        <w:t>:</w:t>
      </w:r>
      <w:r w:rsidRPr="00083E51">
        <w:rPr>
          <w:rFonts w:asciiTheme="majorBidi" w:hAnsiTheme="majorBidi" w:cstheme="majorBidi"/>
          <w:b/>
          <w:color w:val="000000" w:themeColor="text1"/>
          <w:sz w:val="24"/>
          <w:szCs w:val="24"/>
        </w:rPr>
        <w:t xml:space="preserve">  </w:t>
      </w:r>
      <w:r w:rsidR="00477DFF" w:rsidRPr="00083E51">
        <w:rPr>
          <w:rFonts w:asciiTheme="majorBidi" w:hAnsiTheme="majorBidi" w:cstheme="majorBidi"/>
          <w:bCs/>
          <w:color w:val="000000"/>
          <w:sz w:val="24"/>
          <w:szCs w:val="24"/>
        </w:rPr>
        <w:t>Tindak pidana, pencemaran nama baik</w:t>
      </w:r>
    </w:p>
    <w:p w:rsidR="00B53EFC" w:rsidRPr="0022315F" w:rsidRDefault="00B53EFC" w:rsidP="00083E51">
      <w:pPr>
        <w:spacing w:after="0" w:line="240" w:lineRule="auto"/>
        <w:jc w:val="both"/>
        <w:rPr>
          <w:rFonts w:asciiTheme="majorBidi" w:hAnsiTheme="majorBidi" w:cstheme="majorBidi"/>
          <w:i/>
          <w:color w:val="000000" w:themeColor="text1"/>
          <w:sz w:val="24"/>
          <w:szCs w:val="24"/>
          <w:lang w:val="en-US"/>
        </w:rPr>
      </w:pPr>
    </w:p>
    <w:p w:rsidR="00083E51" w:rsidRPr="00083E51" w:rsidRDefault="00083E51" w:rsidP="00083E51">
      <w:pPr>
        <w:spacing w:after="0" w:line="240" w:lineRule="auto"/>
        <w:jc w:val="both"/>
        <w:rPr>
          <w:rFonts w:asciiTheme="majorBidi" w:hAnsiTheme="majorBidi" w:cstheme="majorBidi"/>
          <w:bCs/>
          <w:i/>
          <w:sz w:val="24"/>
          <w:szCs w:val="24"/>
          <w:lang w:val="en"/>
        </w:rPr>
      </w:pPr>
      <w:r w:rsidRPr="00083E51">
        <w:rPr>
          <w:rFonts w:asciiTheme="majorBidi" w:hAnsiTheme="majorBidi" w:cstheme="majorBidi"/>
          <w:bCs/>
          <w:i/>
          <w:sz w:val="24"/>
          <w:szCs w:val="24"/>
          <w:lang w:val="en"/>
        </w:rPr>
        <w:t xml:space="preserve">The development of advances in information and communication technology today is like two sides of a coin, besides providing benefits it has also had a negative impact on people's lives. Information Technology resulted in the development of means and facilities to become a cyber crime. Social media is an online medium, which supports social interaction where users can easily adapt, share and create content. Social media is very diverse, so people can access it easily and use it for social interaction. Not infrequently someone uses social media as a means of conveying opinions, information, or expression, but caution is needed in its use because the opinions and information conveyed may conflict with other people's respect or have an impact on defamation of other people. The formulations in this study are: (1) How is law enforcement regarding criminal acts of defamation through social media </w:t>
      </w:r>
      <w:r w:rsidRPr="00083E51">
        <w:rPr>
          <w:rFonts w:asciiTheme="majorBidi" w:hAnsiTheme="majorBidi" w:cstheme="majorBidi"/>
          <w:bCs/>
          <w:i/>
          <w:sz w:val="24"/>
          <w:szCs w:val="24"/>
          <w:lang w:val="en"/>
        </w:rPr>
        <w:lastRenderedPageBreak/>
        <w:t>network accounts and what is the basis for the judge's legal considerations for decision number. 222/Pid.B/2020/PN.Pol? The research method that the writer uses is normative juridical method. In the case that the author adopted, the consideration of the Panel of Judges referred to Article 45 Paragraph (3) in conjunction with Article 27 paragraph (3) of RI Law No. 19 of 2016 concerning Amendments to Law no. 11 of 2008 concerning electronic information and transactions. Article 27 paragraph (3), which reads "everyone intentionally and without right distributes and/or transmits and/or makes Electronic Information data and/or Electronic Documents accessible that contain insults and/or defamation."</w:t>
      </w:r>
    </w:p>
    <w:p w:rsidR="00083E51" w:rsidRPr="00083E51" w:rsidRDefault="00083E51" w:rsidP="00083E51">
      <w:pPr>
        <w:spacing w:after="0" w:line="240" w:lineRule="auto"/>
        <w:jc w:val="both"/>
        <w:rPr>
          <w:rFonts w:asciiTheme="majorBidi" w:hAnsiTheme="majorBidi" w:cstheme="majorBidi"/>
          <w:bCs/>
          <w:i/>
          <w:sz w:val="24"/>
          <w:szCs w:val="24"/>
          <w:lang w:val="en"/>
        </w:rPr>
      </w:pPr>
    </w:p>
    <w:p w:rsidR="009E77DF" w:rsidRDefault="00083E51" w:rsidP="00083E51">
      <w:pPr>
        <w:spacing w:after="0" w:line="240" w:lineRule="auto"/>
        <w:jc w:val="both"/>
        <w:rPr>
          <w:rFonts w:asciiTheme="majorBidi" w:hAnsiTheme="majorBidi" w:cstheme="majorBidi"/>
          <w:bCs/>
          <w:i/>
          <w:sz w:val="24"/>
          <w:szCs w:val="24"/>
          <w:lang w:val="en"/>
        </w:rPr>
      </w:pPr>
      <w:r w:rsidRPr="00083E51">
        <w:rPr>
          <w:rFonts w:asciiTheme="majorBidi" w:hAnsiTheme="majorBidi" w:cstheme="majorBidi"/>
          <w:bCs/>
          <w:i/>
          <w:sz w:val="24"/>
          <w:szCs w:val="24"/>
          <w:lang w:val="en"/>
        </w:rPr>
        <w:t>Keywords: Crime, defamation</w:t>
      </w:r>
    </w:p>
    <w:p w:rsidR="00083E51" w:rsidRPr="00F540CD" w:rsidRDefault="00083E51" w:rsidP="00083E51">
      <w:pPr>
        <w:spacing w:after="0" w:line="240" w:lineRule="auto"/>
        <w:jc w:val="both"/>
        <w:rPr>
          <w:rFonts w:asciiTheme="majorBidi" w:eastAsia="Times New Roman" w:hAnsiTheme="majorBidi" w:cstheme="majorBidi"/>
          <w:i/>
          <w:color w:val="000000" w:themeColor="text1"/>
        </w:rPr>
      </w:pPr>
    </w:p>
    <w:p w:rsidR="00B53EFC" w:rsidRPr="00E465FB" w:rsidRDefault="00B53EFC" w:rsidP="00B53EFC">
      <w:pPr>
        <w:spacing w:after="0" w:line="360" w:lineRule="auto"/>
        <w:jc w:val="both"/>
        <w:rPr>
          <w:rFonts w:asciiTheme="majorBidi" w:eastAsia="Times New Roman" w:hAnsiTheme="majorBidi" w:cstheme="majorBidi"/>
          <w:b/>
          <w:bCs/>
          <w:color w:val="000000" w:themeColor="text1"/>
          <w:sz w:val="24"/>
          <w:szCs w:val="24"/>
        </w:rPr>
      </w:pPr>
      <w:r w:rsidRPr="00714A59">
        <w:rPr>
          <w:rFonts w:asciiTheme="majorBidi" w:eastAsia="Times New Roman" w:hAnsiTheme="majorBidi" w:cstheme="majorBidi"/>
          <w:b/>
          <w:bCs/>
          <w:i/>
          <w:color w:val="000000" w:themeColor="text1"/>
          <w:sz w:val="24"/>
          <w:szCs w:val="24"/>
        </w:rPr>
        <w:t xml:space="preserve"> </w:t>
      </w:r>
      <w:r w:rsidRPr="00714A59">
        <w:rPr>
          <w:rFonts w:asciiTheme="majorBidi" w:eastAsia="Times New Roman" w:hAnsiTheme="majorBidi" w:cstheme="majorBidi"/>
          <w:b/>
          <w:bCs/>
          <w:color w:val="000000" w:themeColor="text1"/>
          <w:sz w:val="24"/>
          <w:szCs w:val="24"/>
        </w:rPr>
        <w:t>PENDAHULUAN</w:t>
      </w:r>
    </w:p>
    <w:p w:rsidR="004D06D0" w:rsidRPr="00F609D2" w:rsidRDefault="004D06D0" w:rsidP="00F609D2">
      <w:pPr>
        <w:pStyle w:val="BodyText"/>
        <w:spacing w:line="360" w:lineRule="auto"/>
        <w:ind w:right="117" w:firstLine="720"/>
        <w:jc w:val="both"/>
        <w:rPr>
          <w:rFonts w:asciiTheme="majorBidi" w:hAnsiTheme="majorBidi" w:cstheme="majorBidi"/>
          <w:sz w:val="24"/>
          <w:szCs w:val="24"/>
        </w:rPr>
      </w:pPr>
      <w:r w:rsidRPr="00F609D2">
        <w:rPr>
          <w:rFonts w:asciiTheme="majorBidi" w:hAnsiTheme="majorBidi" w:cstheme="majorBidi"/>
          <w:sz w:val="24"/>
          <w:szCs w:val="24"/>
        </w:rPr>
        <w:t>Era globalisasi yang kita lalui menjadi tanda perkembangan teknologi itu sendiri. Globalisasi telah menjadi pendorong lahirnya era perkembangan teknologi Informasi</w:t>
      </w:r>
      <w:r w:rsidR="00C7540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490598500"/>
          <w:citation/>
        </w:sdtPr>
        <w:sdtContent>
          <w:r w:rsidR="00C7540C">
            <w:rPr>
              <w:rFonts w:asciiTheme="majorBidi" w:hAnsiTheme="majorBidi" w:cstheme="majorBidi"/>
              <w:sz w:val="24"/>
              <w:szCs w:val="24"/>
              <w:lang w:val="en-US"/>
            </w:rPr>
            <w:fldChar w:fldCharType="begin"/>
          </w:r>
          <w:r w:rsidR="00C7540C">
            <w:rPr>
              <w:rFonts w:asciiTheme="majorBidi" w:hAnsiTheme="majorBidi" w:cstheme="majorBidi"/>
              <w:sz w:val="24"/>
              <w:szCs w:val="24"/>
              <w:lang w:val="en-US"/>
            </w:rPr>
            <w:instrText xml:space="preserve">CITATION Suh13 \p 1 \l 1033 </w:instrText>
          </w:r>
          <w:r w:rsidR="00C7540C">
            <w:rPr>
              <w:rFonts w:asciiTheme="majorBidi" w:hAnsiTheme="majorBidi" w:cstheme="majorBidi"/>
              <w:sz w:val="24"/>
              <w:szCs w:val="24"/>
              <w:lang w:val="en-US"/>
            </w:rPr>
            <w:fldChar w:fldCharType="separate"/>
          </w:r>
          <w:r w:rsidR="00C7540C" w:rsidRPr="00C7540C">
            <w:rPr>
              <w:rFonts w:asciiTheme="majorBidi" w:hAnsiTheme="majorBidi" w:cstheme="majorBidi"/>
              <w:noProof/>
              <w:sz w:val="24"/>
              <w:szCs w:val="24"/>
              <w:lang w:val="en-US"/>
            </w:rPr>
            <w:t>(Suharyanto, 2013, p. 1)</w:t>
          </w:r>
          <w:r w:rsidR="00C7540C">
            <w:rPr>
              <w:rFonts w:asciiTheme="majorBidi" w:hAnsiTheme="majorBidi" w:cstheme="majorBidi"/>
              <w:sz w:val="24"/>
              <w:szCs w:val="24"/>
              <w:lang w:val="en-US"/>
            </w:rPr>
            <w:fldChar w:fldCharType="end"/>
          </w:r>
        </w:sdtContent>
      </w:sdt>
      <w:r w:rsidRPr="00F609D2">
        <w:rPr>
          <w:rFonts w:asciiTheme="majorBidi" w:hAnsiTheme="majorBidi" w:cstheme="majorBidi"/>
          <w:sz w:val="24"/>
          <w:szCs w:val="24"/>
        </w:rPr>
        <w:t>.</w:t>
      </w:r>
      <w:r w:rsidRPr="00F609D2">
        <w:rPr>
          <w:rFonts w:asciiTheme="majorBidi" w:hAnsiTheme="majorBidi" w:cstheme="majorBidi"/>
          <w:position w:val="8"/>
          <w:sz w:val="24"/>
          <w:szCs w:val="24"/>
        </w:rPr>
        <w:t xml:space="preserve"> </w:t>
      </w:r>
      <w:r w:rsidRPr="00F609D2">
        <w:rPr>
          <w:rFonts w:asciiTheme="majorBidi" w:hAnsiTheme="majorBidi" w:cstheme="majorBidi"/>
          <w:sz w:val="24"/>
          <w:szCs w:val="24"/>
        </w:rPr>
        <w:t>Arus globalisasi yang melanda dunia dewasa ini menyebabkan perubahan dalam seluruh aspek kehidupan manusia, terutama pada negara-negara berkembang, termasuk Indonesia. Perubahan yang terjadi itu dengan sendirinya terjadi pula pada perubahan hukum karena kebutuhan</w:t>
      </w:r>
      <w:r w:rsidRPr="00F609D2">
        <w:rPr>
          <w:rFonts w:asciiTheme="majorBidi" w:hAnsiTheme="majorBidi" w:cstheme="majorBidi"/>
          <w:spacing w:val="-19"/>
          <w:sz w:val="24"/>
          <w:szCs w:val="24"/>
        </w:rPr>
        <w:t xml:space="preserve"> </w:t>
      </w:r>
      <w:r w:rsidRPr="00F609D2">
        <w:rPr>
          <w:rFonts w:asciiTheme="majorBidi" w:hAnsiTheme="majorBidi" w:cstheme="majorBidi"/>
          <w:sz w:val="24"/>
          <w:szCs w:val="24"/>
        </w:rPr>
        <w:t>masyarakat</w:t>
      </w:r>
      <w:r w:rsidRPr="00F609D2">
        <w:rPr>
          <w:rFonts w:asciiTheme="majorBidi" w:hAnsiTheme="majorBidi" w:cstheme="majorBidi"/>
          <w:spacing w:val="-19"/>
          <w:sz w:val="24"/>
          <w:szCs w:val="24"/>
        </w:rPr>
        <w:t xml:space="preserve"> </w:t>
      </w:r>
      <w:r w:rsidRPr="00F609D2">
        <w:rPr>
          <w:rFonts w:asciiTheme="majorBidi" w:hAnsiTheme="majorBidi" w:cstheme="majorBidi"/>
          <w:sz w:val="24"/>
          <w:szCs w:val="24"/>
        </w:rPr>
        <w:t>akan</w:t>
      </w:r>
      <w:r w:rsidRPr="00F609D2">
        <w:rPr>
          <w:rFonts w:asciiTheme="majorBidi" w:hAnsiTheme="majorBidi" w:cstheme="majorBidi"/>
          <w:spacing w:val="-22"/>
          <w:sz w:val="24"/>
          <w:szCs w:val="24"/>
        </w:rPr>
        <w:t xml:space="preserve"> </w:t>
      </w:r>
      <w:r w:rsidRPr="00F609D2">
        <w:rPr>
          <w:rFonts w:asciiTheme="majorBidi" w:hAnsiTheme="majorBidi" w:cstheme="majorBidi"/>
          <w:sz w:val="24"/>
          <w:szCs w:val="24"/>
        </w:rPr>
        <w:t>berubah</w:t>
      </w:r>
      <w:r w:rsidRPr="00F609D2">
        <w:rPr>
          <w:rFonts w:asciiTheme="majorBidi" w:hAnsiTheme="majorBidi" w:cstheme="majorBidi"/>
          <w:spacing w:val="-22"/>
          <w:sz w:val="24"/>
          <w:szCs w:val="24"/>
        </w:rPr>
        <w:t xml:space="preserve"> </w:t>
      </w:r>
      <w:r w:rsidRPr="00F609D2">
        <w:rPr>
          <w:rFonts w:asciiTheme="majorBidi" w:hAnsiTheme="majorBidi" w:cstheme="majorBidi"/>
          <w:sz w:val="24"/>
          <w:szCs w:val="24"/>
        </w:rPr>
        <w:t>secara</w:t>
      </w:r>
      <w:r w:rsidRPr="00F609D2">
        <w:rPr>
          <w:rFonts w:asciiTheme="majorBidi" w:hAnsiTheme="majorBidi" w:cstheme="majorBidi"/>
          <w:spacing w:val="-22"/>
          <w:sz w:val="24"/>
          <w:szCs w:val="24"/>
        </w:rPr>
        <w:t xml:space="preserve"> </w:t>
      </w:r>
      <w:r w:rsidRPr="00F609D2">
        <w:rPr>
          <w:rFonts w:asciiTheme="majorBidi" w:hAnsiTheme="majorBidi" w:cstheme="majorBidi"/>
          <w:sz w:val="24"/>
          <w:szCs w:val="24"/>
        </w:rPr>
        <w:t>kuantitatif</w:t>
      </w:r>
      <w:r w:rsidRPr="00F609D2">
        <w:rPr>
          <w:rFonts w:asciiTheme="majorBidi" w:hAnsiTheme="majorBidi" w:cstheme="majorBidi"/>
          <w:spacing w:val="-19"/>
          <w:sz w:val="24"/>
          <w:szCs w:val="24"/>
        </w:rPr>
        <w:t xml:space="preserve"> </w:t>
      </w:r>
      <w:r w:rsidRPr="00F609D2">
        <w:rPr>
          <w:rFonts w:asciiTheme="majorBidi" w:hAnsiTheme="majorBidi" w:cstheme="majorBidi"/>
          <w:sz w:val="24"/>
          <w:szCs w:val="24"/>
        </w:rPr>
        <w:t>dan</w:t>
      </w:r>
      <w:r w:rsidRPr="00F609D2">
        <w:rPr>
          <w:rFonts w:asciiTheme="majorBidi" w:hAnsiTheme="majorBidi" w:cstheme="majorBidi"/>
          <w:spacing w:val="-22"/>
          <w:sz w:val="24"/>
          <w:szCs w:val="24"/>
        </w:rPr>
        <w:t xml:space="preserve"> </w:t>
      </w:r>
      <w:r w:rsidRPr="00F609D2">
        <w:rPr>
          <w:rFonts w:asciiTheme="majorBidi" w:hAnsiTheme="majorBidi" w:cstheme="majorBidi"/>
          <w:sz w:val="24"/>
          <w:szCs w:val="24"/>
        </w:rPr>
        <w:t>kualitatif. Perkembangan teknologi informasi dan komunikasi terus berkembang sesuai dengan perkembangan zamannya. Bersamaan dengan munculnya internet dalam kehidupan manusia di zaman modern ini, telah muncul pula berbagai kejahatan baru yang tidak pernah dikenal sebelumnya oleh masyarakat sebelum munculnya komputer, lebih-lebih lagi sebelum akhirnya muncul internet yang memungkinkan terjadinya komunikasi antar pengguna komputer, karena</w:t>
      </w:r>
      <w:r w:rsidRPr="00F609D2">
        <w:rPr>
          <w:rFonts w:asciiTheme="majorBidi" w:hAnsiTheme="majorBidi" w:cstheme="majorBidi"/>
          <w:spacing w:val="-10"/>
          <w:sz w:val="24"/>
          <w:szCs w:val="24"/>
        </w:rPr>
        <w:t xml:space="preserve"> </w:t>
      </w:r>
      <w:r w:rsidRPr="00F609D2">
        <w:rPr>
          <w:rFonts w:asciiTheme="majorBidi" w:hAnsiTheme="majorBidi" w:cstheme="majorBidi"/>
          <w:sz w:val="24"/>
          <w:szCs w:val="24"/>
        </w:rPr>
        <w:t>kejahatan-kejahatan</w:t>
      </w:r>
      <w:r w:rsidRPr="00F609D2">
        <w:rPr>
          <w:rFonts w:asciiTheme="majorBidi" w:hAnsiTheme="majorBidi" w:cstheme="majorBidi"/>
          <w:spacing w:val="-10"/>
          <w:sz w:val="24"/>
          <w:szCs w:val="24"/>
        </w:rPr>
        <w:t xml:space="preserve"> </w:t>
      </w:r>
      <w:r w:rsidRPr="00F609D2">
        <w:rPr>
          <w:rFonts w:asciiTheme="majorBidi" w:hAnsiTheme="majorBidi" w:cstheme="majorBidi"/>
          <w:sz w:val="24"/>
          <w:szCs w:val="24"/>
        </w:rPr>
        <w:t>tersebut</w:t>
      </w:r>
      <w:r w:rsidRPr="00F609D2">
        <w:rPr>
          <w:rFonts w:asciiTheme="majorBidi" w:hAnsiTheme="majorBidi" w:cstheme="majorBidi"/>
          <w:spacing w:val="-7"/>
          <w:sz w:val="24"/>
          <w:szCs w:val="24"/>
        </w:rPr>
        <w:t xml:space="preserve"> </w:t>
      </w:r>
      <w:r w:rsidRPr="00F609D2">
        <w:rPr>
          <w:rFonts w:asciiTheme="majorBidi" w:hAnsiTheme="majorBidi" w:cstheme="majorBidi"/>
          <w:sz w:val="24"/>
          <w:szCs w:val="24"/>
        </w:rPr>
        <w:t>hanya</w:t>
      </w:r>
      <w:r w:rsidRPr="00F609D2">
        <w:rPr>
          <w:rFonts w:asciiTheme="majorBidi" w:hAnsiTheme="majorBidi" w:cstheme="majorBidi"/>
          <w:spacing w:val="-6"/>
          <w:sz w:val="24"/>
          <w:szCs w:val="24"/>
        </w:rPr>
        <w:t xml:space="preserve"> </w:t>
      </w:r>
      <w:r w:rsidRPr="00F609D2">
        <w:rPr>
          <w:rFonts w:asciiTheme="majorBidi" w:hAnsiTheme="majorBidi" w:cstheme="majorBidi"/>
          <w:sz w:val="24"/>
          <w:szCs w:val="24"/>
        </w:rPr>
        <w:t>dapat</w:t>
      </w:r>
      <w:r w:rsidRPr="00F609D2">
        <w:rPr>
          <w:rFonts w:asciiTheme="majorBidi" w:hAnsiTheme="majorBidi" w:cstheme="majorBidi"/>
          <w:spacing w:val="-7"/>
          <w:sz w:val="24"/>
          <w:szCs w:val="24"/>
        </w:rPr>
        <w:t xml:space="preserve"> </w:t>
      </w:r>
      <w:r w:rsidRPr="00F609D2">
        <w:rPr>
          <w:rFonts w:asciiTheme="majorBidi" w:hAnsiTheme="majorBidi" w:cstheme="majorBidi"/>
          <w:sz w:val="24"/>
          <w:szCs w:val="24"/>
        </w:rPr>
        <w:t>dilakukan</w:t>
      </w:r>
      <w:r w:rsidRPr="00F609D2">
        <w:rPr>
          <w:rFonts w:asciiTheme="majorBidi" w:hAnsiTheme="majorBidi" w:cstheme="majorBidi"/>
          <w:spacing w:val="-10"/>
          <w:sz w:val="24"/>
          <w:szCs w:val="24"/>
        </w:rPr>
        <w:t xml:space="preserve"> </w:t>
      </w:r>
      <w:r w:rsidRPr="00F609D2">
        <w:rPr>
          <w:rFonts w:asciiTheme="majorBidi" w:hAnsiTheme="majorBidi" w:cstheme="majorBidi"/>
          <w:sz w:val="24"/>
          <w:szCs w:val="24"/>
        </w:rPr>
        <w:t>dengan komputer atau internet sebagai</w:t>
      </w:r>
      <w:r w:rsidRPr="00F609D2">
        <w:rPr>
          <w:rFonts w:asciiTheme="majorBidi" w:hAnsiTheme="majorBidi" w:cstheme="majorBidi"/>
          <w:spacing w:val="-2"/>
          <w:sz w:val="24"/>
          <w:szCs w:val="24"/>
        </w:rPr>
        <w:t xml:space="preserve"> </w:t>
      </w:r>
      <w:r w:rsidR="00C7540C">
        <w:rPr>
          <w:rFonts w:asciiTheme="majorBidi" w:hAnsiTheme="majorBidi" w:cstheme="majorBidi"/>
          <w:sz w:val="24"/>
          <w:szCs w:val="24"/>
        </w:rPr>
        <w:t>sarana</w:t>
      </w:r>
      <w:r w:rsidR="00C7540C" w:rsidRPr="00C7540C">
        <w:rPr>
          <w:rFonts w:asciiTheme="majorBidi" w:hAnsiTheme="majorBidi" w:cstheme="majorBidi"/>
          <w:sz w:val="24"/>
          <w:szCs w:val="24"/>
        </w:rPr>
        <w:t xml:space="preserve"> </w:t>
      </w:r>
      <w:sdt>
        <w:sdtPr>
          <w:rPr>
            <w:rFonts w:asciiTheme="majorBidi" w:hAnsiTheme="majorBidi" w:cstheme="majorBidi"/>
            <w:sz w:val="24"/>
            <w:szCs w:val="24"/>
          </w:rPr>
          <w:id w:val="871734812"/>
          <w:citation/>
        </w:sdtPr>
        <w:sdtContent>
          <w:r w:rsidR="00C7540C">
            <w:rPr>
              <w:rFonts w:asciiTheme="majorBidi" w:hAnsiTheme="majorBidi" w:cstheme="majorBidi"/>
              <w:sz w:val="24"/>
              <w:szCs w:val="24"/>
            </w:rPr>
            <w:fldChar w:fldCharType="begin"/>
          </w:r>
          <w:r w:rsidR="00C7540C">
            <w:rPr>
              <w:rFonts w:asciiTheme="majorBidi" w:hAnsiTheme="majorBidi" w:cstheme="majorBidi"/>
              <w:sz w:val="24"/>
              <w:szCs w:val="24"/>
              <w:lang w:val="en-US"/>
            </w:rPr>
            <w:instrText xml:space="preserve"> CITATION Ind16 \l 1033 </w:instrText>
          </w:r>
          <w:r w:rsidR="00C7540C">
            <w:rPr>
              <w:rFonts w:asciiTheme="majorBidi" w:hAnsiTheme="majorBidi" w:cstheme="majorBidi"/>
              <w:sz w:val="24"/>
              <w:szCs w:val="24"/>
            </w:rPr>
            <w:fldChar w:fldCharType="separate"/>
          </w:r>
          <w:r w:rsidR="00C7540C" w:rsidRPr="00C7540C">
            <w:rPr>
              <w:rFonts w:asciiTheme="majorBidi" w:hAnsiTheme="majorBidi" w:cstheme="majorBidi"/>
              <w:noProof/>
              <w:sz w:val="24"/>
              <w:szCs w:val="24"/>
              <w:lang w:val="en-US"/>
            </w:rPr>
            <w:t>(Indriani, 2016)</w:t>
          </w:r>
          <w:r w:rsidR="00C7540C">
            <w:rPr>
              <w:rFonts w:asciiTheme="majorBidi" w:hAnsiTheme="majorBidi" w:cstheme="majorBidi"/>
              <w:sz w:val="24"/>
              <w:szCs w:val="24"/>
            </w:rPr>
            <w:fldChar w:fldCharType="end"/>
          </w:r>
        </w:sdtContent>
      </w:sdt>
      <w:r w:rsidR="00C7540C">
        <w:rPr>
          <w:rFonts w:asciiTheme="majorBidi" w:hAnsiTheme="majorBidi" w:cstheme="majorBidi"/>
          <w:sz w:val="24"/>
          <w:szCs w:val="24"/>
          <w:lang w:val="en-US"/>
        </w:rPr>
        <w:t>.</w:t>
      </w:r>
    </w:p>
    <w:p w:rsidR="006A7C59" w:rsidRPr="00F609D2" w:rsidRDefault="004D06D0" w:rsidP="00F609D2">
      <w:pPr>
        <w:pStyle w:val="BodyText"/>
        <w:spacing w:line="360" w:lineRule="auto"/>
        <w:ind w:right="117" w:firstLine="720"/>
        <w:jc w:val="both"/>
        <w:rPr>
          <w:rFonts w:asciiTheme="majorBidi" w:hAnsiTheme="majorBidi" w:cstheme="majorBidi"/>
          <w:sz w:val="24"/>
          <w:szCs w:val="24"/>
        </w:rPr>
      </w:pPr>
      <w:r w:rsidRPr="00F609D2">
        <w:rPr>
          <w:rFonts w:asciiTheme="majorBidi" w:hAnsiTheme="majorBidi" w:cstheme="majorBidi"/>
          <w:sz w:val="24"/>
          <w:szCs w:val="24"/>
        </w:rPr>
        <w:t>Kehadiran internet telah membuka cakrawala baru dalam kehidupan manusia. Internet merupakan sebuah ruang informasi dan komunikasi yang menjanjikan menembus batas-batas antar negara, penyebaran dan pertukaran ilmu serta gagasan di kalangan ilmuwan d</w:t>
      </w:r>
      <w:r w:rsidR="00C7540C">
        <w:rPr>
          <w:rFonts w:asciiTheme="majorBidi" w:hAnsiTheme="majorBidi" w:cstheme="majorBidi"/>
          <w:sz w:val="24"/>
          <w:szCs w:val="24"/>
        </w:rPr>
        <w:t>an cendekiawan di seluruh dunia</w:t>
      </w:r>
      <w:r w:rsidR="00C7540C">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577125549"/>
          <w:citation/>
        </w:sdtPr>
        <w:sdtContent>
          <w:r w:rsidR="00C7540C">
            <w:rPr>
              <w:rFonts w:asciiTheme="majorBidi" w:hAnsiTheme="majorBidi" w:cstheme="majorBidi"/>
              <w:sz w:val="24"/>
              <w:szCs w:val="24"/>
              <w:lang w:val="en-US"/>
            </w:rPr>
            <w:fldChar w:fldCharType="begin"/>
          </w:r>
          <w:r w:rsidR="00C7540C">
            <w:rPr>
              <w:rFonts w:asciiTheme="majorBidi" w:hAnsiTheme="majorBidi" w:cstheme="majorBidi"/>
              <w:sz w:val="24"/>
              <w:szCs w:val="24"/>
              <w:lang w:val="en-US"/>
            </w:rPr>
            <w:instrText xml:space="preserve"> CITATION Nug20 \l 1033 </w:instrText>
          </w:r>
          <w:r w:rsidR="00C7540C">
            <w:rPr>
              <w:rFonts w:asciiTheme="majorBidi" w:hAnsiTheme="majorBidi" w:cstheme="majorBidi"/>
              <w:sz w:val="24"/>
              <w:szCs w:val="24"/>
              <w:lang w:val="en-US"/>
            </w:rPr>
            <w:fldChar w:fldCharType="separate"/>
          </w:r>
          <w:r w:rsidR="00C7540C" w:rsidRPr="00C7540C">
            <w:rPr>
              <w:rFonts w:asciiTheme="majorBidi" w:hAnsiTheme="majorBidi" w:cstheme="majorBidi"/>
              <w:noProof/>
              <w:sz w:val="24"/>
              <w:szCs w:val="24"/>
              <w:lang w:val="en-US"/>
            </w:rPr>
            <w:t>(Nugrah, 2020)</w:t>
          </w:r>
          <w:r w:rsidR="00C7540C">
            <w:rPr>
              <w:rFonts w:asciiTheme="majorBidi" w:hAnsiTheme="majorBidi" w:cstheme="majorBidi"/>
              <w:sz w:val="24"/>
              <w:szCs w:val="24"/>
              <w:lang w:val="en-US"/>
            </w:rPr>
            <w:fldChar w:fldCharType="end"/>
          </w:r>
        </w:sdtContent>
      </w:sdt>
      <w:r w:rsidR="00C7540C">
        <w:rPr>
          <w:rFonts w:asciiTheme="majorBidi" w:hAnsiTheme="majorBidi" w:cstheme="majorBidi"/>
          <w:sz w:val="24"/>
          <w:szCs w:val="24"/>
          <w:lang w:val="en-US"/>
        </w:rPr>
        <w:t>.</w:t>
      </w:r>
      <w:r w:rsidRPr="00F609D2">
        <w:rPr>
          <w:rFonts w:asciiTheme="majorBidi" w:hAnsiTheme="majorBidi" w:cstheme="majorBidi"/>
          <w:position w:val="8"/>
          <w:sz w:val="24"/>
          <w:szCs w:val="24"/>
        </w:rPr>
        <w:t xml:space="preserve"> </w:t>
      </w:r>
      <w:r w:rsidRPr="00F609D2">
        <w:rPr>
          <w:rFonts w:asciiTheme="majorBidi" w:hAnsiTheme="majorBidi" w:cstheme="majorBidi"/>
          <w:sz w:val="24"/>
          <w:szCs w:val="24"/>
        </w:rPr>
        <w:t xml:space="preserve">Internet membawa kemajuan kepada ruang dunia baru yang tercipta yang dinamakan </w:t>
      </w:r>
      <w:r w:rsidRPr="00F609D2">
        <w:rPr>
          <w:rFonts w:asciiTheme="majorBidi" w:hAnsiTheme="majorBidi" w:cstheme="majorBidi"/>
          <w:i/>
          <w:sz w:val="24"/>
          <w:szCs w:val="24"/>
        </w:rPr>
        <w:t xml:space="preserve">cyberspace </w:t>
      </w:r>
      <w:r w:rsidRPr="00F609D2">
        <w:rPr>
          <w:rFonts w:asciiTheme="majorBidi" w:hAnsiTheme="majorBidi" w:cstheme="majorBidi"/>
          <w:sz w:val="24"/>
          <w:szCs w:val="24"/>
        </w:rPr>
        <w:t>yaitu sebuah dunia komunikasi berbasis computer.Kemajuan teknologi informasi dan komunikasi melahirkan kontribusi yang positif terhadap manusia di era modern ini karena mampu meningkatkan kemajuan</w:t>
      </w:r>
      <w:r w:rsidR="00C7540C">
        <w:rPr>
          <w:rFonts w:asciiTheme="majorBidi" w:hAnsiTheme="majorBidi" w:cstheme="majorBidi"/>
          <w:sz w:val="24"/>
          <w:szCs w:val="24"/>
        </w:rPr>
        <w:t xml:space="preserve"> dan membantu pekerjaan manusia</w:t>
      </w:r>
      <w:r w:rsidR="00C7540C">
        <w:rPr>
          <w:rFonts w:asciiTheme="majorBidi" w:hAnsiTheme="majorBidi" w:cstheme="majorBidi"/>
          <w:sz w:val="24"/>
          <w:szCs w:val="24"/>
          <w:lang w:val="en-US"/>
        </w:rPr>
        <w:t xml:space="preserve"> </w:t>
      </w:r>
      <w:sdt>
        <w:sdtPr>
          <w:rPr>
            <w:rFonts w:asciiTheme="majorBidi" w:hAnsiTheme="majorBidi" w:cstheme="majorBidi"/>
            <w:sz w:val="24"/>
            <w:szCs w:val="24"/>
          </w:rPr>
          <w:id w:val="500476822"/>
          <w:citation/>
        </w:sdtPr>
        <w:sdtContent>
          <w:r w:rsidR="00C7540C">
            <w:rPr>
              <w:rFonts w:asciiTheme="majorBidi" w:hAnsiTheme="majorBidi" w:cstheme="majorBidi"/>
              <w:sz w:val="24"/>
              <w:szCs w:val="24"/>
            </w:rPr>
            <w:fldChar w:fldCharType="begin"/>
          </w:r>
          <w:r w:rsidR="00C7540C">
            <w:rPr>
              <w:rFonts w:asciiTheme="majorBidi" w:hAnsiTheme="majorBidi" w:cstheme="majorBidi"/>
              <w:sz w:val="24"/>
              <w:szCs w:val="24"/>
              <w:lang w:val="en-US"/>
            </w:rPr>
            <w:instrText xml:space="preserve"> CITATION Upe20 \l 1033 </w:instrText>
          </w:r>
          <w:r w:rsidR="00C7540C">
            <w:rPr>
              <w:rFonts w:asciiTheme="majorBidi" w:hAnsiTheme="majorBidi" w:cstheme="majorBidi"/>
              <w:sz w:val="24"/>
              <w:szCs w:val="24"/>
            </w:rPr>
            <w:fldChar w:fldCharType="separate"/>
          </w:r>
          <w:r w:rsidR="00C7540C" w:rsidRPr="00C7540C">
            <w:rPr>
              <w:rFonts w:asciiTheme="majorBidi" w:hAnsiTheme="majorBidi" w:cstheme="majorBidi"/>
              <w:noProof/>
              <w:sz w:val="24"/>
              <w:szCs w:val="24"/>
              <w:lang w:val="en-US"/>
            </w:rPr>
            <w:t>(Upe, Husainy, &amp; Bram, 2020)</w:t>
          </w:r>
          <w:r w:rsidR="00C7540C">
            <w:rPr>
              <w:rFonts w:asciiTheme="majorBidi" w:hAnsiTheme="majorBidi" w:cstheme="majorBidi"/>
              <w:sz w:val="24"/>
              <w:szCs w:val="24"/>
            </w:rPr>
            <w:fldChar w:fldCharType="end"/>
          </w:r>
        </w:sdtContent>
      </w:sdt>
      <w:r w:rsidR="00C7540C">
        <w:rPr>
          <w:rFonts w:asciiTheme="majorBidi" w:hAnsiTheme="majorBidi" w:cstheme="majorBidi"/>
          <w:sz w:val="24"/>
          <w:szCs w:val="24"/>
          <w:lang w:val="en-US"/>
        </w:rPr>
        <w:t xml:space="preserve">. </w:t>
      </w:r>
      <w:r w:rsidRPr="00F609D2">
        <w:rPr>
          <w:rFonts w:asciiTheme="majorBidi" w:hAnsiTheme="majorBidi" w:cstheme="majorBidi"/>
          <w:sz w:val="24"/>
          <w:szCs w:val="24"/>
        </w:rPr>
        <w:t>Tetapi di sisi lain teknologi informasi dan komunikasi juga melahirkan kontribusi yang negatif, karena dengan meluasnya teknologi informasi dan komunikasi ini yaitu salah satunya dengan adanya situs internet yang dapat memudahkan manusia untuk mengakses data apapun yang seseorang inginkan, sehingga dapat menyebabkan munculnya kejahatan-kejahatan baru yaitu dengan memanfaatkan</w:t>
      </w:r>
      <w:r w:rsidRPr="00F609D2">
        <w:rPr>
          <w:rFonts w:asciiTheme="majorBidi" w:hAnsiTheme="majorBidi" w:cstheme="majorBidi"/>
          <w:spacing w:val="-15"/>
          <w:sz w:val="24"/>
          <w:szCs w:val="24"/>
        </w:rPr>
        <w:t xml:space="preserve"> </w:t>
      </w:r>
      <w:r w:rsidRPr="00F609D2">
        <w:rPr>
          <w:rFonts w:asciiTheme="majorBidi" w:hAnsiTheme="majorBidi" w:cstheme="majorBidi"/>
          <w:sz w:val="24"/>
          <w:szCs w:val="24"/>
        </w:rPr>
        <w:t>situs</w:t>
      </w:r>
      <w:r w:rsidRPr="00F609D2">
        <w:rPr>
          <w:rFonts w:asciiTheme="majorBidi" w:hAnsiTheme="majorBidi" w:cstheme="majorBidi"/>
          <w:spacing w:val="-8"/>
          <w:sz w:val="24"/>
          <w:szCs w:val="24"/>
        </w:rPr>
        <w:t xml:space="preserve"> </w:t>
      </w:r>
      <w:r w:rsidRPr="00F609D2">
        <w:rPr>
          <w:rFonts w:asciiTheme="majorBidi" w:hAnsiTheme="majorBidi" w:cstheme="majorBidi"/>
          <w:sz w:val="24"/>
          <w:szCs w:val="24"/>
        </w:rPr>
        <w:t>internet</w:t>
      </w:r>
      <w:r w:rsidRPr="00F609D2">
        <w:rPr>
          <w:rFonts w:asciiTheme="majorBidi" w:hAnsiTheme="majorBidi" w:cstheme="majorBidi"/>
          <w:spacing w:val="-12"/>
          <w:sz w:val="24"/>
          <w:szCs w:val="24"/>
        </w:rPr>
        <w:t xml:space="preserve"> </w:t>
      </w:r>
      <w:r w:rsidRPr="00F609D2">
        <w:rPr>
          <w:rFonts w:asciiTheme="majorBidi" w:hAnsiTheme="majorBidi" w:cstheme="majorBidi"/>
          <w:sz w:val="24"/>
          <w:szCs w:val="24"/>
        </w:rPr>
        <w:t>sebagai</w:t>
      </w:r>
      <w:r w:rsidRPr="00F609D2">
        <w:rPr>
          <w:rFonts w:asciiTheme="majorBidi" w:hAnsiTheme="majorBidi" w:cstheme="majorBidi"/>
          <w:spacing w:val="-10"/>
          <w:sz w:val="24"/>
          <w:szCs w:val="24"/>
        </w:rPr>
        <w:t xml:space="preserve"> </w:t>
      </w:r>
      <w:r w:rsidRPr="00F609D2">
        <w:rPr>
          <w:rFonts w:asciiTheme="majorBidi" w:hAnsiTheme="majorBidi" w:cstheme="majorBidi"/>
          <w:sz w:val="24"/>
          <w:szCs w:val="24"/>
        </w:rPr>
        <w:t>modus</w:t>
      </w:r>
      <w:r w:rsidRPr="00F609D2">
        <w:rPr>
          <w:rFonts w:asciiTheme="majorBidi" w:hAnsiTheme="majorBidi" w:cstheme="majorBidi"/>
          <w:spacing w:val="-12"/>
          <w:sz w:val="24"/>
          <w:szCs w:val="24"/>
        </w:rPr>
        <w:t xml:space="preserve"> </w:t>
      </w:r>
      <w:r w:rsidRPr="00F609D2">
        <w:rPr>
          <w:rFonts w:asciiTheme="majorBidi" w:hAnsiTheme="majorBidi" w:cstheme="majorBidi"/>
          <w:sz w:val="24"/>
          <w:szCs w:val="24"/>
        </w:rPr>
        <w:t>operansinya.</w:t>
      </w:r>
      <w:r w:rsidRPr="00F609D2">
        <w:rPr>
          <w:rFonts w:asciiTheme="majorBidi" w:hAnsiTheme="majorBidi" w:cstheme="majorBidi"/>
          <w:spacing w:val="-12"/>
          <w:sz w:val="24"/>
          <w:szCs w:val="24"/>
        </w:rPr>
        <w:t xml:space="preserve"> </w:t>
      </w:r>
      <w:r w:rsidRPr="00F609D2">
        <w:rPr>
          <w:rFonts w:asciiTheme="majorBidi" w:hAnsiTheme="majorBidi" w:cstheme="majorBidi"/>
          <w:sz w:val="24"/>
          <w:szCs w:val="24"/>
        </w:rPr>
        <w:t>Beberapa julukan atau sebutan lainnya yang diberikan kepada jenis kejahatan baru</w:t>
      </w:r>
      <w:r w:rsidR="00C7540C">
        <w:rPr>
          <w:rFonts w:asciiTheme="majorBidi" w:hAnsiTheme="majorBidi" w:cstheme="majorBidi"/>
          <w:sz w:val="24"/>
          <w:szCs w:val="24"/>
        </w:rPr>
        <w:t xml:space="preserve"> ini yaitu kejahatan dunia maya</w:t>
      </w:r>
      <w:r w:rsidR="00C7540C">
        <w:rPr>
          <w:rFonts w:asciiTheme="majorBidi" w:hAnsiTheme="majorBidi" w:cstheme="majorBidi"/>
          <w:sz w:val="24"/>
          <w:szCs w:val="24"/>
          <w:lang w:val="en-US"/>
        </w:rPr>
        <w:t xml:space="preserve"> </w:t>
      </w:r>
      <w:sdt>
        <w:sdtPr>
          <w:rPr>
            <w:rFonts w:asciiTheme="majorBidi" w:hAnsiTheme="majorBidi" w:cstheme="majorBidi"/>
            <w:sz w:val="24"/>
            <w:szCs w:val="24"/>
          </w:rPr>
          <w:id w:val="-1161848522"/>
          <w:citation/>
        </w:sdtPr>
        <w:sdtContent>
          <w:r w:rsidR="00C7540C">
            <w:rPr>
              <w:rFonts w:asciiTheme="majorBidi" w:hAnsiTheme="majorBidi" w:cstheme="majorBidi"/>
              <w:sz w:val="24"/>
              <w:szCs w:val="24"/>
            </w:rPr>
            <w:fldChar w:fldCharType="begin"/>
          </w:r>
          <w:r w:rsidR="00C7540C">
            <w:rPr>
              <w:rFonts w:asciiTheme="majorBidi" w:hAnsiTheme="majorBidi" w:cstheme="majorBidi"/>
              <w:sz w:val="24"/>
              <w:szCs w:val="24"/>
              <w:lang w:val="en-US"/>
            </w:rPr>
            <w:instrText xml:space="preserve"> CITATION Ari07 \l 1033 </w:instrText>
          </w:r>
          <w:r w:rsidR="00C7540C">
            <w:rPr>
              <w:rFonts w:asciiTheme="majorBidi" w:hAnsiTheme="majorBidi" w:cstheme="majorBidi"/>
              <w:sz w:val="24"/>
              <w:szCs w:val="24"/>
            </w:rPr>
            <w:fldChar w:fldCharType="separate"/>
          </w:r>
          <w:r w:rsidR="00C7540C">
            <w:rPr>
              <w:rFonts w:asciiTheme="majorBidi" w:hAnsiTheme="majorBidi" w:cstheme="majorBidi"/>
              <w:noProof/>
              <w:sz w:val="24"/>
              <w:szCs w:val="24"/>
              <w:lang w:val="en-US"/>
            </w:rPr>
            <w:t xml:space="preserve"> </w:t>
          </w:r>
          <w:r w:rsidR="00C7540C" w:rsidRPr="00C7540C">
            <w:rPr>
              <w:rFonts w:asciiTheme="majorBidi" w:hAnsiTheme="majorBidi" w:cstheme="majorBidi"/>
              <w:noProof/>
              <w:sz w:val="24"/>
              <w:szCs w:val="24"/>
              <w:lang w:val="en-US"/>
            </w:rPr>
            <w:t>(Arief, 2007)</w:t>
          </w:r>
          <w:r w:rsidR="00C7540C">
            <w:rPr>
              <w:rFonts w:asciiTheme="majorBidi" w:hAnsiTheme="majorBidi" w:cstheme="majorBidi"/>
              <w:sz w:val="24"/>
              <w:szCs w:val="24"/>
            </w:rPr>
            <w:fldChar w:fldCharType="end"/>
          </w:r>
        </w:sdtContent>
      </w:sdt>
      <w:r w:rsidR="00C7540C">
        <w:rPr>
          <w:rFonts w:asciiTheme="majorBidi" w:hAnsiTheme="majorBidi" w:cstheme="majorBidi"/>
          <w:sz w:val="24"/>
          <w:szCs w:val="24"/>
          <w:lang w:val="en-US"/>
        </w:rPr>
        <w:t>.</w:t>
      </w:r>
      <w:r w:rsidRPr="00F609D2">
        <w:rPr>
          <w:rFonts w:asciiTheme="majorBidi" w:hAnsiTheme="majorBidi" w:cstheme="majorBidi"/>
          <w:sz w:val="24"/>
          <w:szCs w:val="24"/>
        </w:rPr>
        <w:t xml:space="preserve"> Munculnya beberapa kasus </w:t>
      </w:r>
      <w:r w:rsidRPr="00F609D2">
        <w:rPr>
          <w:rFonts w:asciiTheme="majorBidi" w:hAnsiTheme="majorBidi" w:cstheme="majorBidi"/>
          <w:i/>
          <w:sz w:val="24"/>
          <w:szCs w:val="24"/>
        </w:rPr>
        <w:t xml:space="preserve">cybercrime </w:t>
      </w:r>
      <w:r w:rsidRPr="00F609D2">
        <w:rPr>
          <w:rFonts w:asciiTheme="majorBidi" w:hAnsiTheme="majorBidi" w:cstheme="majorBidi"/>
          <w:sz w:val="24"/>
          <w:szCs w:val="24"/>
        </w:rPr>
        <w:t>di Indonesia,</w:t>
      </w:r>
      <w:r w:rsidRPr="00F609D2">
        <w:rPr>
          <w:rFonts w:asciiTheme="majorBidi" w:hAnsiTheme="majorBidi" w:cstheme="majorBidi"/>
          <w:spacing w:val="-32"/>
          <w:sz w:val="24"/>
          <w:szCs w:val="24"/>
        </w:rPr>
        <w:t xml:space="preserve"> </w:t>
      </w:r>
      <w:r w:rsidRPr="00F609D2">
        <w:rPr>
          <w:rFonts w:asciiTheme="majorBidi" w:hAnsiTheme="majorBidi" w:cstheme="majorBidi"/>
          <w:sz w:val="24"/>
          <w:szCs w:val="24"/>
        </w:rPr>
        <w:t>seperti pencurian kartu kredit, pencemaran nama baik, hacking beberapa situs, menyadap transmisi data orang lain, misalnya e-mail dan memanipulasi data dengan cara menyiapkan perintah yang tidak dikehendaki ke dalam program Komputer. Sehingga dalam kejahatan computer dimungkinkan adanya delik formil dan</w:t>
      </w:r>
      <w:r w:rsidRPr="00F609D2">
        <w:rPr>
          <w:rFonts w:asciiTheme="majorBidi" w:hAnsiTheme="majorBidi" w:cstheme="majorBidi"/>
          <w:spacing w:val="32"/>
          <w:sz w:val="24"/>
          <w:szCs w:val="24"/>
        </w:rPr>
        <w:t xml:space="preserve"> </w:t>
      </w:r>
      <w:r w:rsidRPr="00F609D2">
        <w:rPr>
          <w:rFonts w:asciiTheme="majorBidi" w:hAnsiTheme="majorBidi" w:cstheme="majorBidi"/>
          <w:sz w:val="24"/>
          <w:szCs w:val="24"/>
        </w:rPr>
        <w:t>delik materil. Delik formil adalah perbuatan seseorang yang memasuki Komputer orang lain tanpa izin, sedangkan delik materil adalah perbuatan yang menimbulkan akibat kerugian bagi orang lain. Adanya cybercrime telah menjadi ancaman stabilitas, sehingga pemerinta sulit mengimbangi teknik kejahatan yang dilakukan dengan teknologi comput</w:t>
      </w:r>
      <w:r w:rsidR="00C7540C">
        <w:rPr>
          <w:rFonts w:asciiTheme="majorBidi" w:hAnsiTheme="majorBidi" w:cstheme="majorBidi"/>
          <w:sz w:val="24"/>
          <w:szCs w:val="24"/>
        </w:rPr>
        <w:t>er, khususnya jaringan internet</w:t>
      </w:r>
      <w:r w:rsidR="00C7540C">
        <w:rPr>
          <w:rFonts w:asciiTheme="majorBidi" w:hAnsiTheme="majorBidi" w:cstheme="majorBidi"/>
          <w:sz w:val="24"/>
          <w:szCs w:val="24"/>
          <w:lang w:val="en-US"/>
        </w:rPr>
        <w:t xml:space="preserve"> (Ibid)</w:t>
      </w:r>
    </w:p>
    <w:p w:rsidR="00E073A1" w:rsidRPr="006A7C59" w:rsidRDefault="00597FE8" w:rsidP="00F609D2">
      <w:pPr>
        <w:pStyle w:val="BodyText"/>
        <w:spacing w:line="360" w:lineRule="auto"/>
        <w:ind w:right="117" w:firstLine="720"/>
        <w:jc w:val="both"/>
        <w:rPr>
          <w:rFonts w:asciiTheme="majorBidi" w:hAnsiTheme="majorBidi" w:cstheme="majorBidi"/>
          <w:sz w:val="24"/>
          <w:szCs w:val="24"/>
        </w:rPr>
      </w:pPr>
      <w:r w:rsidRPr="00F609D2">
        <w:rPr>
          <w:rFonts w:asciiTheme="majorBidi" w:hAnsiTheme="majorBidi" w:cstheme="majorBidi"/>
          <w:sz w:val="24"/>
          <w:szCs w:val="24"/>
        </w:rPr>
        <w:t xml:space="preserve">Kasus yang akan penulis bahas adalah sebuah kasus </w:t>
      </w:r>
      <w:r w:rsidR="006A7C59" w:rsidRPr="00F609D2">
        <w:rPr>
          <w:rFonts w:asciiTheme="majorBidi" w:hAnsiTheme="majorBidi" w:cstheme="majorBidi"/>
          <w:sz w:val="24"/>
          <w:szCs w:val="24"/>
        </w:rPr>
        <w:t>pencemaran nama baik melalui media sosial</w:t>
      </w:r>
      <w:r w:rsidRPr="00F609D2">
        <w:rPr>
          <w:rFonts w:asciiTheme="majorBidi" w:hAnsiTheme="majorBidi" w:cstheme="majorBidi"/>
          <w:sz w:val="24"/>
          <w:szCs w:val="24"/>
          <w:lang w:val="en-US"/>
        </w:rPr>
        <w:t xml:space="preserve">. </w:t>
      </w:r>
      <w:r w:rsidRPr="00F609D2">
        <w:rPr>
          <w:rFonts w:asciiTheme="majorBidi" w:hAnsiTheme="majorBidi" w:cstheme="majorBidi"/>
          <w:sz w:val="24"/>
          <w:szCs w:val="24"/>
        </w:rPr>
        <w:t>Kasus ini telah di adili dan sudah berkekuatan hukum tetap yang tercatat dalam putusan Nomor</w:t>
      </w:r>
      <w:r w:rsidR="006A7C59" w:rsidRPr="00F609D2">
        <w:rPr>
          <w:rFonts w:asciiTheme="majorBidi" w:hAnsiTheme="majorBidi" w:cstheme="majorBidi"/>
          <w:sz w:val="24"/>
          <w:szCs w:val="24"/>
        </w:rPr>
        <w:t xml:space="preserve"> </w:t>
      </w:r>
      <w:r w:rsidR="006A7C59" w:rsidRPr="00F609D2">
        <w:rPr>
          <w:rFonts w:asciiTheme="majorBidi" w:hAnsiTheme="majorBidi" w:cstheme="majorBidi"/>
          <w:w w:val="105"/>
          <w:sz w:val="24"/>
          <w:szCs w:val="24"/>
        </w:rPr>
        <w:t>222/Pid.B/2020/PN.Pol.</w:t>
      </w:r>
      <w:r w:rsidR="006A7C59" w:rsidRPr="00F609D2">
        <w:rPr>
          <w:rFonts w:asciiTheme="majorBidi" w:hAnsiTheme="majorBidi" w:cstheme="majorBidi"/>
          <w:sz w:val="24"/>
          <w:szCs w:val="24"/>
        </w:rPr>
        <w:t xml:space="preserve"> </w:t>
      </w:r>
      <w:r w:rsidR="00B53EFC" w:rsidRPr="00F609D2">
        <w:rPr>
          <w:rFonts w:asciiTheme="majorBidi" w:hAnsiTheme="majorBidi" w:cstheme="majorBidi"/>
          <w:sz w:val="24"/>
          <w:szCs w:val="24"/>
        </w:rPr>
        <w:t xml:space="preserve">Rumusan masalah dalam penulisan ini yaitu </w:t>
      </w:r>
      <w:r w:rsidR="006A7C59" w:rsidRPr="00F609D2">
        <w:rPr>
          <w:rFonts w:asciiTheme="majorBidi" w:hAnsiTheme="majorBidi" w:cstheme="majorBidi"/>
          <w:sz w:val="24"/>
          <w:szCs w:val="24"/>
        </w:rPr>
        <w:t xml:space="preserve"> Bagaimana penegakan hukum tentang tindak pidana pencemaran nama baik melalui akun jejaring media</w:t>
      </w:r>
      <w:r w:rsidR="006A7C59" w:rsidRPr="00F609D2">
        <w:rPr>
          <w:rFonts w:asciiTheme="majorBidi" w:hAnsiTheme="majorBidi" w:cstheme="majorBidi"/>
          <w:spacing w:val="-2"/>
          <w:sz w:val="24"/>
          <w:szCs w:val="24"/>
        </w:rPr>
        <w:t xml:space="preserve"> </w:t>
      </w:r>
      <w:r w:rsidR="006A7C59" w:rsidRPr="00F609D2">
        <w:rPr>
          <w:rFonts w:asciiTheme="majorBidi" w:hAnsiTheme="majorBidi" w:cstheme="majorBidi"/>
          <w:sz w:val="24"/>
          <w:szCs w:val="24"/>
        </w:rPr>
        <w:t>sosial Dan bagaimanakah dasar pertimbangan hukum hakim terhadap putusan nomor.</w:t>
      </w:r>
      <w:r w:rsidR="006A7C59" w:rsidRPr="00F609D2">
        <w:rPr>
          <w:rFonts w:asciiTheme="majorBidi" w:hAnsiTheme="majorBidi" w:cstheme="majorBidi"/>
          <w:w w:val="105"/>
          <w:sz w:val="24"/>
          <w:szCs w:val="24"/>
        </w:rPr>
        <w:t xml:space="preserve"> 222/Pid.B/2020/PN.Pol</w:t>
      </w:r>
      <w:r w:rsidR="00F609D2">
        <w:rPr>
          <w:rFonts w:asciiTheme="majorBidi" w:hAnsiTheme="majorBidi" w:cstheme="majorBidi"/>
          <w:sz w:val="24"/>
          <w:szCs w:val="24"/>
        </w:rPr>
        <w:t xml:space="preserve">. </w:t>
      </w:r>
      <w:r w:rsidR="00B53EFC" w:rsidRPr="00A67D80">
        <w:rPr>
          <w:rFonts w:asciiTheme="majorBidi" w:hAnsiTheme="majorBidi" w:cstheme="majorBidi"/>
          <w:color w:val="000000" w:themeColor="text1"/>
          <w:sz w:val="24"/>
          <w:szCs w:val="24"/>
        </w:rPr>
        <w:t>Dalam penulisan ini penulis menggunakan metode penelitian hukum normatif. Penelitian normatif disebut juga penelitian kepustakaan atau penelitian hukum teoritis, disebut demikian karena pada penelitian normatif ini fokus pada kajian tertulis. Penelitian hukum normatif atau penelitian kepustakaan adalah metode atau cara yang dipergunakan di dalam penelitian hukum yang dilakukan dengan cara m</w:t>
      </w:r>
      <w:r w:rsidR="00C7540C">
        <w:rPr>
          <w:rFonts w:asciiTheme="majorBidi" w:hAnsiTheme="majorBidi" w:cstheme="majorBidi"/>
          <w:color w:val="000000" w:themeColor="text1"/>
          <w:sz w:val="24"/>
          <w:szCs w:val="24"/>
        </w:rPr>
        <w:t>eneliti bahan pustaka yang ada</w:t>
      </w:r>
      <w:r w:rsidR="00C7540C">
        <w:rPr>
          <w:rFonts w:asciiTheme="majorBidi" w:hAnsiTheme="majorBidi" w:cstheme="majorBidi"/>
          <w:color w:val="000000" w:themeColor="text1"/>
          <w:sz w:val="24"/>
          <w:szCs w:val="24"/>
          <w:lang w:val="en-US"/>
        </w:rPr>
        <w:t xml:space="preserve"> </w:t>
      </w:r>
      <w:sdt>
        <w:sdtPr>
          <w:rPr>
            <w:rFonts w:asciiTheme="majorBidi" w:hAnsiTheme="majorBidi" w:cstheme="majorBidi"/>
            <w:color w:val="000000" w:themeColor="text1"/>
            <w:sz w:val="24"/>
            <w:szCs w:val="24"/>
            <w:lang w:val="en-US"/>
          </w:rPr>
          <w:id w:val="-762071076"/>
          <w:citation/>
        </w:sdtPr>
        <w:sdtContent>
          <w:r w:rsidR="00C7540C">
            <w:rPr>
              <w:rFonts w:asciiTheme="majorBidi" w:hAnsiTheme="majorBidi" w:cstheme="majorBidi"/>
              <w:color w:val="000000" w:themeColor="text1"/>
              <w:sz w:val="24"/>
              <w:szCs w:val="24"/>
              <w:lang w:val="en-US"/>
            </w:rPr>
            <w:fldChar w:fldCharType="begin"/>
          </w:r>
          <w:r w:rsidR="00DC5DA5">
            <w:rPr>
              <w:rFonts w:asciiTheme="majorBidi" w:hAnsiTheme="majorBidi" w:cstheme="majorBidi"/>
              <w:color w:val="000000" w:themeColor="text1"/>
              <w:sz w:val="24"/>
              <w:szCs w:val="24"/>
              <w:lang w:val="en-US"/>
            </w:rPr>
            <w:instrText xml:space="preserve">CITATION Soe093 \p 13-14 \l 1033 </w:instrText>
          </w:r>
          <w:r w:rsidR="00C7540C">
            <w:rPr>
              <w:rFonts w:asciiTheme="majorBidi" w:hAnsiTheme="majorBidi" w:cstheme="majorBidi"/>
              <w:color w:val="000000" w:themeColor="text1"/>
              <w:sz w:val="24"/>
              <w:szCs w:val="24"/>
              <w:lang w:val="en-US"/>
            </w:rPr>
            <w:fldChar w:fldCharType="separate"/>
          </w:r>
          <w:r w:rsidR="00DC5DA5" w:rsidRPr="00DC5DA5">
            <w:rPr>
              <w:rFonts w:asciiTheme="majorBidi" w:hAnsiTheme="majorBidi" w:cstheme="majorBidi"/>
              <w:noProof/>
              <w:color w:val="000000" w:themeColor="text1"/>
              <w:sz w:val="24"/>
              <w:szCs w:val="24"/>
              <w:lang w:val="en-US"/>
            </w:rPr>
            <w:t>(Soekanto &amp; Madmuji, 2009, pp. 13-14)</w:t>
          </w:r>
          <w:r w:rsidR="00C7540C">
            <w:rPr>
              <w:rFonts w:asciiTheme="majorBidi" w:hAnsiTheme="majorBidi" w:cstheme="majorBidi"/>
              <w:color w:val="000000" w:themeColor="text1"/>
              <w:sz w:val="24"/>
              <w:szCs w:val="24"/>
              <w:lang w:val="en-US"/>
            </w:rPr>
            <w:fldChar w:fldCharType="end"/>
          </w:r>
        </w:sdtContent>
      </w:sdt>
      <w:r w:rsidR="00DC5DA5">
        <w:rPr>
          <w:rFonts w:asciiTheme="majorBidi" w:hAnsiTheme="majorBidi" w:cstheme="majorBidi"/>
          <w:color w:val="000000" w:themeColor="text1"/>
          <w:sz w:val="24"/>
          <w:szCs w:val="24"/>
          <w:lang w:val="en-US"/>
        </w:rPr>
        <w:t>.</w:t>
      </w:r>
    </w:p>
    <w:p w:rsidR="00DC5DA5" w:rsidRDefault="00DC5DA5" w:rsidP="00B53EFC">
      <w:pPr>
        <w:spacing w:line="360" w:lineRule="auto"/>
        <w:jc w:val="both"/>
        <w:rPr>
          <w:rFonts w:asciiTheme="majorBidi" w:eastAsia="Times New Roman" w:hAnsiTheme="majorBidi" w:cstheme="majorBidi"/>
          <w:b/>
          <w:color w:val="000000" w:themeColor="text1"/>
          <w:sz w:val="24"/>
          <w:szCs w:val="24"/>
        </w:rPr>
      </w:pPr>
    </w:p>
    <w:p w:rsidR="00B53EFC" w:rsidRDefault="00B53EFC" w:rsidP="00B53EFC">
      <w:pPr>
        <w:spacing w:line="360" w:lineRule="auto"/>
        <w:jc w:val="both"/>
        <w:rPr>
          <w:rFonts w:asciiTheme="majorBidi" w:eastAsia="Times New Roman" w:hAnsiTheme="majorBidi" w:cstheme="majorBidi"/>
          <w:b/>
          <w:color w:val="000000" w:themeColor="text1"/>
          <w:sz w:val="24"/>
          <w:szCs w:val="24"/>
        </w:rPr>
      </w:pPr>
      <w:r w:rsidRPr="00C717D6">
        <w:rPr>
          <w:rFonts w:asciiTheme="majorBidi" w:eastAsia="Times New Roman" w:hAnsiTheme="majorBidi" w:cstheme="majorBidi"/>
          <w:b/>
          <w:color w:val="000000" w:themeColor="text1"/>
          <w:sz w:val="24"/>
          <w:szCs w:val="24"/>
        </w:rPr>
        <w:t>HASIL DAN PEMBAHASAN</w:t>
      </w:r>
    </w:p>
    <w:p w:rsidR="00F609D2" w:rsidRPr="00F609D2" w:rsidRDefault="00F609D2" w:rsidP="00F609D2">
      <w:pPr>
        <w:spacing w:after="0" w:line="360" w:lineRule="auto"/>
        <w:jc w:val="both"/>
        <w:rPr>
          <w:rFonts w:asciiTheme="majorBidi" w:eastAsia="Times New Roman" w:hAnsiTheme="majorBidi" w:cstheme="majorBidi"/>
          <w:b/>
          <w:bCs/>
          <w:color w:val="000000" w:themeColor="text1"/>
          <w:sz w:val="24"/>
          <w:szCs w:val="24"/>
        </w:rPr>
      </w:pPr>
      <w:r w:rsidRPr="00F609D2">
        <w:rPr>
          <w:rFonts w:asciiTheme="majorBidi" w:hAnsiTheme="majorBidi" w:cstheme="majorBidi"/>
          <w:b/>
          <w:bCs/>
          <w:sz w:val="24"/>
          <w:szCs w:val="24"/>
          <w:lang w:val="en-US"/>
        </w:rPr>
        <w:t>P</w:t>
      </w:r>
      <w:r w:rsidR="0004567E">
        <w:rPr>
          <w:rFonts w:asciiTheme="majorBidi" w:hAnsiTheme="majorBidi" w:cstheme="majorBidi"/>
          <w:b/>
          <w:bCs/>
          <w:sz w:val="24"/>
          <w:szCs w:val="24"/>
        </w:rPr>
        <w:t xml:space="preserve">enegakan </w:t>
      </w:r>
      <w:r w:rsidR="0004567E">
        <w:rPr>
          <w:rFonts w:asciiTheme="majorBidi" w:hAnsiTheme="majorBidi" w:cstheme="majorBidi"/>
          <w:b/>
          <w:bCs/>
          <w:sz w:val="24"/>
          <w:szCs w:val="24"/>
          <w:lang w:val="en-US"/>
        </w:rPr>
        <w:t>H</w:t>
      </w:r>
      <w:r w:rsidR="0004567E">
        <w:rPr>
          <w:rFonts w:asciiTheme="majorBidi" w:hAnsiTheme="majorBidi" w:cstheme="majorBidi"/>
          <w:b/>
          <w:bCs/>
          <w:sz w:val="24"/>
          <w:szCs w:val="24"/>
        </w:rPr>
        <w:t xml:space="preserve">ukum </w:t>
      </w:r>
      <w:r w:rsidR="0004567E">
        <w:rPr>
          <w:rFonts w:asciiTheme="majorBidi" w:hAnsiTheme="majorBidi" w:cstheme="majorBidi"/>
          <w:b/>
          <w:bCs/>
          <w:sz w:val="24"/>
          <w:szCs w:val="24"/>
          <w:lang w:val="en-US"/>
        </w:rPr>
        <w:t>T</w:t>
      </w:r>
      <w:r w:rsidR="0004567E">
        <w:rPr>
          <w:rFonts w:asciiTheme="majorBidi" w:hAnsiTheme="majorBidi" w:cstheme="majorBidi"/>
          <w:b/>
          <w:bCs/>
          <w:sz w:val="24"/>
          <w:szCs w:val="24"/>
        </w:rPr>
        <w:t xml:space="preserve">entang </w:t>
      </w:r>
      <w:r w:rsidR="0004567E">
        <w:rPr>
          <w:rFonts w:asciiTheme="majorBidi" w:hAnsiTheme="majorBidi" w:cstheme="majorBidi"/>
          <w:b/>
          <w:bCs/>
          <w:sz w:val="24"/>
          <w:szCs w:val="24"/>
          <w:lang w:val="en-US"/>
        </w:rPr>
        <w:t>T</w:t>
      </w:r>
      <w:r w:rsidR="0004567E">
        <w:rPr>
          <w:rFonts w:asciiTheme="majorBidi" w:hAnsiTheme="majorBidi" w:cstheme="majorBidi"/>
          <w:b/>
          <w:bCs/>
          <w:sz w:val="24"/>
          <w:szCs w:val="24"/>
        </w:rPr>
        <w:t xml:space="preserve">indak </w:t>
      </w:r>
      <w:r w:rsidR="0004567E">
        <w:rPr>
          <w:rFonts w:asciiTheme="majorBidi" w:hAnsiTheme="majorBidi" w:cstheme="majorBidi"/>
          <w:b/>
          <w:bCs/>
          <w:sz w:val="24"/>
          <w:szCs w:val="24"/>
          <w:lang w:val="en-US"/>
        </w:rPr>
        <w:t>P</w:t>
      </w:r>
      <w:r w:rsidR="0004567E">
        <w:rPr>
          <w:rFonts w:asciiTheme="majorBidi" w:hAnsiTheme="majorBidi" w:cstheme="majorBidi"/>
          <w:b/>
          <w:bCs/>
          <w:sz w:val="24"/>
          <w:szCs w:val="24"/>
        </w:rPr>
        <w:t xml:space="preserve">idana </w:t>
      </w:r>
      <w:r w:rsidR="0004567E">
        <w:rPr>
          <w:rFonts w:asciiTheme="majorBidi" w:hAnsiTheme="majorBidi" w:cstheme="majorBidi"/>
          <w:b/>
          <w:bCs/>
          <w:sz w:val="24"/>
          <w:szCs w:val="24"/>
          <w:lang w:val="en-US"/>
        </w:rPr>
        <w:t>P</w:t>
      </w:r>
      <w:r w:rsidR="0004567E">
        <w:rPr>
          <w:rFonts w:asciiTheme="majorBidi" w:hAnsiTheme="majorBidi" w:cstheme="majorBidi"/>
          <w:b/>
          <w:bCs/>
          <w:sz w:val="24"/>
          <w:szCs w:val="24"/>
        </w:rPr>
        <w:t xml:space="preserve">encemaran </w:t>
      </w:r>
      <w:r w:rsidR="0004567E">
        <w:rPr>
          <w:rFonts w:asciiTheme="majorBidi" w:hAnsiTheme="majorBidi" w:cstheme="majorBidi"/>
          <w:b/>
          <w:bCs/>
          <w:sz w:val="24"/>
          <w:szCs w:val="24"/>
          <w:lang w:val="en-US"/>
        </w:rPr>
        <w:t>N</w:t>
      </w:r>
      <w:r w:rsidR="0004567E">
        <w:rPr>
          <w:rFonts w:asciiTheme="majorBidi" w:hAnsiTheme="majorBidi" w:cstheme="majorBidi"/>
          <w:b/>
          <w:bCs/>
          <w:sz w:val="24"/>
          <w:szCs w:val="24"/>
        </w:rPr>
        <w:t xml:space="preserve">ama </w:t>
      </w:r>
      <w:r w:rsidR="0004567E">
        <w:rPr>
          <w:rFonts w:asciiTheme="majorBidi" w:hAnsiTheme="majorBidi" w:cstheme="majorBidi"/>
          <w:b/>
          <w:bCs/>
          <w:sz w:val="24"/>
          <w:szCs w:val="24"/>
          <w:lang w:val="en-US"/>
        </w:rPr>
        <w:t>B</w:t>
      </w:r>
      <w:r w:rsidR="0004567E">
        <w:rPr>
          <w:rFonts w:asciiTheme="majorBidi" w:hAnsiTheme="majorBidi" w:cstheme="majorBidi"/>
          <w:b/>
          <w:bCs/>
          <w:sz w:val="24"/>
          <w:szCs w:val="24"/>
        </w:rPr>
        <w:t xml:space="preserve">aik </w:t>
      </w:r>
      <w:r w:rsidR="0004567E">
        <w:rPr>
          <w:rFonts w:asciiTheme="majorBidi" w:hAnsiTheme="majorBidi" w:cstheme="majorBidi"/>
          <w:b/>
          <w:bCs/>
          <w:sz w:val="24"/>
          <w:szCs w:val="24"/>
          <w:lang w:val="en-US"/>
        </w:rPr>
        <w:t>M</w:t>
      </w:r>
      <w:r w:rsidR="0004567E">
        <w:rPr>
          <w:rFonts w:asciiTheme="majorBidi" w:hAnsiTheme="majorBidi" w:cstheme="majorBidi"/>
          <w:b/>
          <w:bCs/>
          <w:sz w:val="24"/>
          <w:szCs w:val="24"/>
        </w:rPr>
        <w:t xml:space="preserve">elalui </w:t>
      </w:r>
      <w:r w:rsidR="0004567E">
        <w:rPr>
          <w:rFonts w:asciiTheme="majorBidi" w:hAnsiTheme="majorBidi" w:cstheme="majorBidi"/>
          <w:b/>
          <w:bCs/>
          <w:sz w:val="24"/>
          <w:szCs w:val="24"/>
          <w:lang w:val="en-US"/>
        </w:rPr>
        <w:t>A</w:t>
      </w:r>
      <w:r w:rsidR="0004567E">
        <w:rPr>
          <w:rFonts w:asciiTheme="majorBidi" w:hAnsiTheme="majorBidi" w:cstheme="majorBidi"/>
          <w:b/>
          <w:bCs/>
          <w:sz w:val="24"/>
          <w:szCs w:val="24"/>
        </w:rPr>
        <w:t xml:space="preserve">kun </w:t>
      </w:r>
      <w:r w:rsidR="0004567E">
        <w:rPr>
          <w:rFonts w:asciiTheme="majorBidi" w:hAnsiTheme="majorBidi" w:cstheme="majorBidi"/>
          <w:b/>
          <w:bCs/>
          <w:sz w:val="24"/>
          <w:szCs w:val="24"/>
          <w:lang w:val="en-US"/>
        </w:rPr>
        <w:t>J</w:t>
      </w:r>
      <w:r w:rsidR="0004567E">
        <w:rPr>
          <w:rFonts w:asciiTheme="majorBidi" w:hAnsiTheme="majorBidi" w:cstheme="majorBidi"/>
          <w:b/>
          <w:bCs/>
          <w:sz w:val="24"/>
          <w:szCs w:val="24"/>
        </w:rPr>
        <w:t xml:space="preserve">ejaring </w:t>
      </w:r>
      <w:r w:rsidR="0004567E">
        <w:rPr>
          <w:rFonts w:asciiTheme="majorBidi" w:hAnsiTheme="majorBidi" w:cstheme="majorBidi"/>
          <w:b/>
          <w:bCs/>
          <w:sz w:val="24"/>
          <w:szCs w:val="24"/>
          <w:lang w:val="en-US"/>
        </w:rPr>
        <w:t>M</w:t>
      </w:r>
      <w:r w:rsidRPr="00F609D2">
        <w:rPr>
          <w:rFonts w:asciiTheme="majorBidi" w:hAnsiTheme="majorBidi" w:cstheme="majorBidi"/>
          <w:b/>
          <w:bCs/>
          <w:sz w:val="24"/>
          <w:szCs w:val="24"/>
        </w:rPr>
        <w:t>edia</w:t>
      </w:r>
      <w:r w:rsidRPr="00F609D2">
        <w:rPr>
          <w:rFonts w:asciiTheme="majorBidi" w:hAnsiTheme="majorBidi" w:cstheme="majorBidi"/>
          <w:b/>
          <w:bCs/>
          <w:spacing w:val="-2"/>
          <w:sz w:val="24"/>
          <w:szCs w:val="24"/>
        </w:rPr>
        <w:t xml:space="preserve"> </w:t>
      </w:r>
      <w:r w:rsidR="0004567E">
        <w:rPr>
          <w:rFonts w:asciiTheme="majorBidi" w:hAnsiTheme="majorBidi" w:cstheme="majorBidi"/>
          <w:b/>
          <w:bCs/>
          <w:sz w:val="24"/>
          <w:szCs w:val="24"/>
          <w:lang w:val="en-US"/>
        </w:rPr>
        <w:t>S</w:t>
      </w:r>
      <w:r w:rsidRPr="00F609D2">
        <w:rPr>
          <w:rFonts w:asciiTheme="majorBidi" w:hAnsiTheme="majorBidi" w:cstheme="majorBidi"/>
          <w:b/>
          <w:bCs/>
          <w:sz w:val="24"/>
          <w:szCs w:val="24"/>
        </w:rPr>
        <w:t>osial</w:t>
      </w:r>
    </w:p>
    <w:p w:rsidR="004D06D0" w:rsidRPr="00DC5DA5" w:rsidRDefault="004D06D0" w:rsidP="00F609D2">
      <w:pPr>
        <w:pStyle w:val="BodyText"/>
        <w:spacing w:line="360" w:lineRule="auto"/>
        <w:ind w:right="155" w:firstLine="720"/>
        <w:jc w:val="both"/>
        <w:rPr>
          <w:rFonts w:asciiTheme="majorBidi" w:hAnsiTheme="majorBidi" w:cstheme="majorBidi"/>
          <w:sz w:val="24"/>
          <w:szCs w:val="24"/>
          <w:lang w:val="en-US"/>
        </w:rPr>
      </w:pPr>
      <w:r w:rsidRPr="00F609D2">
        <w:rPr>
          <w:rFonts w:asciiTheme="majorBidi" w:hAnsiTheme="majorBidi" w:cstheme="majorBidi"/>
          <w:sz w:val="24"/>
          <w:szCs w:val="24"/>
        </w:rPr>
        <w:t>Pasal-pasal yang mengatur tindakan hate speech terhadap seseorang semuanya terdapat di dalam Buku I KUHP Bab XVI khususnya pada Pasal 310, Pasal 311, Pasal 315, Pasal 317, dan Pasal 318 KUHP. Sementara, penghinaan atau pencemaran nama baik terhadap pemerintah, organisasi, atau suatu kelompok diatur dalam pasal-pasal khusus, yaitu:</w:t>
      </w:r>
      <w:r w:rsidR="00DC5DA5">
        <w:rPr>
          <w:rFonts w:asciiTheme="majorBidi" w:hAnsiTheme="majorBidi" w:cstheme="majorBidi"/>
          <w:sz w:val="24"/>
          <w:szCs w:val="24"/>
          <w:lang w:val="en-US"/>
        </w:rPr>
        <w:t xml:space="preserve"> (Ibid:35)</w:t>
      </w:r>
    </w:p>
    <w:p w:rsidR="004D06D0" w:rsidRPr="00F609D2" w:rsidRDefault="004D06D0" w:rsidP="00F609D2">
      <w:pPr>
        <w:pStyle w:val="BodyText"/>
        <w:numPr>
          <w:ilvl w:val="0"/>
          <w:numId w:val="6"/>
        </w:numPr>
        <w:spacing w:line="360" w:lineRule="auto"/>
        <w:ind w:left="567" w:right="155" w:hanging="567"/>
        <w:jc w:val="both"/>
        <w:rPr>
          <w:rFonts w:asciiTheme="majorBidi" w:hAnsiTheme="majorBidi" w:cstheme="majorBidi"/>
          <w:sz w:val="24"/>
          <w:szCs w:val="24"/>
        </w:rPr>
      </w:pPr>
      <w:r w:rsidRPr="00F609D2">
        <w:rPr>
          <w:rFonts w:asciiTheme="majorBidi" w:hAnsiTheme="majorBidi" w:cstheme="majorBidi"/>
          <w:sz w:val="24"/>
          <w:szCs w:val="24"/>
        </w:rPr>
        <w:t xml:space="preserve">Penghinaan terhadap kepala negara asing (Pasal 142 dan Pasal 143 KUHP) </w:t>
      </w:r>
    </w:p>
    <w:p w:rsidR="004D06D0" w:rsidRPr="00F609D2" w:rsidRDefault="004D06D0" w:rsidP="00F609D2">
      <w:pPr>
        <w:pStyle w:val="BodyText"/>
        <w:numPr>
          <w:ilvl w:val="0"/>
          <w:numId w:val="6"/>
        </w:numPr>
        <w:spacing w:line="360" w:lineRule="auto"/>
        <w:ind w:left="567" w:right="155" w:hanging="567"/>
        <w:jc w:val="both"/>
        <w:rPr>
          <w:rFonts w:asciiTheme="majorBidi" w:hAnsiTheme="majorBidi" w:cstheme="majorBidi"/>
          <w:sz w:val="24"/>
          <w:szCs w:val="24"/>
        </w:rPr>
      </w:pPr>
      <w:r w:rsidRPr="00F609D2">
        <w:rPr>
          <w:rFonts w:asciiTheme="majorBidi" w:hAnsiTheme="majorBidi" w:cstheme="majorBidi"/>
          <w:sz w:val="24"/>
          <w:szCs w:val="24"/>
        </w:rPr>
        <w:t>Penginaan terhadap segolongan penduduk/kelompok/organisasi (Pasal 156 dan Pasal 157 KUHP)</w:t>
      </w:r>
    </w:p>
    <w:p w:rsidR="004D06D0" w:rsidRPr="00F609D2" w:rsidRDefault="004D06D0" w:rsidP="00F609D2">
      <w:pPr>
        <w:pStyle w:val="BodyText"/>
        <w:numPr>
          <w:ilvl w:val="0"/>
          <w:numId w:val="6"/>
        </w:numPr>
        <w:spacing w:line="360" w:lineRule="auto"/>
        <w:ind w:left="567" w:right="155" w:hanging="567"/>
        <w:jc w:val="both"/>
        <w:rPr>
          <w:rFonts w:asciiTheme="majorBidi" w:hAnsiTheme="majorBidi" w:cstheme="majorBidi"/>
          <w:sz w:val="24"/>
          <w:szCs w:val="24"/>
        </w:rPr>
      </w:pPr>
      <w:r w:rsidRPr="00F609D2">
        <w:rPr>
          <w:rFonts w:asciiTheme="majorBidi" w:hAnsiTheme="majorBidi" w:cstheme="majorBidi"/>
          <w:sz w:val="24"/>
          <w:szCs w:val="24"/>
        </w:rPr>
        <w:t>Penghinaan terhadap pegawai agama (Pasal 177 KUHP)</w:t>
      </w:r>
    </w:p>
    <w:p w:rsidR="004D06D0" w:rsidRPr="00F609D2" w:rsidRDefault="004D06D0" w:rsidP="00F609D2">
      <w:pPr>
        <w:pStyle w:val="BodyText"/>
        <w:numPr>
          <w:ilvl w:val="0"/>
          <w:numId w:val="6"/>
        </w:numPr>
        <w:spacing w:line="360" w:lineRule="auto"/>
        <w:ind w:left="567" w:right="155" w:hanging="567"/>
        <w:jc w:val="both"/>
        <w:rPr>
          <w:rFonts w:asciiTheme="majorBidi" w:hAnsiTheme="majorBidi" w:cstheme="majorBidi"/>
          <w:sz w:val="24"/>
          <w:szCs w:val="24"/>
        </w:rPr>
      </w:pPr>
      <w:r w:rsidRPr="00F609D2">
        <w:rPr>
          <w:rFonts w:asciiTheme="majorBidi" w:hAnsiTheme="majorBidi" w:cstheme="majorBidi"/>
          <w:sz w:val="24"/>
          <w:szCs w:val="24"/>
        </w:rPr>
        <w:t>Penghinaan terhadap kekuasaan yang ada di Indonesia (Pasal 207 dan pasal 208 KUHP)</w:t>
      </w:r>
    </w:p>
    <w:p w:rsidR="004D06D0" w:rsidRPr="00F609D2" w:rsidRDefault="004D06D0" w:rsidP="00F609D2">
      <w:pPr>
        <w:pStyle w:val="BodyText"/>
        <w:spacing w:line="360" w:lineRule="auto"/>
        <w:ind w:right="155" w:firstLine="720"/>
        <w:jc w:val="both"/>
        <w:rPr>
          <w:rFonts w:asciiTheme="majorBidi" w:hAnsiTheme="majorBidi" w:cstheme="majorBidi"/>
          <w:sz w:val="24"/>
          <w:szCs w:val="24"/>
        </w:rPr>
      </w:pPr>
      <w:r w:rsidRPr="00F609D2">
        <w:rPr>
          <w:rFonts w:asciiTheme="majorBidi" w:hAnsiTheme="majorBidi" w:cstheme="majorBidi"/>
          <w:sz w:val="24"/>
          <w:szCs w:val="24"/>
        </w:rPr>
        <w:t xml:space="preserve">Selain dalam KUHP, penghinaan juga diatur dalam Undang-undang No. 11 Tahun 2008 tentang Informasi dan Transaksi Elektronik (ITE), yakni dalam Pasal 27 Ayat (3) jo. Pasal 45 Ayat (1). Pasal 27 Ayat (3) dinyatakan: “Setiap orang dengan sengaja dan tanpa hak mendistribusikan dan/atau menstransmisikan dan/atau membuat dapat diaksesnya informasi elektronik dan/atau dokumen yang memiliki muatan penghinaan dan/atau pencemaran nama baik.” </w:t>
      </w:r>
    </w:p>
    <w:p w:rsidR="004D06D0" w:rsidRPr="00F609D2" w:rsidRDefault="004D06D0" w:rsidP="00F609D2">
      <w:pPr>
        <w:pStyle w:val="BodyText"/>
        <w:spacing w:line="360" w:lineRule="auto"/>
        <w:ind w:right="155" w:firstLine="720"/>
        <w:jc w:val="both"/>
        <w:rPr>
          <w:rFonts w:asciiTheme="majorBidi" w:hAnsiTheme="majorBidi" w:cstheme="majorBidi"/>
          <w:sz w:val="24"/>
          <w:szCs w:val="24"/>
        </w:rPr>
      </w:pPr>
      <w:r w:rsidRPr="00F609D2">
        <w:rPr>
          <w:rFonts w:asciiTheme="majorBidi" w:hAnsiTheme="majorBidi" w:cstheme="majorBidi"/>
          <w:sz w:val="24"/>
          <w:szCs w:val="24"/>
        </w:rPr>
        <w:t>Berdasarkan bunyi pasal tersebut di atas dapat diuraikan unsur-unsur tindak pidana pencemaran nama baik sebagai berikut :</w:t>
      </w:r>
    </w:p>
    <w:p w:rsidR="004D06D0" w:rsidRPr="00F609D2" w:rsidRDefault="004D06D0" w:rsidP="00F609D2">
      <w:pPr>
        <w:pStyle w:val="BodyText"/>
        <w:numPr>
          <w:ilvl w:val="2"/>
          <w:numId w:val="7"/>
        </w:numPr>
        <w:spacing w:line="360" w:lineRule="auto"/>
        <w:ind w:right="155"/>
        <w:rPr>
          <w:rFonts w:asciiTheme="majorBidi" w:hAnsiTheme="majorBidi" w:cstheme="majorBidi"/>
          <w:sz w:val="24"/>
          <w:szCs w:val="24"/>
        </w:rPr>
      </w:pPr>
      <w:r w:rsidRPr="00F609D2">
        <w:rPr>
          <w:rFonts w:asciiTheme="majorBidi" w:hAnsiTheme="majorBidi" w:cstheme="majorBidi"/>
          <w:sz w:val="24"/>
          <w:szCs w:val="24"/>
        </w:rPr>
        <w:t xml:space="preserve">Setiap Orang, yang dimaksud dengan orang adalah orang perseorangan, baik warga Negara Indonesia maupun warga Negara asing, maupun badan hukum; </w:t>
      </w:r>
    </w:p>
    <w:p w:rsidR="004D06D0" w:rsidRPr="00F609D2" w:rsidRDefault="004D06D0" w:rsidP="00F609D2">
      <w:pPr>
        <w:pStyle w:val="BodyText"/>
        <w:numPr>
          <w:ilvl w:val="2"/>
          <w:numId w:val="7"/>
        </w:numPr>
        <w:spacing w:line="360" w:lineRule="auto"/>
        <w:ind w:right="155"/>
        <w:rPr>
          <w:rFonts w:asciiTheme="majorBidi" w:hAnsiTheme="majorBidi" w:cstheme="majorBidi"/>
          <w:sz w:val="24"/>
          <w:szCs w:val="24"/>
        </w:rPr>
      </w:pPr>
      <w:r w:rsidRPr="00F609D2">
        <w:rPr>
          <w:rFonts w:asciiTheme="majorBidi" w:hAnsiTheme="majorBidi" w:cstheme="majorBidi"/>
          <w:sz w:val="24"/>
          <w:szCs w:val="24"/>
        </w:rPr>
        <w:t>Dengan sengaja, dalam pengertian bahwa orang atau badan hukum itu menyadari dan menghendaki perbuatan yang dilakukannya;</w:t>
      </w:r>
    </w:p>
    <w:p w:rsidR="004D06D0" w:rsidRPr="00F609D2" w:rsidRDefault="004D06D0" w:rsidP="00F609D2">
      <w:pPr>
        <w:pStyle w:val="BodyText"/>
        <w:numPr>
          <w:ilvl w:val="2"/>
          <w:numId w:val="7"/>
        </w:numPr>
        <w:spacing w:line="360" w:lineRule="auto"/>
        <w:ind w:right="155"/>
        <w:rPr>
          <w:rFonts w:asciiTheme="majorBidi" w:hAnsiTheme="majorBidi" w:cstheme="majorBidi"/>
          <w:sz w:val="24"/>
          <w:szCs w:val="24"/>
        </w:rPr>
      </w:pPr>
      <w:r w:rsidRPr="00F609D2">
        <w:rPr>
          <w:rFonts w:asciiTheme="majorBidi" w:hAnsiTheme="majorBidi" w:cstheme="majorBidi"/>
          <w:sz w:val="24"/>
          <w:szCs w:val="24"/>
        </w:rPr>
        <w:t>Tanpa Hak, merupakan perumusan unsur melawan hukum, pengertian melawan hukum dalam hukum pidana dapat diartikan bertentangan dengan hukum, bertentangan dengan hak atau tanpa kewenangan atau tanpa hak;</w:t>
      </w:r>
      <w:r w:rsidR="00DC5DA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566154106"/>
          <w:citation/>
        </w:sdtPr>
        <w:sdtContent>
          <w:r w:rsidR="00DC5DA5">
            <w:rPr>
              <w:rFonts w:asciiTheme="majorBidi" w:hAnsiTheme="majorBidi" w:cstheme="majorBidi"/>
              <w:sz w:val="24"/>
              <w:szCs w:val="24"/>
              <w:lang w:val="en-US"/>
            </w:rPr>
            <w:fldChar w:fldCharType="begin"/>
          </w:r>
          <w:r w:rsidR="00DC5DA5">
            <w:rPr>
              <w:rFonts w:asciiTheme="majorBidi" w:hAnsiTheme="majorBidi" w:cstheme="majorBidi"/>
              <w:sz w:val="24"/>
              <w:szCs w:val="24"/>
              <w:lang w:val="en-US"/>
            </w:rPr>
            <w:instrText xml:space="preserve"> CITATION htt20 \l 1033 </w:instrText>
          </w:r>
          <w:r w:rsidR="00DC5DA5">
            <w:rPr>
              <w:rFonts w:asciiTheme="majorBidi" w:hAnsiTheme="majorBidi" w:cstheme="majorBidi"/>
              <w:sz w:val="24"/>
              <w:szCs w:val="24"/>
              <w:lang w:val="en-US"/>
            </w:rPr>
            <w:fldChar w:fldCharType="separate"/>
          </w:r>
          <w:r w:rsidR="00DC5DA5" w:rsidRPr="00DC5DA5">
            <w:rPr>
              <w:rFonts w:asciiTheme="majorBidi" w:hAnsiTheme="majorBidi" w:cstheme="majorBidi"/>
              <w:noProof/>
              <w:sz w:val="24"/>
              <w:szCs w:val="24"/>
              <w:lang w:val="en-US"/>
            </w:rPr>
            <w:t>(http://hukum.unstrat.ac.id/mk/mk_50_2008.pdf, 2020)</w:t>
          </w:r>
          <w:r w:rsidR="00DC5DA5">
            <w:rPr>
              <w:rFonts w:asciiTheme="majorBidi" w:hAnsiTheme="majorBidi" w:cstheme="majorBidi"/>
              <w:sz w:val="24"/>
              <w:szCs w:val="24"/>
              <w:lang w:val="en-US"/>
            </w:rPr>
            <w:fldChar w:fldCharType="end"/>
          </w:r>
        </w:sdtContent>
      </w:sdt>
    </w:p>
    <w:p w:rsidR="004D06D0" w:rsidRPr="00F609D2" w:rsidRDefault="004D06D0" w:rsidP="00F609D2">
      <w:pPr>
        <w:pStyle w:val="BodyText"/>
        <w:numPr>
          <w:ilvl w:val="2"/>
          <w:numId w:val="7"/>
        </w:numPr>
        <w:spacing w:line="360" w:lineRule="auto"/>
        <w:ind w:right="155"/>
        <w:rPr>
          <w:rFonts w:asciiTheme="majorBidi" w:hAnsiTheme="majorBidi" w:cstheme="majorBidi"/>
          <w:sz w:val="24"/>
          <w:szCs w:val="24"/>
        </w:rPr>
      </w:pPr>
      <w:r w:rsidRPr="00F609D2">
        <w:rPr>
          <w:rFonts w:asciiTheme="majorBidi" w:hAnsiTheme="majorBidi" w:cstheme="majorBidi"/>
          <w:sz w:val="24"/>
          <w:szCs w:val="24"/>
        </w:rPr>
        <w:t xml:space="preserve">Perbuatan mendistribusikan, mentransmisikan, membuat dapat diaksesnya informasi elektronik; </w:t>
      </w:r>
    </w:p>
    <w:p w:rsidR="004D06D0" w:rsidRPr="00F609D2" w:rsidRDefault="004D06D0" w:rsidP="00F609D2">
      <w:pPr>
        <w:pStyle w:val="BodyText"/>
        <w:numPr>
          <w:ilvl w:val="2"/>
          <w:numId w:val="7"/>
        </w:numPr>
        <w:spacing w:line="360" w:lineRule="auto"/>
        <w:ind w:right="155"/>
        <w:rPr>
          <w:rFonts w:asciiTheme="majorBidi" w:hAnsiTheme="majorBidi" w:cstheme="majorBidi"/>
          <w:sz w:val="24"/>
          <w:szCs w:val="24"/>
        </w:rPr>
      </w:pPr>
      <w:r w:rsidRPr="00F609D2">
        <w:rPr>
          <w:rFonts w:asciiTheme="majorBidi" w:hAnsiTheme="majorBidi" w:cstheme="majorBidi"/>
          <w:sz w:val="24"/>
          <w:szCs w:val="24"/>
        </w:rPr>
        <w:t xml:space="preserve">Informasi elektronik yang memiliki muatan penghinaan dan atau pencemaran nama baik. </w:t>
      </w:r>
    </w:p>
    <w:p w:rsidR="00D70B28" w:rsidRPr="00DC5DA5" w:rsidRDefault="004D06D0" w:rsidP="00F609D2">
      <w:pPr>
        <w:pStyle w:val="BodyText"/>
        <w:spacing w:line="360" w:lineRule="auto"/>
        <w:ind w:right="155" w:firstLine="720"/>
        <w:jc w:val="both"/>
        <w:rPr>
          <w:rFonts w:asciiTheme="majorBidi" w:hAnsiTheme="majorBidi" w:cstheme="majorBidi"/>
          <w:sz w:val="24"/>
          <w:szCs w:val="24"/>
          <w:lang w:val="en-US"/>
        </w:rPr>
      </w:pPr>
      <w:r w:rsidRPr="00F609D2">
        <w:rPr>
          <w:rFonts w:asciiTheme="majorBidi" w:hAnsiTheme="majorBidi" w:cstheme="majorBidi"/>
          <w:sz w:val="24"/>
          <w:szCs w:val="24"/>
        </w:rPr>
        <w:t>Menurut Kamus Besar Bahasa Indonesia pengertian mendistribusikan adalah perbuatan menyalurkan (membagikan, mengirimkan) kepada bebe</w:t>
      </w:r>
      <w:r w:rsidR="00DC5DA5">
        <w:rPr>
          <w:rFonts w:asciiTheme="majorBidi" w:hAnsiTheme="majorBidi" w:cstheme="majorBidi"/>
          <w:sz w:val="24"/>
          <w:szCs w:val="24"/>
        </w:rPr>
        <w:t>rapa orang atau beberapa tempat</w:t>
      </w:r>
      <w:r w:rsidR="00DC5DA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757829643"/>
          <w:citation/>
        </w:sdtPr>
        <w:sdtContent>
          <w:r w:rsidR="00DC5DA5">
            <w:rPr>
              <w:rFonts w:asciiTheme="majorBidi" w:hAnsiTheme="majorBidi" w:cstheme="majorBidi"/>
              <w:sz w:val="24"/>
              <w:szCs w:val="24"/>
              <w:lang w:val="en-US"/>
            </w:rPr>
            <w:fldChar w:fldCharType="begin"/>
          </w:r>
          <w:r w:rsidR="00DC5DA5">
            <w:rPr>
              <w:rFonts w:asciiTheme="majorBidi" w:hAnsiTheme="majorBidi" w:cstheme="majorBidi"/>
              <w:sz w:val="24"/>
              <w:szCs w:val="24"/>
              <w:lang w:val="en-US"/>
            </w:rPr>
            <w:instrText xml:space="preserve">CITATION Dep08 \p 336 \l 1033 </w:instrText>
          </w:r>
          <w:r w:rsidR="00DC5DA5">
            <w:rPr>
              <w:rFonts w:asciiTheme="majorBidi" w:hAnsiTheme="majorBidi" w:cstheme="majorBidi"/>
              <w:sz w:val="24"/>
              <w:szCs w:val="24"/>
              <w:lang w:val="en-US"/>
            </w:rPr>
            <w:fldChar w:fldCharType="separate"/>
          </w:r>
          <w:r w:rsidR="00DC5DA5" w:rsidRPr="00DC5DA5">
            <w:rPr>
              <w:rFonts w:asciiTheme="majorBidi" w:hAnsiTheme="majorBidi" w:cstheme="majorBidi"/>
              <w:noProof/>
              <w:sz w:val="24"/>
              <w:szCs w:val="24"/>
              <w:lang w:val="en-US"/>
            </w:rPr>
            <w:t>(Departemen Pendidikan Nasional, 2008, p. 336)</w:t>
          </w:r>
          <w:r w:rsidR="00DC5DA5">
            <w:rPr>
              <w:rFonts w:asciiTheme="majorBidi" w:hAnsiTheme="majorBidi" w:cstheme="majorBidi"/>
              <w:sz w:val="24"/>
              <w:szCs w:val="24"/>
              <w:lang w:val="en-US"/>
            </w:rPr>
            <w:fldChar w:fldCharType="end"/>
          </w:r>
        </w:sdtContent>
      </w:sdt>
      <w:r w:rsidR="00DC5DA5">
        <w:rPr>
          <w:rFonts w:asciiTheme="majorBidi" w:hAnsiTheme="majorBidi" w:cstheme="majorBidi"/>
          <w:sz w:val="24"/>
          <w:szCs w:val="24"/>
          <w:lang w:val="en-US"/>
        </w:rPr>
        <w:t>.</w:t>
      </w:r>
      <w:r w:rsidRPr="00F609D2">
        <w:rPr>
          <w:rFonts w:asciiTheme="majorBidi" w:hAnsiTheme="majorBidi" w:cstheme="majorBidi"/>
          <w:sz w:val="24"/>
          <w:szCs w:val="24"/>
        </w:rPr>
        <w:t xml:space="preserve"> Perbuatan mendistribusikan informasi elektronik tersebut dalam rangka melakukan transaksi elektronik. Suatu perbuatan hukum yang dilakukan dengan memanfaatkan teknologi informasi dengan menggunakan sarana komputer, jaringan komputer dan/atau media elektronik lainnya untuk tujuan-tujuan tertentu. Tindak pidana mendistribusikan ini merupakan tindak pidana formil yang tidak murni, termasuk tindak pidana semi materiil. Karena untuk selesainnya perbuatan mendistribusikan harus menggunakan indikator telah terdistribusikannya data atau sekumpulan data elektronik objek tindak pidana. Jaksa harus </w:t>
      </w:r>
      <w:r w:rsidR="00DC5DA5">
        <w:rPr>
          <w:rFonts w:asciiTheme="majorBidi" w:hAnsiTheme="majorBidi" w:cstheme="majorBidi"/>
          <w:sz w:val="24"/>
          <w:szCs w:val="24"/>
        </w:rPr>
        <w:t>membuktikan keadaan tersebut</w:t>
      </w:r>
      <w:r w:rsidR="00DC5DA5">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40963961"/>
          <w:citation/>
        </w:sdtPr>
        <w:sdtContent>
          <w:r w:rsidR="00DC5DA5">
            <w:rPr>
              <w:rFonts w:asciiTheme="majorBidi" w:hAnsiTheme="majorBidi" w:cstheme="majorBidi"/>
              <w:sz w:val="24"/>
              <w:szCs w:val="24"/>
              <w:lang w:val="en-US"/>
            </w:rPr>
            <w:fldChar w:fldCharType="begin"/>
          </w:r>
          <w:r w:rsidR="00DC5DA5">
            <w:rPr>
              <w:rFonts w:asciiTheme="majorBidi" w:hAnsiTheme="majorBidi" w:cstheme="majorBidi"/>
              <w:sz w:val="24"/>
              <w:szCs w:val="24"/>
              <w:lang w:val="en-US"/>
            </w:rPr>
            <w:instrText xml:space="preserve">CITATION Cha13 \p 260 \l 1033 </w:instrText>
          </w:r>
          <w:r w:rsidR="00DC5DA5">
            <w:rPr>
              <w:rFonts w:asciiTheme="majorBidi" w:hAnsiTheme="majorBidi" w:cstheme="majorBidi"/>
              <w:sz w:val="24"/>
              <w:szCs w:val="24"/>
              <w:lang w:val="en-US"/>
            </w:rPr>
            <w:fldChar w:fldCharType="separate"/>
          </w:r>
          <w:r w:rsidR="00DC5DA5" w:rsidRPr="00DC5DA5">
            <w:rPr>
              <w:rFonts w:asciiTheme="majorBidi" w:hAnsiTheme="majorBidi" w:cstheme="majorBidi"/>
              <w:noProof/>
              <w:sz w:val="24"/>
              <w:szCs w:val="24"/>
              <w:lang w:val="en-US"/>
            </w:rPr>
            <w:t>(Chazawi, 2013, p. 260)</w:t>
          </w:r>
          <w:r w:rsidR="00DC5DA5">
            <w:rPr>
              <w:rFonts w:asciiTheme="majorBidi" w:hAnsiTheme="majorBidi" w:cstheme="majorBidi"/>
              <w:sz w:val="24"/>
              <w:szCs w:val="24"/>
              <w:lang w:val="en-US"/>
            </w:rPr>
            <w:fldChar w:fldCharType="end"/>
          </w:r>
        </w:sdtContent>
      </w:sdt>
      <w:r w:rsidR="00DC5DA5">
        <w:rPr>
          <w:rFonts w:asciiTheme="majorBidi" w:hAnsiTheme="majorBidi" w:cstheme="majorBidi"/>
          <w:sz w:val="24"/>
          <w:szCs w:val="24"/>
          <w:lang w:val="en-US"/>
        </w:rPr>
        <w:t>.</w:t>
      </w:r>
    </w:p>
    <w:p w:rsidR="006A7C59" w:rsidRPr="00DC5DA5" w:rsidRDefault="004D06D0" w:rsidP="00F609D2">
      <w:pPr>
        <w:pStyle w:val="BodyText"/>
        <w:spacing w:line="360" w:lineRule="auto"/>
        <w:ind w:right="155" w:firstLine="720"/>
        <w:jc w:val="both"/>
        <w:rPr>
          <w:rFonts w:asciiTheme="majorBidi" w:hAnsiTheme="majorBidi" w:cstheme="majorBidi"/>
          <w:sz w:val="24"/>
          <w:szCs w:val="24"/>
          <w:lang w:val="en-US"/>
        </w:rPr>
      </w:pPr>
      <w:r w:rsidRPr="00F609D2">
        <w:rPr>
          <w:rFonts w:asciiTheme="majorBidi" w:hAnsiTheme="majorBidi" w:cstheme="majorBidi"/>
          <w:sz w:val="24"/>
          <w:szCs w:val="24"/>
        </w:rPr>
        <w:t>Perbuatan mentransmisikan mengandung arti yang lebih spesifik dan bersifat teknis. Pengertian mentransmisikan adalah mengirimkan atau meneruskan pesan dari seseorang (benda) kepada orang lain (benda lain), dari kalimat tersebut dengan menghubungkannya dengan objek yang ditransmisikan adalah perbuatan dengan cara tertentu atau melalui perangkat tertentu mengirimkan atau meneruskan informasi elektronik dengan memanfaatkan teknologi informasi kepada orang atau benda (perangkat elektronik) dalam usaha melakukan transaksi elektronik. Seperti juga perbuatan mendistribusikan, perbuatan mentransmisikan mengandung sifat meteriil. Karena perbuatan mentransmisikan dapat menjadi selesai secara sempurna apabila data atau sekumpulan data elektronik yang ditransmisikan sudah terbukti tersalurkan atau diteruskan atau diterima oleh orang atau benda perangkat apapun namanya dalam bidang teknologi informasi.</w:t>
      </w:r>
      <w:r w:rsidR="00DC5DA5">
        <w:rPr>
          <w:rFonts w:asciiTheme="majorBidi" w:hAnsiTheme="majorBidi" w:cstheme="majorBidi"/>
          <w:sz w:val="24"/>
          <w:szCs w:val="24"/>
          <w:lang w:val="en-US"/>
        </w:rPr>
        <w:t xml:space="preserve"> (Ibid)</w:t>
      </w:r>
    </w:p>
    <w:p w:rsidR="00F02491" w:rsidRPr="00F609D2" w:rsidRDefault="00F02491" w:rsidP="00F609D2">
      <w:pPr>
        <w:pStyle w:val="BodyText"/>
        <w:spacing w:line="360" w:lineRule="auto"/>
        <w:ind w:right="155" w:firstLine="720"/>
        <w:jc w:val="both"/>
        <w:rPr>
          <w:rFonts w:asciiTheme="majorBidi" w:hAnsiTheme="majorBidi" w:cstheme="majorBidi"/>
          <w:sz w:val="24"/>
          <w:szCs w:val="24"/>
        </w:rPr>
      </w:pPr>
    </w:p>
    <w:p w:rsidR="00F609D2" w:rsidRPr="00F02491" w:rsidRDefault="00F609D2" w:rsidP="00E073A1">
      <w:pPr>
        <w:spacing w:after="0" w:line="360" w:lineRule="auto"/>
        <w:jc w:val="both"/>
        <w:rPr>
          <w:rFonts w:asciiTheme="majorBidi" w:hAnsiTheme="majorBidi" w:cstheme="majorBidi"/>
          <w:b/>
          <w:bCs/>
          <w:sz w:val="24"/>
          <w:szCs w:val="24"/>
        </w:rPr>
      </w:pPr>
      <w:r w:rsidRPr="00F609D2">
        <w:rPr>
          <w:rFonts w:asciiTheme="majorBidi" w:hAnsiTheme="majorBidi" w:cstheme="majorBidi"/>
          <w:b/>
          <w:bCs/>
          <w:sz w:val="24"/>
          <w:szCs w:val="24"/>
          <w:lang w:val="en-US"/>
        </w:rPr>
        <w:t>D</w:t>
      </w:r>
      <w:r w:rsidR="00CE14E4">
        <w:rPr>
          <w:rFonts w:asciiTheme="majorBidi" w:hAnsiTheme="majorBidi" w:cstheme="majorBidi"/>
          <w:b/>
          <w:bCs/>
          <w:sz w:val="24"/>
          <w:szCs w:val="24"/>
        </w:rPr>
        <w:t xml:space="preserve">asar </w:t>
      </w:r>
      <w:r w:rsidR="00CE14E4">
        <w:rPr>
          <w:rFonts w:asciiTheme="majorBidi" w:hAnsiTheme="majorBidi" w:cstheme="majorBidi"/>
          <w:b/>
          <w:bCs/>
          <w:sz w:val="24"/>
          <w:szCs w:val="24"/>
          <w:lang w:val="en-US"/>
        </w:rPr>
        <w:t>P</w:t>
      </w:r>
      <w:r w:rsidR="00CE14E4">
        <w:rPr>
          <w:rFonts w:asciiTheme="majorBidi" w:hAnsiTheme="majorBidi" w:cstheme="majorBidi"/>
          <w:b/>
          <w:bCs/>
          <w:sz w:val="24"/>
          <w:szCs w:val="24"/>
        </w:rPr>
        <w:t xml:space="preserve">ertimbangan </w:t>
      </w:r>
      <w:r w:rsidR="00CE14E4">
        <w:rPr>
          <w:rFonts w:asciiTheme="majorBidi" w:hAnsiTheme="majorBidi" w:cstheme="majorBidi"/>
          <w:b/>
          <w:bCs/>
          <w:sz w:val="24"/>
          <w:szCs w:val="24"/>
          <w:lang w:val="en-US"/>
        </w:rPr>
        <w:t>H</w:t>
      </w:r>
      <w:r w:rsidR="00CE14E4">
        <w:rPr>
          <w:rFonts w:asciiTheme="majorBidi" w:hAnsiTheme="majorBidi" w:cstheme="majorBidi"/>
          <w:b/>
          <w:bCs/>
          <w:sz w:val="24"/>
          <w:szCs w:val="24"/>
        </w:rPr>
        <w:t xml:space="preserve">akim </w:t>
      </w:r>
      <w:r w:rsidR="00CE14E4">
        <w:rPr>
          <w:rFonts w:asciiTheme="majorBidi" w:hAnsiTheme="majorBidi" w:cstheme="majorBidi"/>
          <w:b/>
          <w:bCs/>
          <w:sz w:val="24"/>
          <w:szCs w:val="24"/>
          <w:lang w:val="en-US"/>
        </w:rPr>
        <w:t>T</w:t>
      </w:r>
      <w:r w:rsidR="00CE14E4">
        <w:rPr>
          <w:rFonts w:asciiTheme="majorBidi" w:hAnsiTheme="majorBidi" w:cstheme="majorBidi"/>
          <w:b/>
          <w:bCs/>
          <w:sz w:val="24"/>
          <w:szCs w:val="24"/>
        </w:rPr>
        <w:t xml:space="preserve">erhadap </w:t>
      </w:r>
      <w:r w:rsidR="00CE14E4">
        <w:rPr>
          <w:rFonts w:asciiTheme="majorBidi" w:hAnsiTheme="majorBidi" w:cstheme="majorBidi"/>
          <w:b/>
          <w:bCs/>
          <w:sz w:val="24"/>
          <w:szCs w:val="24"/>
          <w:lang w:val="en-US"/>
        </w:rPr>
        <w:t>P</w:t>
      </w:r>
      <w:r w:rsidR="00CE14E4">
        <w:rPr>
          <w:rFonts w:asciiTheme="majorBidi" w:hAnsiTheme="majorBidi" w:cstheme="majorBidi"/>
          <w:b/>
          <w:bCs/>
          <w:sz w:val="24"/>
          <w:szCs w:val="24"/>
        </w:rPr>
        <w:t xml:space="preserve">utusan </w:t>
      </w:r>
      <w:r w:rsidR="00CE14E4">
        <w:rPr>
          <w:rFonts w:asciiTheme="majorBidi" w:hAnsiTheme="majorBidi" w:cstheme="majorBidi"/>
          <w:b/>
          <w:bCs/>
          <w:sz w:val="24"/>
          <w:szCs w:val="24"/>
          <w:lang w:val="en-US"/>
        </w:rPr>
        <w:t>N</w:t>
      </w:r>
      <w:r w:rsidRPr="00F609D2">
        <w:rPr>
          <w:rFonts w:asciiTheme="majorBidi" w:hAnsiTheme="majorBidi" w:cstheme="majorBidi"/>
          <w:b/>
          <w:bCs/>
          <w:sz w:val="24"/>
          <w:szCs w:val="24"/>
        </w:rPr>
        <w:t>omor.</w:t>
      </w:r>
      <w:r w:rsidRPr="00F609D2">
        <w:rPr>
          <w:rFonts w:asciiTheme="majorBidi" w:hAnsiTheme="majorBidi" w:cstheme="majorBidi"/>
          <w:b/>
          <w:bCs/>
          <w:w w:val="105"/>
          <w:sz w:val="24"/>
          <w:szCs w:val="24"/>
        </w:rPr>
        <w:t xml:space="preserve"> 222/Pid.B/2020/PN.Pol</w:t>
      </w:r>
      <w:r w:rsidRPr="00F609D2">
        <w:rPr>
          <w:rFonts w:asciiTheme="majorBidi" w:hAnsiTheme="majorBidi" w:cstheme="majorBidi"/>
          <w:b/>
          <w:bCs/>
          <w:sz w:val="24"/>
          <w:szCs w:val="24"/>
        </w:rPr>
        <w:t>.</w:t>
      </w:r>
    </w:p>
    <w:p w:rsidR="006A7C59" w:rsidRPr="00F609D2" w:rsidRDefault="006A7C59" w:rsidP="00F609D2">
      <w:pPr>
        <w:pStyle w:val="BodyText"/>
        <w:spacing w:line="360" w:lineRule="auto"/>
        <w:ind w:right="367" w:firstLine="720"/>
        <w:jc w:val="both"/>
        <w:rPr>
          <w:rFonts w:asciiTheme="majorBidi" w:hAnsiTheme="majorBidi" w:cstheme="majorBidi"/>
          <w:sz w:val="24"/>
          <w:szCs w:val="24"/>
        </w:rPr>
      </w:pPr>
      <w:r w:rsidRPr="00F02491">
        <w:rPr>
          <w:rFonts w:asciiTheme="majorBidi" w:hAnsiTheme="majorBidi" w:cstheme="majorBidi"/>
          <w:sz w:val="24"/>
          <w:szCs w:val="24"/>
          <w:lang w:val="id-ID"/>
        </w:rPr>
        <w:t xml:space="preserve">Peristiwa berawal </w:t>
      </w:r>
      <w:r w:rsidRPr="00F609D2">
        <w:rPr>
          <w:rFonts w:asciiTheme="majorBidi" w:hAnsiTheme="majorBidi" w:cstheme="majorBidi"/>
          <w:sz w:val="24"/>
          <w:szCs w:val="24"/>
        </w:rPr>
        <w:t>Saudara Yusuf</w:t>
      </w:r>
      <w:r w:rsidR="00DB2777" w:rsidRPr="00F609D2">
        <w:rPr>
          <w:rFonts w:asciiTheme="majorBidi" w:hAnsiTheme="majorBidi" w:cstheme="majorBidi"/>
          <w:sz w:val="24"/>
          <w:szCs w:val="24"/>
        </w:rPr>
        <w:t xml:space="preserve"> datang kerumah Terdakwa dengan tujuan akan meminjam uang sebanyak Rp.93.000.000,- (Sembilan puluh tiga juta rupiah) maka Terdakwa meminjamkannya, namun sewaktu Terdakwa mengkonfirmasikan dengan lelaki </w:t>
      </w:r>
      <w:r w:rsidRPr="00F609D2">
        <w:rPr>
          <w:rFonts w:asciiTheme="majorBidi" w:hAnsiTheme="majorBidi" w:cstheme="majorBidi"/>
          <w:sz w:val="24"/>
          <w:szCs w:val="24"/>
        </w:rPr>
        <w:t>Sudirman</w:t>
      </w:r>
      <w:r w:rsidR="00DB2777" w:rsidRPr="00F609D2">
        <w:rPr>
          <w:rFonts w:asciiTheme="majorBidi" w:hAnsiTheme="majorBidi" w:cstheme="majorBidi"/>
          <w:sz w:val="24"/>
          <w:szCs w:val="24"/>
        </w:rPr>
        <w:t xml:space="preserve"> dan mengakunya hanya menerima sebanyak Rp.65.000.000,- (enam puluh lima juta rupiah) maka lelaki </w:t>
      </w:r>
      <w:r w:rsidRPr="00F609D2">
        <w:rPr>
          <w:rFonts w:asciiTheme="majorBidi" w:hAnsiTheme="majorBidi" w:cstheme="majorBidi"/>
          <w:sz w:val="24"/>
          <w:szCs w:val="24"/>
        </w:rPr>
        <w:t>Sudirman</w:t>
      </w:r>
      <w:r w:rsidR="00DB2777" w:rsidRPr="00F609D2">
        <w:rPr>
          <w:rFonts w:asciiTheme="majorBidi" w:hAnsiTheme="majorBidi" w:cstheme="majorBidi"/>
          <w:sz w:val="24"/>
          <w:szCs w:val="24"/>
        </w:rPr>
        <w:t xml:space="preserve"> membuat kwatansi perjanjian akan dibayarkan kepada Terdakwa pada Bulan Desember 2019 menjadi sebanyak Rp.98.000.000,- (Sembilan puluh delapan juta rupiah) dan perjanjian tersebut teah disepakati antara terdakwa denagn lelaki </w:t>
      </w:r>
      <w:r w:rsidRPr="00F609D2">
        <w:rPr>
          <w:rFonts w:asciiTheme="majorBidi" w:hAnsiTheme="majorBidi" w:cstheme="majorBidi"/>
          <w:sz w:val="24"/>
          <w:szCs w:val="24"/>
        </w:rPr>
        <w:t>Sudirman</w:t>
      </w:r>
      <w:r w:rsidR="00DB2777" w:rsidRPr="00F609D2">
        <w:rPr>
          <w:rFonts w:asciiTheme="majorBidi" w:hAnsiTheme="majorBidi" w:cstheme="majorBidi"/>
          <w:sz w:val="24"/>
          <w:szCs w:val="24"/>
        </w:rPr>
        <w:t xml:space="preserve"> selaku peminjam uang</w:t>
      </w:r>
      <w:r w:rsidRPr="00F609D2">
        <w:rPr>
          <w:rFonts w:asciiTheme="majorBidi" w:hAnsiTheme="majorBidi" w:cstheme="majorBidi"/>
          <w:sz w:val="24"/>
          <w:szCs w:val="24"/>
        </w:rPr>
        <w:t>.</w:t>
      </w:r>
    </w:p>
    <w:p w:rsidR="006A7C59" w:rsidRPr="00F609D2" w:rsidRDefault="00DB2777" w:rsidP="00F609D2">
      <w:pPr>
        <w:pStyle w:val="BodyText"/>
        <w:spacing w:line="360" w:lineRule="auto"/>
        <w:ind w:right="367" w:firstLine="720"/>
        <w:jc w:val="both"/>
        <w:rPr>
          <w:rFonts w:asciiTheme="majorBidi" w:hAnsiTheme="majorBidi" w:cstheme="majorBidi"/>
          <w:sz w:val="24"/>
          <w:szCs w:val="24"/>
        </w:rPr>
      </w:pPr>
      <w:r w:rsidRPr="00F609D2">
        <w:rPr>
          <w:rFonts w:asciiTheme="majorBidi" w:hAnsiTheme="majorBidi" w:cstheme="majorBidi"/>
          <w:sz w:val="24"/>
          <w:szCs w:val="24"/>
        </w:rPr>
        <w:t xml:space="preserve">Berdasarkan perjanjian tersebut yaitu akan dibayar atau dilunasi pada Bulan Desember 2019, maka lelaki </w:t>
      </w:r>
      <w:r w:rsidR="006A7C59" w:rsidRPr="00F609D2">
        <w:rPr>
          <w:rFonts w:asciiTheme="majorBidi" w:hAnsiTheme="majorBidi" w:cstheme="majorBidi"/>
          <w:sz w:val="24"/>
          <w:szCs w:val="24"/>
        </w:rPr>
        <w:t>Sudirman</w:t>
      </w:r>
      <w:r w:rsidRPr="00F609D2">
        <w:rPr>
          <w:rFonts w:asciiTheme="majorBidi" w:hAnsiTheme="majorBidi" w:cstheme="majorBidi"/>
          <w:sz w:val="24"/>
          <w:szCs w:val="24"/>
        </w:rPr>
        <w:t xml:space="preserve"> mentransfer uangnya ke Rekening </w:t>
      </w:r>
      <w:r w:rsidRPr="00F609D2">
        <w:rPr>
          <w:rFonts w:asciiTheme="majorBidi" w:hAnsiTheme="majorBidi" w:cstheme="majorBidi"/>
          <w:spacing w:val="-4"/>
          <w:sz w:val="24"/>
          <w:szCs w:val="24"/>
        </w:rPr>
        <w:t xml:space="preserve">Terdakwa </w:t>
      </w:r>
      <w:r w:rsidRPr="00F609D2">
        <w:rPr>
          <w:rFonts w:asciiTheme="majorBidi" w:hAnsiTheme="majorBidi" w:cstheme="majorBidi"/>
          <w:sz w:val="24"/>
          <w:szCs w:val="24"/>
        </w:rPr>
        <w:t xml:space="preserve">sebanyak Rp.50.000.000,- (lima puluh juta rupiah) dan sisanya sebanyak Rp.48.000.000,- (empat puluh juta rupiah) itu akan dibyar dalam waktu singkat yaitu sekitar Minggu ketiga pada Bulan Januari 2020, maka pada taggal 23 sampai dengan tanggal 27 Januari 2020 </w:t>
      </w:r>
      <w:r w:rsidRPr="00F609D2">
        <w:rPr>
          <w:rFonts w:asciiTheme="majorBidi" w:hAnsiTheme="majorBidi" w:cstheme="majorBidi"/>
          <w:spacing w:val="-4"/>
          <w:sz w:val="24"/>
          <w:szCs w:val="24"/>
        </w:rPr>
        <w:t xml:space="preserve">Terdakwa </w:t>
      </w:r>
      <w:r w:rsidRPr="00F609D2">
        <w:rPr>
          <w:rFonts w:asciiTheme="majorBidi" w:hAnsiTheme="majorBidi" w:cstheme="majorBidi"/>
          <w:sz w:val="24"/>
          <w:szCs w:val="24"/>
        </w:rPr>
        <w:t xml:space="preserve">menghubingi Lelaki SUDIRMAN lewat Handphonenya namun nomor Handphone Lelaki </w:t>
      </w:r>
      <w:r w:rsidR="006A7C59" w:rsidRPr="00F609D2">
        <w:rPr>
          <w:rFonts w:asciiTheme="majorBidi" w:hAnsiTheme="majorBidi" w:cstheme="majorBidi"/>
          <w:sz w:val="24"/>
          <w:szCs w:val="24"/>
        </w:rPr>
        <w:t>Sudirman</w:t>
      </w:r>
      <w:r w:rsidRPr="00F609D2">
        <w:rPr>
          <w:rFonts w:asciiTheme="majorBidi" w:hAnsiTheme="majorBidi" w:cstheme="majorBidi"/>
          <w:sz w:val="24"/>
          <w:szCs w:val="24"/>
        </w:rPr>
        <w:t xml:space="preserve"> tidak bias dihubungi lagi atau sudah tidak aktif, sehingga </w:t>
      </w:r>
      <w:r w:rsidRPr="00F609D2">
        <w:rPr>
          <w:rFonts w:asciiTheme="majorBidi" w:hAnsiTheme="majorBidi" w:cstheme="majorBidi"/>
          <w:spacing w:val="-4"/>
          <w:sz w:val="24"/>
          <w:szCs w:val="24"/>
        </w:rPr>
        <w:t xml:space="preserve">Terdakwa </w:t>
      </w:r>
      <w:r w:rsidRPr="00F609D2">
        <w:rPr>
          <w:rFonts w:asciiTheme="majorBidi" w:hAnsiTheme="majorBidi" w:cstheme="majorBidi"/>
          <w:sz w:val="24"/>
          <w:szCs w:val="24"/>
        </w:rPr>
        <w:t xml:space="preserve">emosional maka pada Selasa tanggal 28 januari 2020 sekitar Pukul 09:00 Wita bertempat dirumah </w:t>
      </w:r>
      <w:r w:rsidRPr="00F609D2">
        <w:rPr>
          <w:rFonts w:asciiTheme="majorBidi" w:hAnsiTheme="majorBidi" w:cstheme="majorBidi"/>
          <w:spacing w:val="-4"/>
          <w:sz w:val="24"/>
          <w:szCs w:val="24"/>
        </w:rPr>
        <w:t xml:space="preserve">Terdakwa </w:t>
      </w:r>
      <w:r w:rsidRPr="00F609D2">
        <w:rPr>
          <w:rFonts w:asciiTheme="majorBidi" w:hAnsiTheme="majorBidi" w:cstheme="majorBidi"/>
          <w:sz w:val="24"/>
          <w:szCs w:val="24"/>
        </w:rPr>
        <w:t xml:space="preserve">yang beralamat di Randanan Desa </w:t>
      </w:r>
      <w:r w:rsidRPr="00F609D2">
        <w:rPr>
          <w:rFonts w:asciiTheme="majorBidi" w:hAnsiTheme="majorBidi" w:cstheme="majorBidi"/>
          <w:spacing w:val="-5"/>
          <w:sz w:val="24"/>
          <w:szCs w:val="24"/>
        </w:rPr>
        <w:t xml:space="preserve">Tondok </w:t>
      </w:r>
      <w:r w:rsidRPr="00F609D2">
        <w:rPr>
          <w:rFonts w:asciiTheme="majorBidi" w:hAnsiTheme="majorBidi" w:cstheme="majorBidi"/>
          <w:sz w:val="24"/>
          <w:szCs w:val="24"/>
        </w:rPr>
        <w:t>bakaru, Kecamatan Mamasa, Kabupaten M</w:t>
      </w:r>
      <w:r w:rsidR="006A7C59" w:rsidRPr="00F609D2">
        <w:rPr>
          <w:rFonts w:asciiTheme="majorBidi" w:hAnsiTheme="majorBidi" w:cstheme="majorBidi"/>
          <w:sz w:val="24"/>
          <w:szCs w:val="24"/>
        </w:rPr>
        <w:t xml:space="preserve">amasa, Provinsi Sulawesi Barat </w:t>
      </w:r>
      <w:r w:rsidR="006A7C59" w:rsidRPr="00F609D2">
        <w:rPr>
          <w:rFonts w:asciiTheme="majorBidi" w:hAnsiTheme="majorBidi" w:cstheme="majorBidi"/>
          <w:spacing w:val="-4"/>
          <w:sz w:val="24"/>
          <w:szCs w:val="24"/>
        </w:rPr>
        <w:t>t</w:t>
      </w:r>
      <w:r w:rsidRPr="00F609D2">
        <w:rPr>
          <w:rFonts w:asciiTheme="majorBidi" w:hAnsiTheme="majorBidi" w:cstheme="majorBidi"/>
          <w:spacing w:val="-4"/>
          <w:sz w:val="24"/>
          <w:szCs w:val="24"/>
        </w:rPr>
        <w:t xml:space="preserve">erdakwa </w:t>
      </w:r>
      <w:r w:rsidRPr="00F609D2">
        <w:rPr>
          <w:rFonts w:asciiTheme="majorBidi" w:hAnsiTheme="majorBidi" w:cstheme="majorBidi"/>
          <w:sz w:val="24"/>
          <w:szCs w:val="24"/>
        </w:rPr>
        <w:t xml:space="preserve">membuat situs Facebook dengan menggunakan Handphone Oppo A57 dengan ime 1:865255034124978 dan nomor ime 2: 865255034124960, dengan kalimat “ingat dan kenali foto orang ini…dia blokir hp saya karena telah ingkar janji kesekian kali….” </w:t>
      </w:r>
      <w:r w:rsidRPr="00F609D2">
        <w:rPr>
          <w:rFonts w:asciiTheme="majorBidi" w:hAnsiTheme="majorBidi" w:cstheme="majorBidi"/>
          <w:spacing w:val="-4"/>
          <w:sz w:val="24"/>
          <w:szCs w:val="24"/>
        </w:rPr>
        <w:t xml:space="preserve">Yang </w:t>
      </w:r>
      <w:r w:rsidRPr="00F609D2">
        <w:rPr>
          <w:rFonts w:asciiTheme="majorBidi" w:hAnsiTheme="majorBidi" w:cstheme="majorBidi"/>
          <w:sz w:val="24"/>
          <w:szCs w:val="24"/>
        </w:rPr>
        <w:t xml:space="preserve">disertai foto saudara </w:t>
      </w:r>
      <w:r w:rsidR="006A7C59" w:rsidRPr="00F609D2">
        <w:rPr>
          <w:rFonts w:asciiTheme="majorBidi" w:hAnsiTheme="majorBidi" w:cstheme="majorBidi"/>
          <w:sz w:val="24"/>
          <w:szCs w:val="24"/>
        </w:rPr>
        <w:t>Sudirman</w:t>
      </w:r>
      <w:r w:rsidRPr="00F609D2">
        <w:rPr>
          <w:rFonts w:asciiTheme="majorBidi" w:hAnsiTheme="majorBidi" w:cstheme="majorBidi"/>
          <w:sz w:val="24"/>
          <w:szCs w:val="24"/>
        </w:rPr>
        <w:t xml:space="preserve"> membalasnya mengechat </w:t>
      </w:r>
      <w:r w:rsidRPr="00F609D2">
        <w:rPr>
          <w:rFonts w:asciiTheme="majorBidi" w:hAnsiTheme="majorBidi" w:cstheme="majorBidi"/>
          <w:spacing w:val="-4"/>
          <w:sz w:val="24"/>
          <w:szCs w:val="24"/>
        </w:rPr>
        <w:t xml:space="preserve">Terdakwa </w:t>
      </w:r>
      <w:r w:rsidRPr="00F609D2">
        <w:rPr>
          <w:rFonts w:asciiTheme="majorBidi" w:hAnsiTheme="majorBidi" w:cstheme="majorBidi"/>
          <w:sz w:val="24"/>
          <w:szCs w:val="24"/>
        </w:rPr>
        <w:t xml:space="preserve">seakan-akan mengancam </w:t>
      </w:r>
      <w:r w:rsidRPr="00F609D2">
        <w:rPr>
          <w:rFonts w:asciiTheme="majorBidi" w:hAnsiTheme="majorBidi" w:cstheme="majorBidi"/>
          <w:spacing w:val="-3"/>
          <w:sz w:val="24"/>
          <w:szCs w:val="24"/>
        </w:rPr>
        <w:t xml:space="preserve">Terdakwa, </w:t>
      </w:r>
      <w:r w:rsidRPr="00F609D2">
        <w:rPr>
          <w:rFonts w:asciiTheme="majorBidi" w:hAnsiTheme="majorBidi" w:cstheme="majorBidi"/>
          <w:sz w:val="24"/>
          <w:szCs w:val="24"/>
        </w:rPr>
        <w:t xml:space="preserve">maka </w:t>
      </w:r>
      <w:r w:rsidRPr="00F609D2">
        <w:rPr>
          <w:rFonts w:asciiTheme="majorBidi" w:hAnsiTheme="majorBidi" w:cstheme="majorBidi"/>
          <w:spacing w:val="-4"/>
          <w:sz w:val="24"/>
          <w:szCs w:val="24"/>
        </w:rPr>
        <w:t xml:space="preserve">Terdakwa </w:t>
      </w:r>
      <w:r w:rsidRPr="00F609D2">
        <w:rPr>
          <w:rFonts w:asciiTheme="majorBidi" w:hAnsiTheme="majorBidi" w:cstheme="majorBidi"/>
          <w:sz w:val="24"/>
          <w:szCs w:val="24"/>
        </w:rPr>
        <w:t xml:space="preserve">bertambah emosi kemudian </w:t>
      </w:r>
      <w:r w:rsidRPr="00F609D2">
        <w:rPr>
          <w:rFonts w:asciiTheme="majorBidi" w:hAnsiTheme="majorBidi" w:cstheme="majorBidi"/>
          <w:spacing w:val="-4"/>
          <w:sz w:val="24"/>
          <w:szCs w:val="24"/>
        </w:rPr>
        <w:t xml:space="preserve">Terdakwa </w:t>
      </w:r>
      <w:r w:rsidRPr="00F609D2">
        <w:rPr>
          <w:rFonts w:asciiTheme="majorBidi" w:hAnsiTheme="majorBidi" w:cstheme="majorBidi"/>
          <w:sz w:val="24"/>
          <w:szCs w:val="24"/>
        </w:rPr>
        <w:t xml:space="preserve">membuat status yag kedua dengan Kalimat “Memang bodynya kekar….pantas dia ancam saya lewat medsos….karna saya menagih uang saya yang digunakan wkt…pileg lalu… hati-hati wajah tulus berhati Penipu….!!!” Dan menyebarkannya melalui Facebook sehingga semua orang bias membacanya Dan banyak </w:t>
      </w:r>
      <w:r w:rsidRPr="00F609D2">
        <w:rPr>
          <w:rFonts w:asciiTheme="majorBidi" w:hAnsiTheme="majorBidi" w:cstheme="majorBidi"/>
          <w:spacing w:val="-3"/>
          <w:sz w:val="24"/>
          <w:szCs w:val="24"/>
        </w:rPr>
        <w:t xml:space="preserve">Teman-teman </w:t>
      </w:r>
      <w:r w:rsidRPr="00F609D2">
        <w:rPr>
          <w:rFonts w:asciiTheme="majorBidi" w:hAnsiTheme="majorBidi" w:cstheme="majorBidi"/>
          <w:sz w:val="24"/>
          <w:szCs w:val="24"/>
        </w:rPr>
        <w:t xml:space="preserve">Lelaki </w:t>
      </w:r>
      <w:r w:rsidR="006A7C59" w:rsidRPr="00F609D2">
        <w:rPr>
          <w:rFonts w:asciiTheme="majorBidi" w:hAnsiTheme="majorBidi" w:cstheme="majorBidi"/>
          <w:sz w:val="24"/>
          <w:szCs w:val="24"/>
        </w:rPr>
        <w:t>Sudirman</w:t>
      </w:r>
      <w:r w:rsidRPr="00F609D2">
        <w:rPr>
          <w:rFonts w:asciiTheme="majorBidi" w:hAnsiTheme="majorBidi" w:cstheme="majorBidi"/>
          <w:sz w:val="24"/>
          <w:szCs w:val="24"/>
        </w:rPr>
        <w:t xml:space="preserve"> yang menghubunginya, sehingga Lelaki </w:t>
      </w:r>
      <w:r w:rsidR="006A7C59" w:rsidRPr="00F609D2">
        <w:rPr>
          <w:rFonts w:asciiTheme="majorBidi" w:hAnsiTheme="majorBidi" w:cstheme="majorBidi"/>
          <w:sz w:val="24"/>
          <w:szCs w:val="24"/>
        </w:rPr>
        <w:t>Sudirman</w:t>
      </w:r>
      <w:r w:rsidRPr="00F609D2">
        <w:rPr>
          <w:rFonts w:asciiTheme="majorBidi" w:hAnsiTheme="majorBidi" w:cstheme="majorBidi"/>
          <w:sz w:val="24"/>
          <w:szCs w:val="24"/>
        </w:rPr>
        <w:t xml:space="preserve"> merasa malu dan </w:t>
      </w:r>
      <w:r w:rsidRPr="00F609D2">
        <w:rPr>
          <w:rFonts w:asciiTheme="majorBidi" w:hAnsiTheme="majorBidi" w:cstheme="majorBidi"/>
          <w:spacing w:val="-4"/>
          <w:sz w:val="24"/>
          <w:szCs w:val="24"/>
        </w:rPr>
        <w:t xml:space="preserve">Terahina </w:t>
      </w:r>
      <w:r w:rsidRPr="00F609D2">
        <w:rPr>
          <w:rFonts w:asciiTheme="majorBidi" w:hAnsiTheme="majorBidi" w:cstheme="majorBidi"/>
          <w:sz w:val="24"/>
          <w:szCs w:val="24"/>
        </w:rPr>
        <w:t>dan selanjutnya melaporkannya kepada</w:t>
      </w:r>
      <w:r w:rsidR="006A7C59" w:rsidRPr="00F609D2">
        <w:rPr>
          <w:rFonts w:asciiTheme="majorBidi" w:hAnsiTheme="majorBidi" w:cstheme="majorBidi"/>
          <w:sz w:val="24"/>
          <w:szCs w:val="24"/>
        </w:rPr>
        <w:t xml:space="preserve"> Pihak yang berwajib yaitu Polda</w:t>
      </w:r>
      <w:r w:rsidRPr="00F609D2">
        <w:rPr>
          <w:rFonts w:asciiTheme="majorBidi" w:hAnsiTheme="majorBidi" w:cstheme="majorBidi"/>
          <w:sz w:val="24"/>
          <w:szCs w:val="24"/>
        </w:rPr>
        <w:t xml:space="preserve"> Sulawesi Barat untuk memprosesnya sesuai denga Hukum </w:t>
      </w:r>
      <w:r w:rsidRPr="00F609D2">
        <w:rPr>
          <w:rFonts w:asciiTheme="majorBidi" w:hAnsiTheme="majorBidi" w:cstheme="majorBidi"/>
          <w:spacing w:val="-5"/>
          <w:sz w:val="24"/>
          <w:szCs w:val="24"/>
        </w:rPr>
        <w:t xml:space="preserve">Yang </w:t>
      </w:r>
      <w:r w:rsidR="006A7C59" w:rsidRPr="00F609D2">
        <w:rPr>
          <w:rFonts w:asciiTheme="majorBidi" w:hAnsiTheme="majorBidi" w:cstheme="majorBidi"/>
          <w:sz w:val="24"/>
          <w:szCs w:val="24"/>
        </w:rPr>
        <w:t>berlaku.</w:t>
      </w:r>
    </w:p>
    <w:p w:rsidR="006A7C59" w:rsidRPr="00F609D2" w:rsidRDefault="006A7C59" w:rsidP="00F609D2">
      <w:pPr>
        <w:pStyle w:val="BodyText"/>
        <w:spacing w:line="360" w:lineRule="auto"/>
        <w:ind w:right="367" w:firstLine="720"/>
        <w:jc w:val="both"/>
        <w:rPr>
          <w:rFonts w:asciiTheme="majorBidi" w:hAnsiTheme="majorBidi" w:cstheme="majorBidi"/>
          <w:sz w:val="24"/>
          <w:szCs w:val="24"/>
        </w:rPr>
      </w:pPr>
      <w:r w:rsidRPr="00F609D2">
        <w:rPr>
          <w:rFonts w:asciiTheme="majorBidi" w:hAnsiTheme="majorBidi" w:cstheme="majorBidi"/>
          <w:sz w:val="24"/>
          <w:szCs w:val="24"/>
        </w:rPr>
        <w:t xml:space="preserve">Akibat perbuatan para </w:t>
      </w:r>
      <w:r w:rsidRPr="00F609D2">
        <w:rPr>
          <w:rFonts w:asciiTheme="majorBidi" w:hAnsiTheme="majorBidi" w:cstheme="majorBidi"/>
          <w:spacing w:val="-4"/>
          <w:sz w:val="24"/>
          <w:szCs w:val="24"/>
        </w:rPr>
        <w:t xml:space="preserve">Terdakwa </w:t>
      </w:r>
      <w:r w:rsidRPr="00F609D2">
        <w:rPr>
          <w:rFonts w:asciiTheme="majorBidi" w:hAnsiTheme="majorBidi" w:cstheme="majorBidi"/>
          <w:sz w:val="24"/>
          <w:szCs w:val="24"/>
        </w:rPr>
        <w:t xml:space="preserve">sebagaimana </w:t>
      </w:r>
      <w:r w:rsidRPr="00F609D2">
        <w:rPr>
          <w:rFonts w:asciiTheme="majorBidi" w:hAnsiTheme="majorBidi" w:cstheme="majorBidi"/>
          <w:spacing w:val="-5"/>
          <w:sz w:val="24"/>
          <w:szCs w:val="24"/>
        </w:rPr>
        <w:t xml:space="preserve">Telah </w:t>
      </w:r>
      <w:r w:rsidRPr="00F609D2">
        <w:rPr>
          <w:rFonts w:asciiTheme="majorBidi" w:hAnsiTheme="majorBidi" w:cstheme="majorBidi"/>
          <w:sz w:val="24"/>
          <w:szCs w:val="24"/>
        </w:rPr>
        <w:t>diatur diatas dan diancam pidana menurut pasal 45 ayat (3) Jo pasal 27 Ayat (3)</w:t>
      </w:r>
      <w:r w:rsidRPr="00F609D2">
        <w:rPr>
          <w:rFonts w:asciiTheme="majorBidi" w:hAnsiTheme="majorBidi" w:cstheme="majorBidi"/>
          <w:spacing w:val="25"/>
          <w:sz w:val="24"/>
          <w:szCs w:val="24"/>
        </w:rPr>
        <w:t xml:space="preserve"> </w:t>
      </w:r>
      <w:r w:rsidRPr="00F609D2">
        <w:rPr>
          <w:rFonts w:asciiTheme="majorBidi" w:hAnsiTheme="majorBidi" w:cstheme="majorBidi"/>
          <w:sz w:val="24"/>
          <w:szCs w:val="24"/>
        </w:rPr>
        <w:t>Undang-undang No 19 Tahun 2016 tentang perubahan Undang-undang Nomor 11 Tahun 2008 Tentang informasi dan Transaksi elektronik (ITE).</w:t>
      </w:r>
      <w:r w:rsidR="00F609D2">
        <w:rPr>
          <w:rFonts w:asciiTheme="majorBidi" w:hAnsiTheme="majorBidi" w:cstheme="majorBidi"/>
          <w:sz w:val="24"/>
          <w:szCs w:val="24"/>
        </w:rPr>
        <w:t xml:space="preserve"> </w:t>
      </w:r>
      <w:r w:rsidRPr="00F609D2">
        <w:rPr>
          <w:rFonts w:asciiTheme="majorBidi" w:hAnsiTheme="majorBidi" w:cstheme="majorBidi"/>
          <w:sz w:val="24"/>
          <w:szCs w:val="24"/>
        </w:rPr>
        <w:t xml:space="preserve">Dalam dakwaan Penuntut Umum disusun dengan dakwaam tunggal dimana </w:t>
      </w:r>
      <w:r w:rsidRPr="00F609D2">
        <w:rPr>
          <w:rFonts w:asciiTheme="majorBidi" w:hAnsiTheme="majorBidi" w:cstheme="majorBidi"/>
          <w:spacing w:val="-4"/>
          <w:sz w:val="24"/>
          <w:szCs w:val="24"/>
        </w:rPr>
        <w:t xml:space="preserve">Terdakwa </w:t>
      </w:r>
      <w:r w:rsidRPr="00F609D2">
        <w:rPr>
          <w:rFonts w:asciiTheme="majorBidi" w:hAnsiTheme="majorBidi" w:cstheme="majorBidi"/>
          <w:sz w:val="24"/>
          <w:szCs w:val="24"/>
        </w:rPr>
        <w:t>telah didakwa melakukan tindak pidana sebagaimana</w:t>
      </w:r>
      <w:r w:rsidRPr="00F609D2">
        <w:rPr>
          <w:rFonts w:asciiTheme="majorBidi" w:hAnsiTheme="majorBidi" w:cstheme="majorBidi"/>
          <w:spacing w:val="16"/>
          <w:sz w:val="24"/>
          <w:szCs w:val="24"/>
        </w:rPr>
        <w:t xml:space="preserve"> </w:t>
      </w:r>
      <w:r w:rsidRPr="00F609D2">
        <w:rPr>
          <w:rFonts w:asciiTheme="majorBidi" w:hAnsiTheme="majorBidi" w:cstheme="majorBidi"/>
          <w:sz w:val="24"/>
          <w:szCs w:val="24"/>
        </w:rPr>
        <w:t>diatur</w:t>
      </w:r>
      <w:r w:rsidRPr="00F609D2">
        <w:rPr>
          <w:rFonts w:asciiTheme="majorBidi" w:hAnsiTheme="majorBidi" w:cstheme="majorBidi"/>
          <w:spacing w:val="16"/>
          <w:sz w:val="24"/>
          <w:szCs w:val="24"/>
        </w:rPr>
        <w:t xml:space="preserve"> </w:t>
      </w:r>
      <w:r w:rsidRPr="00F609D2">
        <w:rPr>
          <w:rFonts w:asciiTheme="majorBidi" w:hAnsiTheme="majorBidi" w:cstheme="majorBidi"/>
          <w:sz w:val="24"/>
          <w:szCs w:val="24"/>
        </w:rPr>
        <w:t>dan</w:t>
      </w:r>
      <w:r w:rsidRPr="00F609D2">
        <w:rPr>
          <w:rFonts w:asciiTheme="majorBidi" w:hAnsiTheme="majorBidi" w:cstheme="majorBidi"/>
          <w:spacing w:val="14"/>
          <w:sz w:val="24"/>
          <w:szCs w:val="24"/>
        </w:rPr>
        <w:t xml:space="preserve"> </w:t>
      </w:r>
      <w:r w:rsidRPr="00F609D2">
        <w:rPr>
          <w:rFonts w:asciiTheme="majorBidi" w:hAnsiTheme="majorBidi" w:cstheme="majorBidi"/>
          <w:sz w:val="24"/>
          <w:szCs w:val="24"/>
        </w:rPr>
        <w:t>diancam</w:t>
      </w:r>
      <w:r w:rsidRPr="00F609D2">
        <w:rPr>
          <w:rFonts w:asciiTheme="majorBidi" w:hAnsiTheme="majorBidi" w:cstheme="majorBidi"/>
          <w:spacing w:val="17"/>
          <w:sz w:val="24"/>
          <w:szCs w:val="24"/>
        </w:rPr>
        <w:t xml:space="preserve"> </w:t>
      </w:r>
      <w:r w:rsidRPr="00F609D2">
        <w:rPr>
          <w:rFonts w:asciiTheme="majorBidi" w:hAnsiTheme="majorBidi" w:cstheme="majorBidi"/>
          <w:sz w:val="24"/>
          <w:szCs w:val="24"/>
        </w:rPr>
        <w:t>pidana</w:t>
      </w:r>
      <w:r w:rsidRPr="00F609D2">
        <w:rPr>
          <w:rFonts w:asciiTheme="majorBidi" w:hAnsiTheme="majorBidi" w:cstheme="majorBidi"/>
          <w:spacing w:val="16"/>
          <w:sz w:val="24"/>
          <w:szCs w:val="24"/>
        </w:rPr>
        <w:t xml:space="preserve"> </w:t>
      </w:r>
      <w:r w:rsidRPr="00F609D2">
        <w:rPr>
          <w:rFonts w:asciiTheme="majorBidi" w:hAnsiTheme="majorBidi" w:cstheme="majorBidi"/>
          <w:sz w:val="24"/>
          <w:szCs w:val="24"/>
        </w:rPr>
        <w:t>dalam</w:t>
      </w:r>
      <w:r w:rsidRPr="00F609D2">
        <w:rPr>
          <w:rFonts w:asciiTheme="majorBidi" w:hAnsiTheme="majorBidi" w:cstheme="majorBidi"/>
          <w:spacing w:val="16"/>
          <w:sz w:val="24"/>
          <w:szCs w:val="24"/>
        </w:rPr>
        <w:t xml:space="preserve"> </w:t>
      </w:r>
      <w:r w:rsidRPr="00F609D2">
        <w:rPr>
          <w:rFonts w:asciiTheme="majorBidi" w:hAnsiTheme="majorBidi" w:cstheme="majorBidi"/>
          <w:sz w:val="24"/>
          <w:szCs w:val="24"/>
        </w:rPr>
        <w:t>Pasal</w:t>
      </w:r>
      <w:r w:rsidRPr="00F609D2">
        <w:rPr>
          <w:rFonts w:asciiTheme="majorBidi" w:hAnsiTheme="majorBidi" w:cstheme="majorBidi"/>
          <w:spacing w:val="17"/>
          <w:sz w:val="24"/>
          <w:szCs w:val="24"/>
        </w:rPr>
        <w:t xml:space="preserve"> </w:t>
      </w:r>
      <w:r w:rsidRPr="00F609D2">
        <w:rPr>
          <w:rFonts w:asciiTheme="majorBidi" w:hAnsiTheme="majorBidi" w:cstheme="majorBidi"/>
          <w:sz w:val="24"/>
          <w:szCs w:val="24"/>
        </w:rPr>
        <w:t>45</w:t>
      </w:r>
      <w:r w:rsidRPr="00F609D2">
        <w:rPr>
          <w:rFonts w:asciiTheme="majorBidi" w:hAnsiTheme="majorBidi" w:cstheme="majorBidi"/>
          <w:spacing w:val="6"/>
          <w:sz w:val="24"/>
          <w:szCs w:val="24"/>
        </w:rPr>
        <w:t xml:space="preserve"> </w:t>
      </w:r>
      <w:r w:rsidRPr="00F609D2">
        <w:rPr>
          <w:rFonts w:asciiTheme="majorBidi" w:hAnsiTheme="majorBidi" w:cstheme="majorBidi"/>
          <w:sz w:val="24"/>
          <w:szCs w:val="24"/>
        </w:rPr>
        <w:t>Ayat</w:t>
      </w:r>
      <w:r w:rsidRPr="00F609D2">
        <w:rPr>
          <w:rFonts w:asciiTheme="majorBidi" w:hAnsiTheme="majorBidi" w:cstheme="majorBidi"/>
          <w:spacing w:val="16"/>
          <w:sz w:val="24"/>
          <w:szCs w:val="24"/>
        </w:rPr>
        <w:t xml:space="preserve"> </w:t>
      </w:r>
      <w:r w:rsidRPr="00F609D2">
        <w:rPr>
          <w:rFonts w:asciiTheme="majorBidi" w:hAnsiTheme="majorBidi" w:cstheme="majorBidi"/>
          <w:sz w:val="24"/>
          <w:szCs w:val="24"/>
        </w:rPr>
        <w:t>(3)</w:t>
      </w:r>
      <w:r w:rsidRPr="00F609D2">
        <w:rPr>
          <w:rFonts w:asciiTheme="majorBidi" w:hAnsiTheme="majorBidi" w:cstheme="majorBidi"/>
          <w:spacing w:val="16"/>
          <w:sz w:val="24"/>
          <w:szCs w:val="24"/>
        </w:rPr>
        <w:t xml:space="preserve"> </w:t>
      </w:r>
      <w:r w:rsidRPr="00F609D2">
        <w:rPr>
          <w:rFonts w:asciiTheme="majorBidi" w:hAnsiTheme="majorBidi" w:cstheme="majorBidi"/>
          <w:sz w:val="24"/>
          <w:szCs w:val="24"/>
        </w:rPr>
        <w:t>Jo</w:t>
      </w:r>
      <w:r w:rsidRPr="00F609D2">
        <w:rPr>
          <w:rFonts w:asciiTheme="majorBidi" w:hAnsiTheme="majorBidi" w:cstheme="majorBidi"/>
          <w:spacing w:val="16"/>
          <w:sz w:val="24"/>
          <w:szCs w:val="24"/>
        </w:rPr>
        <w:t xml:space="preserve"> </w:t>
      </w:r>
      <w:r w:rsidRPr="00F609D2">
        <w:rPr>
          <w:rFonts w:asciiTheme="majorBidi" w:hAnsiTheme="majorBidi" w:cstheme="majorBidi"/>
          <w:sz w:val="24"/>
          <w:szCs w:val="24"/>
        </w:rPr>
        <w:t>Pasal</w:t>
      </w:r>
      <w:r w:rsidRPr="00F609D2">
        <w:rPr>
          <w:rFonts w:asciiTheme="majorBidi" w:hAnsiTheme="majorBidi" w:cstheme="majorBidi"/>
          <w:spacing w:val="17"/>
          <w:sz w:val="24"/>
          <w:szCs w:val="24"/>
        </w:rPr>
        <w:t xml:space="preserve"> </w:t>
      </w:r>
      <w:r w:rsidRPr="00F609D2">
        <w:rPr>
          <w:rFonts w:asciiTheme="majorBidi" w:hAnsiTheme="majorBidi" w:cstheme="majorBidi"/>
          <w:sz w:val="24"/>
          <w:szCs w:val="24"/>
        </w:rPr>
        <w:t>27 Ayat (3) Undang-Undang RI No. 19 Tahun 2016 tentang Perubahan atas Undang-Undang No. 11 Tahun 2008 tentang informasi dan transaksi Elektronik :</w:t>
      </w:r>
    </w:p>
    <w:p w:rsidR="006A7C59" w:rsidRPr="00F609D2" w:rsidRDefault="006A7C59" w:rsidP="00F609D2">
      <w:pPr>
        <w:pStyle w:val="Heading2"/>
        <w:numPr>
          <w:ilvl w:val="0"/>
          <w:numId w:val="10"/>
        </w:numPr>
        <w:tabs>
          <w:tab w:val="left" w:pos="1490"/>
        </w:tabs>
        <w:spacing w:line="360" w:lineRule="auto"/>
        <w:ind w:hanging="238"/>
        <w:jc w:val="both"/>
        <w:rPr>
          <w:rFonts w:asciiTheme="majorBidi" w:hAnsiTheme="majorBidi" w:cstheme="majorBidi"/>
          <w:b w:val="0"/>
          <w:bCs w:val="0"/>
          <w:sz w:val="24"/>
          <w:szCs w:val="24"/>
        </w:rPr>
      </w:pPr>
      <w:r w:rsidRPr="00F609D2">
        <w:rPr>
          <w:rFonts w:asciiTheme="majorBidi" w:hAnsiTheme="majorBidi" w:cstheme="majorBidi"/>
          <w:b w:val="0"/>
          <w:bCs w:val="0"/>
          <w:sz w:val="24"/>
          <w:szCs w:val="24"/>
        </w:rPr>
        <w:t>Unsur setiap orang;</w:t>
      </w:r>
    </w:p>
    <w:p w:rsidR="006A7C59" w:rsidRPr="00F609D2" w:rsidRDefault="006A7C59" w:rsidP="00F609D2">
      <w:pPr>
        <w:pStyle w:val="Heading2"/>
        <w:numPr>
          <w:ilvl w:val="0"/>
          <w:numId w:val="10"/>
        </w:numPr>
        <w:tabs>
          <w:tab w:val="left" w:pos="1510"/>
        </w:tabs>
        <w:spacing w:line="360" w:lineRule="auto"/>
        <w:ind w:hanging="238"/>
        <w:jc w:val="both"/>
        <w:rPr>
          <w:rFonts w:asciiTheme="majorBidi" w:hAnsiTheme="majorBidi" w:cstheme="majorBidi"/>
          <w:b w:val="0"/>
          <w:bCs w:val="0"/>
          <w:sz w:val="24"/>
          <w:szCs w:val="24"/>
        </w:rPr>
      </w:pPr>
      <w:r w:rsidRPr="00F609D2">
        <w:rPr>
          <w:rFonts w:asciiTheme="majorBidi" w:hAnsiTheme="majorBidi" w:cstheme="majorBidi"/>
          <w:b w:val="0"/>
          <w:bCs w:val="0"/>
          <w:sz w:val="24"/>
          <w:szCs w:val="24"/>
        </w:rPr>
        <w:t>Unsur dengan sengaja tanpa hak mendistribusikan dan atau mentransmisikan dana tau membuat dapat diaksesnya informasi elektronik dana tau dokumen</w:t>
      </w:r>
      <w:r w:rsidRPr="00F609D2">
        <w:rPr>
          <w:rFonts w:asciiTheme="majorBidi" w:hAnsiTheme="majorBidi" w:cstheme="majorBidi"/>
          <w:b w:val="0"/>
          <w:bCs w:val="0"/>
          <w:spacing w:val="-1"/>
          <w:sz w:val="24"/>
          <w:szCs w:val="24"/>
        </w:rPr>
        <w:t xml:space="preserve"> </w:t>
      </w:r>
      <w:r w:rsidRPr="00F609D2">
        <w:rPr>
          <w:rFonts w:asciiTheme="majorBidi" w:hAnsiTheme="majorBidi" w:cstheme="majorBidi"/>
          <w:b w:val="0"/>
          <w:bCs w:val="0"/>
          <w:sz w:val="24"/>
          <w:szCs w:val="24"/>
        </w:rPr>
        <w:t>elektronik</w:t>
      </w:r>
    </w:p>
    <w:p w:rsidR="006A7C59" w:rsidRPr="00F609D2" w:rsidRDefault="006A7C59" w:rsidP="00F609D2">
      <w:pPr>
        <w:pStyle w:val="Heading2"/>
        <w:numPr>
          <w:ilvl w:val="0"/>
          <w:numId w:val="10"/>
        </w:numPr>
        <w:tabs>
          <w:tab w:val="left" w:pos="1510"/>
        </w:tabs>
        <w:spacing w:line="360" w:lineRule="auto"/>
        <w:ind w:hanging="238"/>
        <w:jc w:val="both"/>
        <w:rPr>
          <w:rFonts w:asciiTheme="majorBidi" w:hAnsiTheme="majorBidi" w:cstheme="majorBidi"/>
          <w:b w:val="0"/>
          <w:bCs w:val="0"/>
          <w:sz w:val="24"/>
          <w:szCs w:val="24"/>
        </w:rPr>
      </w:pPr>
      <w:r w:rsidRPr="00F609D2">
        <w:rPr>
          <w:rFonts w:asciiTheme="majorBidi" w:hAnsiTheme="majorBidi" w:cstheme="majorBidi"/>
          <w:b w:val="0"/>
          <w:bCs w:val="0"/>
          <w:sz w:val="24"/>
          <w:szCs w:val="24"/>
        </w:rPr>
        <w:t>Unsur yang memiliki muatan penghinaan dana tau pencemaran nama baik;</w:t>
      </w:r>
    </w:p>
    <w:p w:rsidR="006A7C59" w:rsidRPr="00F609D2" w:rsidRDefault="006A7C59" w:rsidP="00F609D2">
      <w:pPr>
        <w:pStyle w:val="BodyText"/>
        <w:numPr>
          <w:ilvl w:val="0"/>
          <w:numId w:val="10"/>
        </w:numPr>
        <w:spacing w:line="360" w:lineRule="auto"/>
        <w:ind w:right="370"/>
        <w:jc w:val="both"/>
        <w:rPr>
          <w:rFonts w:asciiTheme="majorBidi" w:hAnsiTheme="majorBidi" w:cstheme="majorBidi"/>
          <w:sz w:val="24"/>
          <w:szCs w:val="24"/>
        </w:rPr>
      </w:pPr>
      <w:r w:rsidRPr="00F609D2">
        <w:rPr>
          <w:rFonts w:asciiTheme="majorBidi" w:hAnsiTheme="majorBidi" w:cstheme="majorBidi"/>
          <w:sz w:val="24"/>
          <w:szCs w:val="24"/>
        </w:rPr>
        <w:t>berdasarkan uraian pertimbangan tersebut, maka Majelis Hakim berpendapat kalau unsur kedua telah terpenuhi dan terbukti menurut hukum;</w:t>
      </w:r>
    </w:p>
    <w:p w:rsidR="00F609D2" w:rsidRDefault="00F609D2" w:rsidP="00F609D2">
      <w:pPr>
        <w:pStyle w:val="Heading2"/>
        <w:tabs>
          <w:tab w:val="left" w:pos="709"/>
        </w:tabs>
        <w:spacing w:line="360" w:lineRule="auto"/>
        <w:ind w:left="0"/>
        <w:jc w:val="both"/>
        <w:rPr>
          <w:rFonts w:asciiTheme="majorBidi" w:hAnsiTheme="majorBidi" w:cstheme="majorBidi"/>
          <w:b w:val="0"/>
          <w:bCs w:val="0"/>
          <w:sz w:val="24"/>
          <w:szCs w:val="24"/>
        </w:rPr>
      </w:pPr>
      <w:r>
        <w:rPr>
          <w:rFonts w:asciiTheme="majorBidi" w:hAnsiTheme="majorBidi" w:cstheme="majorBidi"/>
          <w:b w:val="0"/>
          <w:bCs w:val="0"/>
          <w:sz w:val="24"/>
          <w:szCs w:val="24"/>
        </w:rPr>
        <w:tab/>
      </w:r>
      <w:r w:rsidR="006A7C59" w:rsidRPr="00F609D2">
        <w:rPr>
          <w:rFonts w:asciiTheme="majorBidi" w:hAnsiTheme="majorBidi" w:cstheme="majorBidi"/>
          <w:b w:val="0"/>
          <w:bCs w:val="0"/>
          <w:sz w:val="24"/>
          <w:szCs w:val="24"/>
        </w:rPr>
        <w:t>Bahwa berdasarkan pertimbangan-pertimbangan tersebut diatas, maka unsur-unsur dalam Pasal 45 Ayat (3) Jo Pasal 27 Ayat (3) Undang- Undang RI No. 19 Tahun 2016 tentang Perubahan atas Undang-Undang No. 11 Tahun 2008 tentang informasi dan transaksi Elektronik telah terpenuhi dan terbukti menurut hukum sehingga dengan terpenuhinya unsur -unsur tersebut maka dengan demikian Pasal 45 Ayat (3) Jo Pasal 27 Ayat (3) Undang-Undang RI No. 19 Tahun 2016 tentang Perubahan atas Undang-Undang No. 11 Tahun 2008 tentang informasi dan transaksi Elektronik telah ter</w:t>
      </w:r>
      <w:r w:rsidRPr="00F609D2">
        <w:rPr>
          <w:rFonts w:asciiTheme="majorBidi" w:hAnsiTheme="majorBidi" w:cstheme="majorBidi"/>
          <w:b w:val="0"/>
          <w:bCs w:val="0"/>
          <w:sz w:val="24"/>
          <w:szCs w:val="24"/>
        </w:rPr>
        <w:t xml:space="preserve">bukti menurut hukum dan Hakim menyatakan Terdakwa </w:t>
      </w:r>
      <w:r w:rsidRPr="00F609D2">
        <w:rPr>
          <w:rFonts w:asciiTheme="majorBidi" w:hAnsiTheme="majorBidi" w:cstheme="majorBidi"/>
          <w:b w:val="0"/>
          <w:bCs w:val="0"/>
          <w:spacing w:val="-3"/>
          <w:sz w:val="24"/>
          <w:szCs w:val="24"/>
        </w:rPr>
        <w:t xml:space="preserve">Paulus </w:t>
      </w:r>
      <w:r w:rsidRPr="00F609D2">
        <w:rPr>
          <w:rFonts w:asciiTheme="majorBidi" w:hAnsiTheme="majorBidi" w:cstheme="majorBidi"/>
          <w:b w:val="0"/>
          <w:bCs w:val="0"/>
          <w:sz w:val="24"/>
          <w:szCs w:val="24"/>
        </w:rPr>
        <w:t xml:space="preserve">Alias </w:t>
      </w:r>
      <w:r w:rsidRPr="00F609D2">
        <w:rPr>
          <w:rFonts w:asciiTheme="majorBidi" w:hAnsiTheme="majorBidi" w:cstheme="majorBidi"/>
          <w:b w:val="0"/>
          <w:bCs w:val="0"/>
          <w:spacing w:val="-3"/>
          <w:sz w:val="24"/>
          <w:szCs w:val="24"/>
        </w:rPr>
        <w:t xml:space="preserve">Paulus </w:t>
      </w:r>
      <w:r w:rsidRPr="00F609D2">
        <w:rPr>
          <w:rFonts w:asciiTheme="majorBidi" w:hAnsiTheme="majorBidi" w:cstheme="majorBidi"/>
          <w:b w:val="0"/>
          <w:bCs w:val="0"/>
          <w:sz w:val="24"/>
          <w:szCs w:val="24"/>
        </w:rPr>
        <w:t xml:space="preserve">Putra dari M. </w:t>
      </w:r>
      <w:r w:rsidRPr="00F609D2">
        <w:rPr>
          <w:rFonts w:asciiTheme="majorBidi" w:hAnsiTheme="majorBidi" w:cstheme="majorBidi"/>
          <w:b w:val="0"/>
          <w:bCs w:val="0"/>
          <w:spacing w:val="-3"/>
          <w:sz w:val="24"/>
          <w:szCs w:val="24"/>
        </w:rPr>
        <w:t xml:space="preserve">Pamallunan </w:t>
      </w:r>
      <w:r w:rsidRPr="00F609D2">
        <w:rPr>
          <w:rFonts w:asciiTheme="majorBidi" w:hAnsiTheme="majorBidi" w:cstheme="majorBidi"/>
          <w:b w:val="0"/>
          <w:bCs w:val="0"/>
          <w:sz w:val="24"/>
          <w:szCs w:val="24"/>
        </w:rPr>
        <w:t>telah terbukti secara sah dan meyakinkan bersalah melakukan tindak pidana “pencemaran nama baik”, sebagaimana dalam dakwaan Penuntut</w:t>
      </w:r>
      <w:r w:rsidRPr="00F609D2">
        <w:rPr>
          <w:rFonts w:asciiTheme="majorBidi" w:hAnsiTheme="majorBidi" w:cstheme="majorBidi"/>
          <w:b w:val="0"/>
          <w:bCs w:val="0"/>
          <w:spacing w:val="-21"/>
          <w:sz w:val="24"/>
          <w:szCs w:val="24"/>
        </w:rPr>
        <w:t xml:space="preserve"> </w:t>
      </w:r>
      <w:r w:rsidRPr="00F609D2">
        <w:rPr>
          <w:rFonts w:asciiTheme="majorBidi" w:hAnsiTheme="majorBidi" w:cstheme="majorBidi"/>
          <w:b w:val="0"/>
          <w:bCs w:val="0"/>
          <w:sz w:val="24"/>
          <w:szCs w:val="24"/>
        </w:rPr>
        <w:t xml:space="preserve">Umum dan Menjatuhkan pidana terhadap Terdakwa </w:t>
      </w:r>
      <w:r w:rsidRPr="00F609D2">
        <w:rPr>
          <w:rFonts w:asciiTheme="majorBidi" w:hAnsiTheme="majorBidi" w:cstheme="majorBidi"/>
          <w:b w:val="0"/>
          <w:bCs w:val="0"/>
          <w:spacing w:val="-3"/>
          <w:sz w:val="24"/>
          <w:szCs w:val="24"/>
        </w:rPr>
        <w:t xml:space="preserve">PAULUS </w:t>
      </w:r>
      <w:r w:rsidRPr="00F609D2">
        <w:rPr>
          <w:rFonts w:asciiTheme="majorBidi" w:hAnsiTheme="majorBidi" w:cstheme="majorBidi"/>
          <w:b w:val="0"/>
          <w:bCs w:val="0"/>
          <w:sz w:val="24"/>
          <w:szCs w:val="24"/>
        </w:rPr>
        <w:t xml:space="preserve">Alias </w:t>
      </w:r>
      <w:r w:rsidRPr="00F609D2">
        <w:rPr>
          <w:rFonts w:asciiTheme="majorBidi" w:hAnsiTheme="majorBidi" w:cstheme="majorBidi"/>
          <w:b w:val="0"/>
          <w:bCs w:val="0"/>
          <w:spacing w:val="-3"/>
          <w:sz w:val="24"/>
          <w:szCs w:val="24"/>
        </w:rPr>
        <w:t xml:space="preserve">Paulus </w:t>
      </w:r>
      <w:r w:rsidRPr="00F609D2">
        <w:rPr>
          <w:rFonts w:asciiTheme="majorBidi" w:hAnsiTheme="majorBidi" w:cstheme="majorBidi"/>
          <w:b w:val="0"/>
          <w:bCs w:val="0"/>
          <w:sz w:val="24"/>
          <w:szCs w:val="24"/>
        </w:rPr>
        <w:t>Putra</w:t>
      </w:r>
      <w:r w:rsidRPr="00F609D2">
        <w:rPr>
          <w:rFonts w:asciiTheme="majorBidi" w:hAnsiTheme="majorBidi" w:cstheme="majorBidi"/>
          <w:b w:val="0"/>
          <w:bCs w:val="0"/>
          <w:spacing w:val="26"/>
          <w:sz w:val="24"/>
          <w:szCs w:val="24"/>
        </w:rPr>
        <w:t xml:space="preserve"> </w:t>
      </w:r>
      <w:r w:rsidRPr="00F609D2">
        <w:rPr>
          <w:rFonts w:asciiTheme="majorBidi" w:hAnsiTheme="majorBidi" w:cstheme="majorBidi"/>
          <w:b w:val="0"/>
          <w:bCs w:val="0"/>
          <w:sz w:val="24"/>
          <w:szCs w:val="24"/>
        </w:rPr>
        <w:t>dari M. Pamallunan, dengan pidan</w:t>
      </w:r>
      <w:r>
        <w:rPr>
          <w:rFonts w:asciiTheme="majorBidi" w:hAnsiTheme="majorBidi" w:cstheme="majorBidi"/>
          <w:b w:val="0"/>
          <w:bCs w:val="0"/>
          <w:sz w:val="24"/>
          <w:szCs w:val="24"/>
        </w:rPr>
        <w:t>a penjara selama 3 (tiga) bulan.</w:t>
      </w:r>
    </w:p>
    <w:p w:rsidR="00F609D2" w:rsidRPr="00F609D2" w:rsidRDefault="00F609D2" w:rsidP="00F609D2">
      <w:pPr>
        <w:pStyle w:val="Heading2"/>
        <w:tabs>
          <w:tab w:val="left" w:pos="709"/>
        </w:tabs>
        <w:spacing w:line="360" w:lineRule="auto"/>
        <w:ind w:left="0"/>
        <w:jc w:val="both"/>
        <w:rPr>
          <w:rFonts w:asciiTheme="majorBidi" w:hAnsiTheme="majorBidi" w:cstheme="majorBidi"/>
          <w:b w:val="0"/>
          <w:bCs w:val="0"/>
          <w:sz w:val="24"/>
          <w:szCs w:val="24"/>
        </w:rPr>
      </w:pPr>
      <w:r>
        <w:rPr>
          <w:rFonts w:asciiTheme="majorBidi" w:hAnsiTheme="majorBidi" w:cstheme="majorBidi"/>
          <w:b w:val="0"/>
          <w:bCs w:val="0"/>
          <w:sz w:val="24"/>
          <w:szCs w:val="24"/>
        </w:rPr>
        <w:tab/>
      </w:r>
      <w:r w:rsidRPr="00F609D2">
        <w:rPr>
          <w:rFonts w:asciiTheme="majorBidi" w:hAnsiTheme="majorBidi" w:cstheme="majorBidi"/>
          <w:b w:val="0"/>
          <w:bCs w:val="0"/>
          <w:color w:val="000000" w:themeColor="text1"/>
          <w:sz w:val="24"/>
          <w:szCs w:val="24"/>
        </w:rPr>
        <w:t xml:space="preserve">Undang-Undang Nomor 11 Tahun 2008 tentang Informasi dan Transaksi Elektronik adalah Ketentuan yang berlaku untuk setiap orang yang melakukan perbuatan hukum, baik yang berada di wilayah hukum Indonesia maupun di luar wilayah hukum Indonesia, yang memiliki akibat hukum di wilayah Indonesia dan/atau di luar wilayah hukum Indonesia dan merugikan kepentingan Indonesia. Undang-Undang Nomor 11 Tahun 2008 tentang Informasi dan Transaksi Elektronik mengatur berbagai perlindungan hukum atas kegiatan yang meman </w:t>
      </w:r>
      <w:r w:rsidRPr="00F609D2">
        <w:rPr>
          <w:rFonts w:asciiTheme="majorBidi" w:eastAsiaTheme="minorHAnsi" w:hAnsiTheme="majorBidi" w:cstheme="majorBidi"/>
          <w:b w:val="0"/>
          <w:bCs w:val="0"/>
          <w:color w:val="231F20"/>
          <w:sz w:val="24"/>
          <w:szCs w:val="24"/>
          <w:lang w:val="en-US"/>
        </w:rPr>
        <w:t xml:space="preserve">faatkan media elektronik, baik transaksi maupun pemanfaatan informasinya.  Hukum yang mengatur </w:t>
      </w:r>
      <w:r w:rsidRPr="00F609D2">
        <w:rPr>
          <w:rFonts w:asciiTheme="majorBidi" w:eastAsiaTheme="minorHAnsi" w:hAnsiTheme="majorBidi" w:cstheme="majorBidi"/>
          <w:b w:val="0"/>
          <w:bCs w:val="0"/>
          <w:i/>
          <w:iCs/>
          <w:color w:val="231F20"/>
          <w:sz w:val="24"/>
          <w:szCs w:val="24"/>
          <w:lang w:val="en-US"/>
        </w:rPr>
        <w:t xml:space="preserve">cyber crime </w:t>
      </w:r>
      <w:r w:rsidRPr="00F609D2">
        <w:rPr>
          <w:rFonts w:asciiTheme="majorBidi" w:eastAsiaTheme="minorHAnsi" w:hAnsiTheme="majorBidi" w:cstheme="majorBidi"/>
          <w:b w:val="0"/>
          <w:bCs w:val="0"/>
          <w:color w:val="231F20"/>
          <w:sz w:val="24"/>
          <w:szCs w:val="24"/>
          <w:lang w:val="en-US"/>
        </w:rPr>
        <w:t xml:space="preserve">lazim disebut </w:t>
      </w:r>
      <w:r w:rsidRPr="00F609D2">
        <w:rPr>
          <w:rFonts w:asciiTheme="majorBidi" w:eastAsiaTheme="minorHAnsi" w:hAnsiTheme="majorBidi" w:cstheme="majorBidi"/>
          <w:b w:val="0"/>
          <w:bCs w:val="0"/>
          <w:i/>
          <w:iCs/>
          <w:color w:val="231F20"/>
          <w:sz w:val="24"/>
          <w:szCs w:val="24"/>
          <w:lang w:val="en-US"/>
        </w:rPr>
        <w:t xml:space="preserve">cyber crime law, </w:t>
      </w:r>
      <w:r w:rsidRPr="00F609D2">
        <w:rPr>
          <w:rFonts w:asciiTheme="majorBidi" w:eastAsiaTheme="minorHAnsi" w:hAnsiTheme="majorBidi" w:cstheme="majorBidi"/>
          <w:b w:val="0"/>
          <w:bCs w:val="0"/>
          <w:color w:val="231F20"/>
          <w:sz w:val="24"/>
          <w:szCs w:val="24"/>
          <w:lang w:val="en-US"/>
        </w:rPr>
        <w:t xml:space="preserve">sedangkan hukum yang mengatur aktivitas di dunia maya disebut </w:t>
      </w:r>
      <w:r w:rsidRPr="00F609D2">
        <w:rPr>
          <w:rFonts w:asciiTheme="majorBidi" w:eastAsiaTheme="minorHAnsi" w:hAnsiTheme="majorBidi" w:cstheme="majorBidi"/>
          <w:b w:val="0"/>
          <w:bCs w:val="0"/>
          <w:i/>
          <w:iCs/>
          <w:color w:val="231F20"/>
          <w:sz w:val="24"/>
          <w:szCs w:val="24"/>
          <w:lang w:val="en-US"/>
        </w:rPr>
        <w:t xml:space="preserve">cyber law. cyber crime law </w:t>
      </w:r>
      <w:r w:rsidRPr="00F609D2">
        <w:rPr>
          <w:rFonts w:asciiTheme="majorBidi" w:eastAsiaTheme="minorHAnsi" w:hAnsiTheme="majorBidi" w:cstheme="majorBidi"/>
          <w:b w:val="0"/>
          <w:bCs w:val="0"/>
          <w:color w:val="231F20"/>
          <w:sz w:val="24"/>
          <w:szCs w:val="24"/>
          <w:lang w:val="en-US"/>
        </w:rPr>
        <w:t xml:space="preserve">merupakan bagian dari </w:t>
      </w:r>
      <w:r w:rsidRPr="00F609D2">
        <w:rPr>
          <w:rFonts w:asciiTheme="majorBidi" w:eastAsiaTheme="minorHAnsi" w:hAnsiTheme="majorBidi" w:cstheme="majorBidi"/>
          <w:b w:val="0"/>
          <w:bCs w:val="0"/>
          <w:i/>
          <w:iCs/>
          <w:color w:val="231F20"/>
          <w:sz w:val="24"/>
          <w:szCs w:val="24"/>
          <w:lang w:val="en-US"/>
        </w:rPr>
        <w:t xml:space="preserve">cyber law, </w:t>
      </w:r>
      <w:r w:rsidRPr="00F609D2">
        <w:rPr>
          <w:rFonts w:asciiTheme="majorBidi" w:eastAsiaTheme="minorHAnsi" w:hAnsiTheme="majorBidi" w:cstheme="majorBidi"/>
          <w:b w:val="0"/>
          <w:bCs w:val="0"/>
          <w:color w:val="231F20"/>
          <w:sz w:val="24"/>
          <w:szCs w:val="24"/>
          <w:lang w:val="en-US"/>
        </w:rPr>
        <w:t xml:space="preserve">Karena </w:t>
      </w:r>
      <w:r w:rsidRPr="00F609D2">
        <w:rPr>
          <w:rFonts w:asciiTheme="majorBidi" w:eastAsiaTheme="minorHAnsi" w:hAnsiTheme="majorBidi" w:cstheme="majorBidi"/>
          <w:b w:val="0"/>
          <w:bCs w:val="0"/>
          <w:i/>
          <w:iCs/>
          <w:color w:val="231F20"/>
          <w:sz w:val="24"/>
          <w:szCs w:val="24"/>
          <w:lang w:val="en-US"/>
        </w:rPr>
        <w:t xml:space="preserve">cyber law </w:t>
      </w:r>
      <w:r w:rsidRPr="00F609D2">
        <w:rPr>
          <w:rFonts w:asciiTheme="majorBidi" w:eastAsiaTheme="minorHAnsi" w:hAnsiTheme="majorBidi" w:cstheme="majorBidi"/>
          <w:b w:val="0"/>
          <w:bCs w:val="0"/>
          <w:color w:val="231F20"/>
          <w:sz w:val="24"/>
          <w:szCs w:val="24"/>
          <w:lang w:val="en-US"/>
        </w:rPr>
        <w:t xml:space="preserve">mencakup lapangan hukum privat dan lapangan hukum publik. Hukum pidana yang mengatur kejahatan (tindak pidana) di dunia maya lebih dikenal dengan istilah </w:t>
      </w:r>
      <w:r w:rsidRPr="00F609D2">
        <w:rPr>
          <w:rFonts w:asciiTheme="majorBidi" w:eastAsiaTheme="minorHAnsi" w:hAnsiTheme="majorBidi" w:cstheme="majorBidi"/>
          <w:b w:val="0"/>
          <w:bCs w:val="0"/>
          <w:i/>
          <w:iCs/>
          <w:color w:val="231F20"/>
          <w:sz w:val="24"/>
          <w:szCs w:val="24"/>
          <w:lang w:val="en-US"/>
        </w:rPr>
        <w:t xml:space="preserve">cyber crime law </w:t>
      </w:r>
      <w:r w:rsidRPr="00F609D2">
        <w:rPr>
          <w:rFonts w:asciiTheme="majorBidi" w:eastAsiaTheme="minorHAnsi" w:hAnsiTheme="majorBidi" w:cstheme="majorBidi"/>
          <w:b w:val="0"/>
          <w:bCs w:val="0"/>
          <w:color w:val="231F20"/>
          <w:sz w:val="24"/>
          <w:szCs w:val="24"/>
          <w:lang w:val="en-US"/>
        </w:rPr>
        <w:t xml:space="preserve">dan jenis kejahatannya disebut </w:t>
      </w:r>
      <w:r w:rsidRPr="00F609D2">
        <w:rPr>
          <w:rFonts w:asciiTheme="majorBidi" w:eastAsiaTheme="minorHAnsi" w:hAnsiTheme="majorBidi" w:cstheme="majorBidi"/>
          <w:b w:val="0"/>
          <w:bCs w:val="0"/>
          <w:i/>
          <w:iCs/>
          <w:color w:val="231F20"/>
          <w:sz w:val="24"/>
          <w:szCs w:val="24"/>
          <w:lang w:val="en-US"/>
        </w:rPr>
        <w:t>cyber</w:t>
      </w:r>
      <w:r w:rsidRPr="00F609D2">
        <w:rPr>
          <w:rFonts w:asciiTheme="majorBidi" w:hAnsiTheme="majorBidi" w:cstheme="majorBidi"/>
          <w:b w:val="0"/>
          <w:bCs w:val="0"/>
          <w:color w:val="000000" w:themeColor="text1"/>
          <w:sz w:val="24"/>
          <w:szCs w:val="24"/>
        </w:rPr>
        <w:t xml:space="preserve"> </w:t>
      </w:r>
      <w:r w:rsidRPr="00F609D2">
        <w:rPr>
          <w:rFonts w:asciiTheme="majorBidi" w:eastAsiaTheme="minorHAnsi" w:hAnsiTheme="majorBidi" w:cstheme="majorBidi"/>
          <w:b w:val="0"/>
          <w:bCs w:val="0"/>
          <w:i/>
          <w:iCs/>
          <w:color w:val="231F20"/>
          <w:sz w:val="24"/>
          <w:szCs w:val="24"/>
          <w:lang w:val="en-US"/>
        </w:rPr>
        <w:t xml:space="preserve">crime. </w:t>
      </w:r>
      <w:r w:rsidRPr="00F609D2">
        <w:rPr>
          <w:rFonts w:asciiTheme="majorBidi" w:eastAsiaTheme="minorHAnsi" w:hAnsiTheme="majorBidi" w:cstheme="majorBidi"/>
          <w:b w:val="0"/>
          <w:bCs w:val="0"/>
          <w:color w:val="231F20"/>
          <w:sz w:val="24"/>
          <w:szCs w:val="24"/>
          <w:lang w:val="en-US"/>
        </w:rPr>
        <w:t>Astral Sitompul menyatakan bahwa, untuk dapat dikatagorikan sebagai tindak pidana pencemaran nama baik, maka unsur-unsur yang harus dipenuhi adalah:</w:t>
      </w:r>
      <w:r w:rsidR="00DC5DA5">
        <w:rPr>
          <w:rFonts w:asciiTheme="majorBidi" w:eastAsiaTheme="minorHAnsi" w:hAnsiTheme="majorBidi" w:cstheme="majorBidi"/>
          <w:b w:val="0"/>
          <w:bCs w:val="0"/>
          <w:color w:val="231F20"/>
          <w:sz w:val="24"/>
          <w:szCs w:val="24"/>
          <w:lang w:val="en-US"/>
        </w:rPr>
        <w:t xml:space="preserve"> </w:t>
      </w:r>
      <w:sdt>
        <w:sdtPr>
          <w:rPr>
            <w:rFonts w:asciiTheme="majorBidi" w:eastAsiaTheme="minorHAnsi" w:hAnsiTheme="majorBidi" w:cstheme="majorBidi"/>
            <w:b w:val="0"/>
            <w:bCs w:val="0"/>
            <w:color w:val="231F20"/>
            <w:sz w:val="24"/>
            <w:szCs w:val="24"/>
            <w:lang w:val="en-US"/>
          </w:rPr>
          <w:id w:val="1573928014"/>
          <w:citation/>
        </w:sdtPr>
        <w:sdtContent>
          <w:r w:rsidR="00DC5DA5" w:rsidRPr="00DC5DA5">
            <w:rPr>
              <w:rFonts w:asciiTheme="majorBidi" w:eastAsiaTheme="minorHAnsi" w:hAnsiTheme="majorBidi" w:cstheme="majorBidi"/>
              <w:bCs w:val="0"/>
              <w:color w:val="231F20"/>
              <w:sz w:val="24"/>
              <w:szCs w:val="24"/>
              <w:lang w:val="en-US"/>
            </w:rPr>
            <w:fldChar w:fldCharType="begin"/>
          </w:r>
          <w:r w:rsidR="00DC5DA5" w:rsidRPr="00DC5DA5">
            <w:rPr>
              <w:rFonts w:asciiTheme="majorBidi" w:eastAsiaTheme="minorHAnsi" w:hAnsiTheme="majorBidi" w:cstheme="majorBidi"/>
              <w:bCs w:val="0"/>
              <w:color w:val="231F20"/>
              <w:sz w:val="24"/>
              <w:szCs w:val="24"/>
              <w:lang w:val="en-US"/>
            </w:rPr>
            <w:instrText xml:space="preserve">CITATION Sit01 \p 75 \l 1033 </w:instrText>
          </w:r>
          <w:r w:rsidR="00DC5DA5" w:rsidRPr="00DC5DA5">
            <w:rPr>
              <w:rFonts w:asciiTheme="majorBidi" w:eastAsiaTheme="minorHAnsi" w:hAnsiTheme="majorBidi" w:cstheme="majorBidi"/>
              <w:bCs w:val="0"/>
              <w:color w:val="231F20"/>
              <w:sz w:val="24"/>
              <w:szCs w:val="24"/>
              <w:lang w:val="en-US"/>
            </w:rPr>
            <w:fldChar w:fldCharType="separate"/>
          </w:r>
          <w:r w:rsidR="00DC5DA5" w:rsidRPr="00DC5DA5">
            <w:rPr>
              <w:rFonts w:asciiTheme="majorBidi" w:eastAsiaTheme="minorHAnsi" w:hAnsiTheme="majorBidi" w:cstheme="majorBidi"/>
              <w:noProof/>
              <w:color w:val="231F20"/>
              <w:sz w:val="24"/>
              <w:szCs w:val="24"/>
              <w:lang w:val="en-US"/>
            </w:rPr>
            <w:t>(Sitompul, 2001, p. 75)</w:t>
          </w:r>
          <w:r w:rsidR="00DC5DA5" w:rsidRPr="00DC5DA5">
            <w:rPr>
              <w:rFonts w:asciiTheme="majorBidi" w:eastAsiaTheme="minorHAnsi" w:hAnsiTheme="majorBidi" w:cstheme="majorBidi"/>
              <w:bCs w:val="0"/>
              <w:color w:val="231F20"/>
              <w:sz w:val="24"/>
              <w:szCs w:val="24"/>
              <w:lang w:val="en-US"/>
            </w:rPr>
            <w:fldChar w:fldCharType="end"/>
          </w:r>
        </w:sdtContent>
      </w:sdt>
    </w:p>
    <w:p w:rsidR="00F609D2" w:rsidRPr="00F609D2" w:rsidRDefault="00F609D2" w:rsidP="00F609D2">
      <w:pPr>
        <w:pStyle w:val="ListParagraph"/>
        <w:numPr>
          <w:ilvl w:val="0"/>
          <w:numId w:val="15"/>
        </w:numPr>
        <w:autoSpaceDE w:val="0"/>
        <w:autoSpaceDN w:val="0"/>
        <w:adjustRightInd w:val="0"/>
        <w:spacing w:after="0" w:line="360" w:lineRule="auto"/>
        <w:contextualSpacing w:val="0"/>
        <w:jc w:val="both"/>
        <w:rPr>
          <w:rFonts w:asciiTheme="majorBidi" w:eastAsiaTheme="minorHAnsi" w:hAnsiTheme="majorBidi" w:cstheme="majorBidi"/>
          <w:color w:val="231F20"/>
          <w:sz w:val="24"/>
          <w:szCs w:val="24"/>
        </w:rPr>
      </w:pPr>
      <w:r w:rsidRPr="00F609D2">
        <w:rPr>
          <w:rFonts w:asciiTheme="majorBidi" w:eastAsiaTheme="minorHAnsi" w:hAnsiTheme="majorBidi" w:cstheme="majorBidi"/>
          <w:color w:val="231F20"/>
          <w:sz w:val="24"/>
          <w:szCs w:val="24"/>
        </w:rPr>
        <w:t>Adanya hal atau keadaan yang tidak benar yang dikomunikasikan lewat internet.</w:t>
      </w:r>
    </w:p>
    <w:p w:rsidR="00F609D2" w:rsidRPr="00F609D2" w:rsidRDefault="00F609D2" w:rsidP="00F609D2">
      <w:pPr>
        <w:pStyle w:val="ListParagraph"/>
        <w:numPr>
          <w:ilvl w:val="0"/>
          <w:numId w:val="15"/>
        </w:numPr>
        <w:autoSpaceDE w:val="0"/>
        <w:autoSpaceDN w:val="0"/>
        <w:adjustRightInd w:val="0"/>
        <w:spacing w:after="0" w:line="360" w:lineRule="auto"/>
        <w:contextualSpacing w:val="0"/>
        <w:jc w:val="both"/>
        <w:rPr>
          <w:rFonts w:asciiTheme="majorBidi" w:eastAsiaTheme="minorHAnsi" w:hAnsiTheme="majorBidi" w:cstheme="majorBidi"/>
          <w:color w:val="231F20"/>
          <w:sz w:val="24"/>
          <w:szCs w:val="24"/>
        </w:rPr>
      </w:pPr>
      <w:r w:rsidRPr="00F609D2">
        <w:rPr>
          <w:rFonts w:asciiTheme="majorBidi" w:eastAsiaTheme="minorHAnsi" w:hAnsiTheme="majorBidi" w:cstheme="majorBidi"/>
          <w:color w:val="231F20"/>
          <w:sz w:val="24"/>
          <w:szCs w:val="24"/>
        </w:rPr>
        <w:t>Hal atau keadaan tersebut mengenai diri seseorang atau suatu badan</w:t>
      </w:r>
    </w:p>
    <w:p w:rsidR="00F609D2" w:rsidRPr="00F609D2" w:rsidRDefault="00F609D2" w:rsidP="00F609D2">
      <w:pPr>
        <w:pStyle w:val="ListParagraph"/>
        <w:numPr>
          <w:ilvl w:val="0"/>
          <w:numId w:val="15"/>
        </w:numPr>
        <w:autoSpaceDE w:val="0"/>
        <w:autoSpaceDN w:val="0"/>
        <w:adjustRightInd w:val="0"/>
        <w:spacing w:after="0" w:line="360" w:lineRule="auto"/>
        <w:contextualSpacing w:val="0"/>
        <w:jc w:val="both"/>
        <w:rPr>
          <w:rFonts w:asciiTheme="majorBidi" w:eastAsiaTheme="minorHAnsi" w:hAnsiTheme="majorBidi" w:cstheme="majorBidi"/>
          <w:color w:val="231F20"/>
          <w:sz w:val="24"/>
          <w:szCs w:val="24"/>
        </w:rPr>
      </w:pPr>
      <w:r w:rsidRPr="00F609D2">
        <w:rPr>
          <w:rFonts w:asciiTheme="majorBidi" w:eastAsiaTheme="minorHAnsi" w:hAnsiTheme="majorBidi" w:cstheme="majorBidi"/>
          <w:color w:val="231F20"/>
          <w:sz w:val="24"/>
          <w:szCs w:val="24"/>
        </w:rPr>
        <w:t>Hal atau keadaan tersebut dipublikasikan kepada pihak lain</w:t>
      </w:r>
    </w:p>
    <w:p w:rsidR="00F609D2" w:rsidRPr="00F609D2" w:rsidRDefault="00F609D2" w:rsidP="00F609D2">
      <w:pPr>
        <w:pStyle w:val="ListParagraph"/>
        <w:numPr>
          <w:ilvl w:val="0"/>
          <w:numId w:val="15"/>
        </w:numPr>
        <w:autoSpaceDE w:val="0"/>
        <w:autoSpaceDN w:val="0"/>
        <w:adjustRightInd w:val="0"/>
        <w:spacing w:after="0" w:line="360" w:lineRule="auto"/>
        <w:contextualSpacing w:val="0"/>
        <w:jc w:val="both"/>
        <w:rPr>
          <w:rFonts w:asciiTheme="majorBidi" w:eastAsiaTheme="minorHAnsi" w:hAnsiTheme="majorBidi" w:cstheme="majorBidi"/>
          <w:color w:val="231F20"/>
          <w:sz w:val="24"/>
          <w:szCs w:val="24"/>
        </w:rPr>
      </w:pPr>
      <w:r w:rsidRPr="00F609D2">
        <w:rPr>
          <w:rFonts w:asciiTheme="majorBidi" w:eastAsiaTheme="minorHAnsi" w:hAnsiTheme="majorBidi" w:cstheme="majorBidi"/>
          <w:color w:val="231F20"/>
          <w:sz w:val="24"/>
          <w:szCs w:val="24"/>
        </w:rPr>
        <w:t>Publikasi tersebut mengakibatkan kerugian bagi seseorang yang menjadi objek.</w:t>
      </w:r>
    </w:p>
    <w:p w:rsidR="00D70B28" w:rsidRPr="00F609D2" w:rsidRDefault="00F609D2" w:rsidP="00F609D2">
      <w:pPr>
        <w:adjustRightInd w:val="0"/>
        <w:spacing w:line="360" w:lineRule="auto"/>
        <w:ind w:firstLine="720"/>
        <w:jc w:val="both"/>
        <w:rPr>
          <w:rFonts w:asciiTheme="majorBidi" w:eastAsiaTheme="minorHAnsi" w:hAnsiTheme="majorBidi" w:cstheme="majorBidi"/>
          <w:color w:val="231F20"/>
          <w:sz w:val="24"/>
          <w:szCs w:val="24"/>
          <w:lang w:val="en-US"/>
        </w:rPr>
      </w:pPr>
      <w:r w:rsidRPr="00F609D2">
        <w:rPr>
          <w:rFonts w:asciiTheme="majorBidi" w:eastAsiaTheme="minorHAnsi" w:hAnsiTheme="majorBidi" w:cstheme="majorBidi"/>
          <w:color w:val="231F20"/>
          <w:sz w:val="24"/>
          <w:szCs w:val="24"/>
          <w:lang w:val="en-US"/>
        </w:rPr>
        <w:t>Ketentuan yang mengatur secara khusus tentang tindak pidana pencemaran nama baik dapat dilihat dalam Pasal 27 UndangUndang Nomor 11 Tahun 2008 tentang Informasi dan Transaksi Elektronik, yang berbunyi sebagai berikut : “Setiap orang dengan sengaja dan tanpa hak mendistribusikan dan/atau mentransmisikan dan/atau membuat dapat diaksesnya informasi elektronik yang memiliki muatan penghinaan dan/atau pencemaran nama baik”.</w:t>
      </w:r>
    </w:p>
    <w:p w:rsidR="00F609D2" w:rsidRDefault="00B53EFC" w:rsidP="00F609D2">
      <w:pPr>
        <w:spacing w:line="360" w:lineRule="auto"/>
        <w:jc w:val="both"/>
        <w:rPr>
          <w:rFonts w:asciiTheme="majorBidi" w:hAnsiTheme="majorBidi" w:cstheme="majorBidi"/>
          <w:b/>
          <w:bCs/>
          <w:sz w:val="24"/>
          <w:szCs w:val="24"/>
          <w:lang w:val="en-US"/>
        </w:rPr>
      </w:pPr>
      <w:r w:rsidRPr="00E465FB">
        <w:rPr>
          <w:rFonts w:asciiTheme="majorBidi" w:hAnsiTheme="majorBidi" w:cstheme="majorBidi"/>
          <w:b/>
          <w:bCs/>
          <w:sz w:val="24"/>
          <w:szCs w:val="24"/>
          <w:lang w:val="en-US"/>
        </w:rPr>
        <w:t>PENUTUP</w:t>
      </w:r>
    </w:p>
    <w:p w:rsidR="00477DFF" w:rsidRDefault="00F609D2" w:rsidP="00477DFF">
      <w:pPr>
        <w:spacing w:after="0" w:line="360" w:lineRule="auto"/>
        <w:ind w:firstLine="720"/>
        <w:jc w:val="both"/>
        <w:rPr>
          <w:rFonts w:asciiTheme="majorBidi" w:hAnsiTheme="majorBidi" w:cstheme="majorBidi"/>
          <w:b/>
          <w:bCs/>
          <w:sz w:val="24"/>
          <w:szCs w:val="24"/>
          <w:lang w:val="en-US"/>
        </w:rPr>
      </w:pPr>
      <w:r w:rsidRPr="00F609D2">
        <w:rPr>
          <w:rFonts w:asciiTheme="majorBidi" w:eastAsiaTheme="minorHAnsi" w:hAnsiTheme="majorBidi" w:cstheme="majorBidi"/>
          <w:color w:val="231F20"/>
          <w:sz w:val="24"/>
          <w:szCs w:val="24"/>
        </w:rPr>
        <w:t>UU ITE mengatur perbuatan yang dilarang berupa penghinaan dan pencemaran nama baik dalam Pasal 27 ayat (3), yang berbunyi “setiap orang dengan sengaja dan tanpa hak mendistribusikan dan/atau  mentransmisikan dan/atau membuat dapat diaksesnya data Informasi Elektronik dan/atau Dokumen Elektronik yang memiliki muatan penghinaan dan/atau pencemaran nama baik.” Secara historis ketentuan Pasal 27 ayat (3) UU ITE tersebut mengacu pada Kitab UndangUndang Hukum Pidana (KUHP), Pasal 310 dan Pasal 311.  KUHP memuat penghinaan dalam bab tersendiri, yaitu Bab XVI. Penghinaan merupakan delik aduan diatur dengan tegas dalam Pasal 319 KUHP, bahwa penghinaan yang diancam dengan pidana, tidak dituntut jika tidak ada pengaduan dari orang yang terkena kejahatan. Sementara itu, UU ITE tidak mencantumkan penghinaan sebagai delik aduan, sehingga dipermasalahkan dalam penerapannya. Namun, dari Putusan MK Nomor 50/PUU-VI/2008 mengenai konstitusionalitas Pasal 27 ayat (3) UU ITE telah ada penegasan bahwa Pasal 27 ayat (3) UU ITE merupakan delik aduan.</w:t>
      </w:r>
      <w:r w:rsidRPr="00F609D2">
        <w:rPr>
          <w:rFonts w:asciiTheme="majorBidi" w:hAnsiTheme="majorBidi" w:cstheme="majorBidi"/>
          <w:b/>
          <w:bCs/>
          <w:sz w:val="24"/>
          <w:szCs w:val="24"/>
          <w:lang w:val="en-US"/>
        </w:rPr>
        <w:t xml:space="preserve"> </w:t>
      </w:r>
    </w:p>
    <w:p w:rsidR="00F609D2" w:rsidRPr="00477DFF" w:rsidRDefault="00477DFF" w:rsidP="00477DFF">
      <w:pPr>
        <w:spacing w:after="0" w:line="360" w:lineRule="auto"/>
        <w:ind w:firstLine="720"/>
        <w:jc w:val="both"/>
      </w:pPr>
      <w:r w:rsidRPr="00477DFF">
        <w:rPr>
          <w:rFonts w:asciiTheme="majorBidi" w:hAnsiTheme="majorBidi" w:cstheme="majorBidi"/>
          <w:sz w:val="24"/>
          <w:szCs w:val="24"/>
        </w:rPr>
        <w:t xml:space="preserve">Dasar pertimbangan hakim dalam menjatuhkan pidana penjara terhadap selama </w:t>
      </w:r>
      <w:r w:rsidRPr="00477DFF">
        <w:rPr>
          <w:rFonts w:asciiTheme="majorBidi" w:hAnsiTheme="majorBidi" w:cstheme="majorBidi"/>
          <w:sz w:val="24"/>
          <w:szCs w:val="24"/>
          <w:lang w:val="en-US"/>
        </w:rPr>
        <w:t>3</w:t>
      </w:r>
      <w:r w:rsidRPr="00477DFF">
        <w:rPr>
          <w:rFonts w:asciiTheme="majorBidi" w:hAnsiTheme="majorBidi" w:cstheme="majorBidi"/>
          <w:sz w:val="24"/>
          <w:szCs w:val="24"/>
        </w:rPr>
        <w:t xml:space="preserve"> (</w:t>
      </w:r>
      <w:r w:rsidRPr="00477DFF">
        <w:rPr>
          <w:rFonts w:asciiTheme="majorBidi" w:hAnsiTheme="majorBidi" w:cstheme="majorBidi"/>
          <w:sz w:val="24"/>
          <w:szCs w:val="24"/>
          <w:lang w:val="en-US"/>
        </w:rPr>
        <w:t>tiga</w:t>
      </w:r>
      <w:r w:rsidRPr="00477DFF">
        <w:rPr>
          <w:rFonts w:asciiTheme="majorBidi" w:hAnsiTheme="majorBidi" w:cstheme="majorBidi"/>
          <w:sz w:val="24"/>
          <w:szCs w:val="24"/>
        </w:rPr>
        <w:t>) bulan terhadap pelaku tindak pidana mentransmisikan informasi elektronik yang bermuatan pencemaran</w:t>
      </w:r>
      <w:r>
        <w:rPr>
          <w:rFonts w:asciiTheme="majorBidi" w:hAnsiTheme="majorBidi" w:cstheme="majorBidi"/>
          <w:sz w:val="24"/>
          <w:szCs w:val="24"/>
        </w:rPr>
        <w:t xml:space="preserve"> nama baik dalam Putusan </w:t>
      </w:r>
      <w:r w:rsidRPr="00477DFF">
        <w:rPr>
          <w:rFonts w:asciiTheme="majorBidi" w:hAnsiTheme="majorBidi" w:cstheme="majorBidi"/>
          <w:iCs/>
          <w:w w:val="105"/>
          <w:sz w:val="24"/>
          <w:szCs w:val="24"/>
        </w:rPr>
        <w:t>Nomor 222/Pid.B/2020/PN.Pol</w:t>
      </w:r>
      <w:r w:rsidRPr="00477DFF">
        <w:rPr>
          <w:rFonts w:asciiTheme="majorBidi" w:hAnsiTheme="majorBidi" w:cstheme="majorBidi"/>
          <w:sz w:val="24"/>
          <w:szCs w:val="24"/>
        </w:rPr>
        <w:t xml:space="preserve"> terdiri dari pertimbangan yuridis, sosiologis dan filosofis. Secara yuridis yaitu perbuatan terdakwa Pasal 45 Ayat (1) Jo. Pasal 27 Ayat (3) UU ITE . Secara sosiologis yaitu hakim mempertimbangkan hal-hal yang memberatkan dan meringankan dalam penjatuhan pidana. Hal-hal yang memberatkan yaitu Perbuatan </w:t>
      </w:r>
      <w:r w:rsidRPr="00477DFF">
        <w:rPr>
          <w:rFonts w:asciiTheme="majorBidi" w:hAnsiTheme="majorBidi" w:cstheme="majorBidi"/>
          <w:spacing w:val="-4"/>
          <w:sz w:val="24"/>
          <w:szCs w:val="24"/>
        </w:rPr>
        <w:t xml:space="preserve">Terdakwa </w:t>
      </w:r>
      <w:r w:rsidRPr="00477DFF">
        <w:rPr>
          <w:rFonts w:asciiTheme="majorBidi" w:hAnsiTheme="majorBidi" w:cstheme="majorBidi"/>
          <w:sz w:val="24"/>
          <w:szCs w:val="24"/>
        </w:rPr>
        <w:t>meresahkan masyarakat. Hal-hal yang</w:t>
      </w:r>
      <w:r w:rsidRPr="00477DFF">
        <w:rPr>
          <w:rFonts w:asciiTheme="majorBidi" w:hAnsiTheme="majorBidi" w:cstheme="majorBidi"/>
          <w:spacing w:val="-3"/>
          <w:sz w:val="24"/>
          <w:szCs w:val="24"/>
        </w:rPr>
        <w:t xml:space="preserve"> </w:t>
      </w:r>
      <w:r w:rsidRPr="00477DFF">
        <w:rPr>
          <w:rFonts w:asciiTheme="majorBidi" w:hAnsiTheme="majorBidi" w:cstheme="majorBidi"/>
          <w:sz w:val="24"/>
          <w:szCs w:val="24"/>
        </w:rPr>
        <w:t xml:space="preserve">meringankan yaitu </w:t>
      </w:r>
      <w:r w:rsidRPr="00477DFF">
        <w:rPr>
          <w:rFonts w:asciiTheme="majorBidi" w:hAnsiTheme="majorBidi" w:cstheme="majorBidi"/>
          <w:spacing w:val="-4"/>
          <w:sz w:val="24"/>
          <w:szCs w:val="24"/>
        </w:rPr>
        <w:t xml:space="preserve">Terdakwa </w:t>
      </w:r>
      <w:r w:rsidRPr="00477DFF">
        <w:rPr>
          <w:rFonts w:asciiTheme="majorBidi" w:hAnsiTheme="majorBidi" w:cstheme="majorBidi"/>
          <w:sz w:val="24"/>
          <w:szCs w:val="24"/>
        </w:rPr>
        <w:t xml:space="preserve">menyesali perbuatannya dan berjanji untuk tidak mengulangi </w:t>
      </w:r>
      <w:r w:rsidRPr="00477DFF">
        <w:rPr>
          <w:rFonts w:asciiTheme="majorBidi" w:hAnsiTheme="majorBidi" w:cstheme="majorBidi"/>
          <w:color w:val="000000" w:themeColor="text1"/>
          <w:sz w:val="24"/>
          <w:szCs w:val="24"/>
        </w:rPr>
        <w:t>lagi perbuatan yang serupa maupun perbuatan yang melanggar</w:t>
      </w:r>
      <w:r w:rsidRPr="00477DFF">
        <w:rPr>
          <w:rFonts w:asciiTheme="majorBidi" w:hAnsiTheme="majorBidi" w:cstheme="majorBidi"/>
          <w:color w:val="000000" w:themeColor="text1"/>
          <w:spacing w:val="-7"/>
          <w:sz w:val="24"/>
          <w:szCs w:val="24"/>
        </w:rPr>
        <w:t xml:space="preserve"> </w:t>
      </w:r>
      <w:r w:rsidRPr="00477DFF">
        <w:rPr>
          <w:rFonts w:asciiTheme="majorBidi" w:hAnsiTheme="majorBidi" w:cstheme="majorBidi"/>
          <w:color w:val="000000" w:themeColor="text1"/>
          <w:sz w:val="24"/>
          <w:szCs w:val="24"/>
        </w:rPr>
        <w:t xml:space="preserve">hukum, </w:t>
      </w:r>
      <w:r w:rsidRPr="00477DFF">
        <w:rPr>
          <w:rFonts w:asciiTheme="majorBidi" w:hAnsiTheme="majorBidi" w:cstheme="majorBidi"/>
          <w:color w:val="000000" w:themeColor="text1"/>
          <w:spacing w:val="-4"/>
          <w:sz w:val="24"/>
          <w:szCs w:val="24"/>
        </w:rPr>
        <w:t xml:space="preserve">Terdakwa </w:t>
      </w:r>
      <w:r w:rsidRPr="00477DFF">
        <w:rPr>
          <w:rFonts w:asciiTheme="majorBidi" w:hAnsiTheme="majorBidi" w:cstheme="majorBidi"/>
          <w:color w:val="000000" w:themeColor="text1"/>
          <w:sz w:val="24"/>
          <w:szCs w:val="24"/>
        </w:rPr>
        <w:t>adalah merupakan tulang punggung</w:t>
      </w:r>
      <w:r w:rsidRPr="00477DFF">
        <w:rPr>
          <w:rFonts w:asciiTheme="majorBidi" w:hAnsiTheme="majorBidi" w:cstheme="majorBidi"/>
          <w:color w:val="000000" w:themeColor="text1"/>
          <w:spacing w:val="3"/>
          <w:sz w:val="24"/>
          <w:szCs w:val="24"/>
        </w:rPr>
        <w:t xml:space="preserve"> </w:t>
      </w:r>
      <w:r w:rsidRPr="00477DFF">
        <w:rPr>
          <w:rFonts w:asciiTheme="majorBidi" w:hAnsiTheme="majorBidi" w:cstheme="majorBidi"/>
          <w:color w:val="000000" w:themeColor="text1"/>
          <w:sz w:val="24"/>
          <w:szCs w:val="24"/>
        </w:rPr>
        <w:t xml:space="preserve">keluarga, </w:t>
      </w:r>
      <w:r w:rsidRPr="00477DFF">
        <w:rPr>
          <w:rFonts w:asciiTheme="majorBidi" w:hAnsiTheme="majorBidi" w:cstheme="majorBidi"/>
          <w:color w:val="000000" w:themeColor="text1"/>
          <w:spacing w:val="-4"/>
          <w:sz w:val="24"/>
          <w:szCs w:val="24"/>
        </w:rPr>
        <w:t xml:space="preserve">Terdakwa </w:t>
      </w:r>
      <w:r w:rsidRPr="00477DFF">
        <w:rPr>
          <w:rFonts w:asciiTheme="majorBidi" w:hAnsiTheme="majorBidi" w:cstheme="majorBidi"/>
          <w:color w:val="000000" w:themeColor="text1"/>
          <w:sz w:val="24"/>
          <w:szCs w:val="24"/>
        </w:rPr>
        <w:t>belum pernah</w:t>
      </w:r>
      <w:r w:rsidRPr="00477DFF">
        <w:rPr>
          <w:rFonts w:asciiTheme="majorBidi" w:hAnsiTheme="majorBidi" w:cstheme="majorBidi"/>
          <w:color w:val="000000" w:themeColor="text1"/>
          <w:spacing w:val="3"/>
          <w:sz w:val="24"/>
          <w:szCs w:val="24"/>
        </w:rPr>
        <w:t xml:space="preserve"> </w:t>
      </w:r>
      <w:r w:rsidRPr="00477DFF">
        <w:rPr>
          <w:rFonts w:asciiTheme="majorBidi" w:hAnsiTheme="majorBidi" w:cstheme="majorBidi"/>
          <w:color w:val="000000" w:themeColor="text1"/>
          <w:sz w:val="24"/>
          <w:szCs w:val="24"/>
        </w:rPr>
        <w:t xml:space="preserve">dihukum. Dan Secara filosofis hakim menilai bahwa pemidanaan tidak hanya bertujuan untuk menimbulkan efek jera pada pelakunya tetapi lebih penting lagi adalah sebagai upaya pemidanaan terhadap terdakwa. </w:t>
      </w:r>
      <w:r w:rsidR="00F609D2" w:rsidRPr="00477DFF">
        <w:rPr>
          <w:rFonts w:asciiTheme="majorBidi" w:eastAsiaTheme="minorHAnsi" w:hAnsiTheme="majorBidi" w:cstheme="majorBidi"/>
          <w:color w:val="000000" w:themeColor="text1"/>
          <w:sz w:val="24"/>
          <w:szCs w:val="24"/>
        </w:rPr>
        <w:t xml:space="preserve">Menurut Undang-Undang Nomor 11 Tahun 2008 tentang Informasi dan  Transaksi Elektronik bentuk perbuatan yang dapat dikualifikasikan sebagai tindak pidana pencemaran nama baik yaitu dilakukan dengan cara mendistribusikan, mentransmisikan, membuat dapat diaksesnya informasi elektronik yang bermuatan pencemaran nama baik. (Pasal 27 ayat (3) Undang-Undang Nomor 11 Tahun 2008 tentang Informasi dan Transaksi Elektronik. </w:t>
      </w:r>
    </w:p>
    <w:p w:rsidR="00F609D2" w:rsidRDefault="00F609D2" w:rsidP="00F609D2">
      <w:pPr>
        <w:spacing w:after="0" w:line="360" w:lineRule="auto"/>
        <w:jc w:val="both"/>
        <w:rPr>
          <w:rFonts w:asciiTheme="majorBidi" w:hAnsiTheme="majorBidi" w:cstheme="majorBidi"/>
          <w:sz w:val="24"/>
          <w:szCs w:val="24"/>
        </w:rPr>
      </w:pPr>
    </w:p>
    <w:p w:rsidR="00DC5DA5" w:rsidRDefault="00DC5DA5" w:rsidP="00F609D2">
      <w:pPr>
        <w:spacing w:after="0" w:line="360" w:lineRule="auto"/>
        <w:jc w:val="both"/>
        <w:rPr>
          <w:rFonts w:asciiTheme="majorBidi" w:hAnsiTheme="majorBidi" w:cstheme="majorBidi"/>
          <w:sz w:val="24"/>
          <w:szCs w:val="24"/>
        </w:rPr>
      </w:pPr>
    </w:p>
    <w:p w:rsidR="00DC5DA5" w:rsidRDefault="00DC5DA5" w:rsidP="00F609D2">
      <w:pPr>
        <w:spacing w:after="0" w:line="360" w:lineRule="auto"/>
        <w:jc w:val="both"/>
        <w:rPr>
          <w:rFonts w:asciiTheme="majorBidi" w:hAnsiTheme="majorBidi" w:cstheme="majorBidi"/>
          <w:sz w:val="24"/>
          <w:szCs w:val="24"/>
        </w:rPr>
      </w:pPr>
    </w:p>
    <w:p w:rsidR="00DC5DA5" w:rsidRDefault="00DC5DA5" w:rsidP="00F609D2">
      <w:pPr>
        <w:spacing w:after="0" w:line="360" w:lineRule="auto"/>
        <w:jc w:val="both"/>
        <w:rPr>
          <w:rFonts w:asciiTheme="majorBidi" w:hAnsiTheme="majorBidi" w:cstheme="majorBidi"/>
          <w:sz w:val="24"/>
          <w:szCs w:val="24"/>
        </w:rPr>
      </w:pPr>
    </w:p>
    <w:p w:rsidR="00DC5DA5" w:rsidRDefault="00DC5DA5" w:rsidP="00F609D2">
      <w:pPr>
        <w:spacing w:after="0" w:line="360" w:lineRule="auto"/>
        <w:jc w:val="both"/>
        <w:rPr>
          <w:rFonts w:asciiTheme="majorBidi" w:hAnsiTheme="majorBidi" w:cstheme="majorBidi"/>
          <w:sz w:val="24"/>
          <w:szCs w:val="24"/>
        </w:rPr>
      </w:pPr>
    </w:p>
    <w:p w:rsidR="00DC5DA5" w:rsidRDefault="00DC5DA5" w:rsidP="00F609D2">
      <w:pPr>
        <w:spacing w:after="0" w:line="360" w:lineRule="auto"/>
        <w:jc w:val="both"/>
        <w:rPr>
          <w:rFonts w:asciiTheme="majorBidi" w:hAnsiTheme="majorBidi" w:cstheme="majorBidi"/>
          <w:sz w:val="24"/>
          <w:szCs w:val="24"/>
        </w:rPr>
      </w:pPr>
    </w:p>
    <w:p w:rsidR="00DC5DA5" w:rsidRDefault="00DC5DA5" w:rsidP="00F609D2">
      <w:pPr>
        <w:spacing w:after="0" w:line="360" w:lineRule="auto"/>
        <w:jc w:val="both"/>
        <w:rPr>
          <w:rFonts w:asciiTheme="majorBidi" w:hAnsiTheme="majorBidi" w:cstheme="majorBidi"/>
          <w:sz w:val="24"/>
          <w:szCs w:val="24"/>
        </w:rPr>
      </w:pPr>
    </w:p>
    <w:p w:rsidR="00DC5DA5" w:rsidRPr="00F609D2" w:rsidRDefault="00DC5DA5" w:rsidP="00F609D2">
      <w:pPr>
        <w:spacing w:after="0" w:line="360" w:lineRule="auto"/>
        <w:jc w:val="both"/>
        <w:rPr>
          <w:rFonts w:asciiTheme="majorBidi" w:hAnsiTheme="majorBidi" w:cstheme="majorBidi"/>
          <w:sz w:val="24"/>
          <w:szCs w:val="24"/>
        </w:rPr>
      </w:pPr>
      <w:bookmarkStart w:id="0" w:name="_GoBack"/>
      <w:bookmarkEnd w:id="0"/>
    </w:p>
    <w:p w:rsidR="00B53EFC" w:rsidRDefault="00B53EFC" w:rsidP="00B53EFC">
      <w:pPr>
        <w:spacing w:after="0" w:line="360" w:lineRule="auto"/>
        <w:jc w:val="both"/>
        <w:rPr>
          <w:rFonts w:asciiTheme="majorBidi" w:eastAsia="Times New Roman" w:hAnsiTheme="majorBidi" w:cstheme="majorBidi"/>
          <w:b/>
          <w:color w:val="000000" w:themeColor="text1"/>
          <w:sz w:val="24"/>
          <w:szCs w:val="24"/>
        </w:rPr>
      </w:pPr>
      <w:r w:rsidRPr="00FE028E">
        <w:rPr>
          <w:rFonts w:asciiTheme="majorBidi" w:eastAsia="Times New Roman" w:hAnsiTheme="majorBidi" w:cstheme="majorBidi"/>
          <w:b/>
          <w:color w:val="000000" w:themeColor="text1"/>
          <w:sz w:val="24"/>
          <w:szCs w:val="24"/>
        </w:rPr>
        <w:t>DAFTAR PUSTAKA</w:t>
      </w:r>
    </w:p>
    <w:p w:rsidR="00F02491" w:rsidRDefault="00F02491" w:rsidP="00F02491">
      <w:pPr>
        <w:pStyle w:val="FootnoteText"/>
        <w:spacing w:line="360" w:lineRule="auto"/>
        <w:ind w:left="851" w:hanging="851"/>
        <w:rPr>
          <w:rFonts w:asciiTheme="majorBidi" w:hAnsiTheme="majorBidi" w:cstheme="majorBidi"/>
          <w:sz w:val="24"/>
          <w:szCs w:val="24"/>
        </w:rPr>
      </w:pPr>
    </w:p>
    <w:p w:rsidR="00F02491" w:rsidRPr="00F02491" w:rsidRDefault="00F02491" w:rsidP="00F02491">
      <w:pPr>
        <w:pStyle w:val="FootnoteText"/>
        <w:spacing w:line="360" w:lineRule="auto"/>
        <w:ind w:left="851" w:hanging="851"/>
        <w:jc w:val="both"/>
        <w:rPr>
          <w:rFonts w:asciiTheme="majorBidi" w:hAnsiTheme="majorBidi" w:cstheme="majorBidi"/>
          <w:sz w:val="24"/>
          <w:szCs w:val="24"/>
          <w:lang w:val="en-US"/>
        </w:rPr>
      </w:pPr>
      <w:r w:rsidRPr="00477DFF">
        <w:rPr>
          <w:rFonts w:asciiTheme="majorBidi" w:hAnsiTheme="majorBidi" w:cstheme="majorBidi"/>
          <w:sz w:val="24"/>
          <w:szCs w:val="24"/>
        </w:rPr>
        <w:t>Adami Chazawi, Hukum Pidana Positif Penghinaan, Bayumedia P</w:t>
      </w:r>
      <w:r>
        <w:rPr>
          <w:rFonts w:asciiTheme="majorBidi" w:hAnsiTheme="majorBidi" w:cstheme="majorBidi"/>
          <w:sz w:val="24"/>
          <w:szCs w:val="24"/>
        </w:rPr>
        <w:t xml:space="preserve">ublising, Malang, 2013, </w:t>
      </w:r>
      <w:r w:rsidRPr="00477DFF">
        <w:rPr>
          <w:rFonts w:asciiTheme="majorBidi" w:eastAsiaTheme="minorHAnsi" w:hAnsiTheme="majorBidi" w:cstheme="majorBidi"/>
          <w:color w:val="231F20"/>
          <w:sz w:val="24"/>
          <w:szCs w:val="24"/>
          <w:lang w:val="en-US"/>
        </w:rPr>
        <w:t xml:space="preserve">Asril Sitompul, </w:t>
      </w:r>
      <w:r w:rsidRPr="00477DFF">
        <w:rPr>
          <w:rFonts w:asciiTheme="majorBidi" w:eastAsiaTheme="minorHAnsi" w:hAnsiTheme="majorBidi" w:cstheme="majorBidi"/>
          <w:i/>
          <w:iCs/>
          <w:color w:val="231F20"/>
          <w:sz w:val="24"/>
          <w:szCs w:val="24"/>
          <w:lang w:val="en-US"/>
        </w:rPr>
        <w:t xml:space="preserve">Hukum Internet, </w:t>
      </w:r>
      <w:r w:rsidRPr="00477DFF">
        <w:rPr>
          <w:rFonts w:asciiTheme="majorBidi" w:eastAsiaTheme="minorHAnsi" w:hAnsiTheme="majorBidi" w:cstheme="majorBidi"/>
          <w:color w:val="231F20"/>
          <w:sz w:val="24"/>
          <w:szCs w:val="24"/>
          <w:lang w:val="en-US"/>
        </w:rPr>
        <w:t>Pt Citra Aditya Bakti,</w:t>
      </w:r>
      <w:r w:rsidRPr="00477DFF">
        <w:rPr>
          <w:rFonts w:asciiTheme="majorBidi" w:eastAsiaTheme="minorHAnsi" w:hAnsiTheme="majorBidi" w:cstheme="majorBidi"/>
          <w:i/>
          <w:iCs/>
          <w:color w:val="231F20"/>
          <w:sz w:val="24"/>
          <w:szCs w:val="24"/>
          <w:lang w:val="en-US"/>
        </w:rPr>
        <w:t xml:space="preserve"> </w:t>
      </w:r>
      <w:r>
        <w:rPr>
          <w:rFonts w:asciiTheme="majorBidi" w:eastAsiaTheme="minorHAnsi" w:hAnsiTheme="majorBidi" w:cstheme="majorBidi"/>
          <w:color w:val="231F20"/>
          <w:sz w:val="24"/>
          <w:szCs w:val="24"/>
          <w:lang w:val="en-US"/>
        </w:rPr>
        <w:t>Bandung</w:t>
      </w:r>
    </w:p>
    <w:p w:rsidR="00F02491" w:rsidRDefault="00F02491" w:rsidP="00F02491">
      <w:pPr>
        <w:pStyle w:val="FootnoteText"/>
        <w:spacing w:line="360" w:lineRule="auto"/>
        <w:ind w:left="851" w:hanging="851"/>
        <w:jc w:val="both"/>
        <w:rPr>
          <w:rFonts w:asciiTheme="majorBidi" w:hAnsiTheme="majorBidi" w:cstheme="majorBidi"/>
          <w:sz w:val="24"/>
          <w:szCs w:val="24"/>
          <w:lang w:val="en-US"/>
        </w:rPr>
      </w:pPr>
      <w:r w:rsidRPr="00477DFF">
        <w:rPr>
          <w:rFonts w:asciiTheme="majorBidi" w:hAnsiTheme="majorBidi" w:cstheme="majorBidi"/>
          <w:sz w:val="24"/>
          <w:szCs w:val="24"/>
        </w:rPr>
        <w:t xml:space="preserve">Andi Reza Nugrah, Penerapan Sanksi Terhadap Pelaku Tindak Pidana Pencemaran Nama Baik Melalui Jejaring Sosial, dalam </w:t>
      </w:r>
      <w:hyperlink r:id="rId8">
        <w:r w:rsidRPr="00477DFF">
          <w:rPr>
            <w:rFonts w:asciiTheme="majorBidi" w:hAnsiTheme="majorBidi" w:cstheme="majorBidi"/>
            <w:sz w:val="24"/>
            <w:szCs w:val="24"/>
          </w:rPr>
          <w:t>https://media.neliti.com/media/publications/151251-ID-none.pdf</w:t>
        </w:r>
      </w:hyperlink>
      <w:r w:rsidRPr="00477DFF">
        <w:rPr>
          <w:rFonts w:asciiTheme="majorBidi" w:hAnsiTheme="majorBidi" w:cstheme="majorBidi"/>
          <w:sz w:val="24"/>
          <w:szCs w:val="24"/>
        </w:rPr>
        <w:t>, diakses pada Senin, 14 September 2020.</w:t>
      </w:r>
    </w:p>
    <w:p w:rsidR="00F02491" w:rsidRDefault="00F02491" w:rsidP="00F02491">
      <w:pPr>
        <w:pStyle w:val="FootnoteText"/>
        <w:spacing w:line="360" w:lineRule="auto"/>
        <w:ind w:left="851" w:hanging="851"/>
        <w:jc w:val="both"/>
        <w:rPr>
          <w:rFonts w:asciiTheme="majorBidi" w:hAnsiTheme="majorBidi" w:cstheme="majorBidi"/>
          <w:sz w:val="24"/>
          <w:szCs w:val="24"/>
        </w:rPr>
      </w:pPr>
      <w:r w:rsidRPr="00477DFF">
        <w:rPr>
          <w:rFonts w:asciiTheme="majorBidi" w:hAnsiTheme="majorBidi" w:cstheme="majorBidi"/>
          <w:sz w:val="24"/>
          <w:szCs w:val="24"/>
        </w:rPr>
        <w:t>Barda Nawawi Arief, Tindak Pidana Mayantara, Raja Grafin</w:t>
      </w:r>
      <w:r>
        <w:rPr>
          <w:rFonts w:asciiTheme="majorBidi" w:hAnsiTheme="majorBidi" w:cstheme="majorBidi"/>
          <w:sz w:val="24"/>
          <w:szCs w:val="24"/>
        </w:rPr>
        <w:t>do Persada, Jakarta, 2007,</w:t>
      </w:r>
    </w:p>
    <w:p w:rsidR="00F02491" w:rsidRDefault="00F02491" w:rsidP="00F02491">
      <w:pPr>
        <w:pStyle w:val="FootnoteText"/>
        <w:spacing w:line="360" w:lineRule="auto"/>
        <w:ind w:left="851" w:hanging="851"/>
        <w:jc w:val="both"/>
        <w:rPr>
          <w:rFonts w:asciiTheme="majorBidi" w:hAnsiTheme="majorBidi" w:cstheme="majorBidi"/>
          <w:sz w:val="24"/>
          <w:szCs w:val="24"/>
        </w:rPr>
      </w:pPr>
      <w:r w:rsidRPr="00477DFF">
        <w:rPr>
          <w:rFonts w:asciiTheme="majorBidi" w:hAnsiTheme="majorBidi" w:cstheme="majorBidi"/>
          <w:sz w:val="24"/>
          <w:szCs w:val="24"/>
        </w:rPr>
        <w:t xml:space="preserve">Budi Suharyanto, Tindak Pidana Teknologi Informasi ( </w:t>
      </w:r>
      <w:r w:rsidRPr="00477DFF">
        <w:rPr>
          <w:rFonts w:asciiTheme="majorBidi" w:hAnsiTheme="majorBidi" w:cstheme="majorBidi"/>
          <w:i/>
          <w:sz w:val="24"/>
          <w:szCs w:val="24"/>
        </w:rPr>
        <w:t>Cybercrime</w:t>
      </w:r>
      <w:r w:rsidRPr="00477DFF">
        <w:rPr>
          <w:rFonts w:asciiTheme="majorBidi" w:hAnsiTheme="majorBidi" w:cstheme="majorBidi"/>
          <w:sz w:val="24"/>
          <w:szCs w:val="24"/>
        </w:rPr>
        <w:t>) : Urgensi Pengaturan dan Celah Hukumnya, Rajaw</w:t>
      </w:r>
      <w:r>
        <w:rPr>
          <w:rFonts w:asciiTheme="majorBidi" w:hAnsiTheme="majorBidi" w:cstheme="majorBidi"/>
          <w:sz w:val="24"/>
          <w:szCs w:val="24"/>
        </w:rPr>
        <w:t>ali Pers, Jakarta, 2013</w:t>
      </w:r>
    </w:p>
    <w:p w:rsidR="00F02491" w:rsidRDefault="00F02491" w:rsidP="00F02491">
      <w:pPr>
        <w:pStyle w:val="FootnoteText"/>
        <w:spacing w:line="360" w:lineRule="auto"/>
        <w:ind w:left="851" w:hanging="851"/>
        <w:jc w:val="both"/>
        <w:rPr>
          <w:rFonts w:asciiTheme="majorBidi" w:hAnsiTheme="majorBidi" w:cstheme="majorBidi"/>
          <w:sz w:val="24"/>
          <w:szCs w:val="24"/>
        </w:rPr>
      </w:pPr>
      <w:r w:rsidRPr="00477DFF">
        <w:rPr>
          <w:rFonts w:asciiTheme="majorBidi" w:hAnsiTheme="majorBidi" w:cstheme="majorBidi"/>
          <w:sz w:val="24"/>
          <w:szCs w:val="24"/>
        </w:rPr>
        <w:t>Bunga Upe, Haerani Husainy, Abd. Malik Bram, Tinjauan Yuridis Pencemaran Nama Baik Melalui Media Sosial (Studi Kasus Pengadilan Negeri Palu),</w:t>
      </w:r>
      <w:r w:rsidRPr="00477DFF">
        <w:rPr>
          <w:rFonts w:asciiTheme="majorBidi" w:hAnsiTheme="majorBidi" w:cstheme="majorBidi"/>
          <w:sz w:val="24"/>
          <w:szCs w:val="24"/>
        </w:rPr>
        <w:tab/>
        <w:t>dalam https://jurnal.unismuhpalu.ac.id/index.php/jom/article/viewFile/932/829, diakses pada senin, 14 Oktober 2020.</w:t>
      </w:r>
    </w:p>
    <w:p w:rsidR="00F02491" w:rsidRDefault="00F02491" w:rsidP="00F02491">
      <w:pPr>
        <w:pStyle w:val="FootnoteText"/>
        <w:spacing w:line="360" w:lineRule="auto"/>
        <w:ind w:left="851" w:hanging="851"/>
        <w:jc w:val="both"/>
        <w:rPr>
          <w:rFonts w:asciiTheme="majorBidi" w:hAnsiTheme="majorBidi" w:cstheme="majorBidi"/>
          <w:sz w:val="24"/>
          <w:szCs w:val="24"/>
        </w:rPr>
      </w:pPr>
      <w:r w:rsidRPr="00477DFF">
        <w:rPr>
          <w:rFonts w:asciiTheme="majorBidi" w:hAnsiTheme="majorBidi" w:cstheme="majorBidi"/>
          <w:sz w:val="24"/>
          <w:szCs w:val="24"/>
        </w:rPr>
        <w:t>Departemen Pendidikan Nasional, Kamus Besar Bahasa Indonesia Pusat Bahasa, edisi ke empat, PT Gramedia Pustak</w:t>
      </w:r>
      <w:r>
        <w:rPr>
          <w:rFonts w:asciiTheme="majorBidi" w:hAnsiTheme="majorBidi" w:cstheme="majorBidi"/>
          <w:sz w:val="24"/>
          <w:szCs w:val="24"/>
        </w:rPr>
        <w:t>a Utama, Jakarta, 2008</w:t>
      </w:r>
    </w:p>
    <w:p w:rsidR="00F02491" w:rsidRDefault="00F02491" w:rsidP="00F02491">
      <w:pPr>
        <w:pStyle w:val="FootnoteText"/>
        <w:spacing w:line="360" w:lineRule="auto"/>
        <w:ind w:left="851" w:hanging="851"/>
        <w:jc w:val="both"/>
        <w:rPr>
          <w:rFonts w:asciiTheme="majorBidi" w:hAnsiTheme="majorBidi" w:cstheme="majorBidi"/>
          <w:sz w:val="24"/>
          <w:szCs w:val="24"/>
        </w:rPr>
      </w:pPr>
      <w:r w:rsidRPr="00477DFF">
        <w:rPr>
          <w:rFonts w:asciiTheme="majorBidi" w:hAnsiTheme="majorBidi" w:cstheme="majorBidi"/>
          <w:sz w:val="24"/>
          <w:szCs w:val="24"/>
        </w:rPr>
        <w:t>Fani Indriani, Tinjauan Yuridis Tindak Pencemaran Nama Baik Melalui Media Sosial Berdasarkan Pasal 27 Ayat 3 Undang-Undang Nomor 11 Tahun 2008 Tentang Informasi dan Transaksi Elekteronik Dikaitkan dengan Kebebasan Bependapat, I, JOM Fakultas Hukum Volume III Nomor 1, Februari 2016</w:t>
      </w:r>
    </w:p>
    <w:p w:rsidR="00F02491" w:rsidRDefault="00F02491" w:rsidP="00F02491">
      <w:pPr>
        <w:pStyle w:val="FootnoteText"/>
        <w:spacing w:line="360" w:lineRule="auto"/>
        <w:ind w:left="851" w:hanging="851"/>
        <w:jc w:val="both"/>
        <w:rPr>
          <w:rFonts w:asciiTheme="majorBidi" w:hAnsiTheme="majorBidi" w:cstheme="majorBidi"/>
          <w:sz w:val="24"/>
          <w:szCs w:val="24"/>
        </w:rPr>
      </w:pPr>
      <w:r w:rsidRPr="00477DFF">
        <w:rPr>
          <w:rFonts w:asciiTheme="majorBidi" w:hAnsiTheme="majorBidi" w:cstheme="majorBidi"/>
          <w:sz w:val="24"/>
          <w:szCs w:val="24"/>
        </w:rPr>
        <w:t>http://hukum.unstrat.ac.id/mk/mk_50_2008.pdf, d</w:t>
      </w:r>
      <w:r>
        <w:rPr>
          <w:rFonts w:asciiTheme="majorBidi" w:hAnsiTheme="majorBidi" w:cstheme="majorBidi"/>
          <w:sz w:val="24"/>
          <w:szCs w:val="24"/>
        </w:rPr>
        <w:t>iakses Tanggal 15 Desember 2020</w:t>
      </w:r>
    </w:p>
    <w:p w:rsidR="00F02491" w:rsidRDefault="00F02491" w:rsidP="00F02491">
      <w:pPr>
        <w:pStyle w:val="FootnoteText"/>
        <w:spacing w:line="360" w:lineRule="auto"/>
        <w:ind w:left="851" w:hanging="851"/>
        <w:jc w:val="both"/>
        <w:rPr>
          <w:rFonts w:asciiTheme="majorBidi" w:hAnsiTheme="majorBidi" w:cstheme="majorBidi"/>
          <w:color w:val="000000" w:themeColor="text1"/>
          <w:sz w:val="24"/>
          <w:szCs w:val="24"/>
        </w:rPr>
      </w:pPr>
      <w:r w:rsidRPr="00477DFF">
        <w:rPr>
          <w:rFonts w:asciiTheme="majorBidi" w:hAnsiTheme="majorBidi" w:cstheme="majorBidi"/>
          <w:color w:val="000000" w:themeColor="text1"/>
          <w:sz w:val="24"/>
          <w:szCs w:val="24"/>
        </w:rPr>
        <w:t>Sorjono Soekanto dan Sri Madmuji, Penelitian Hukum Normatif Suatu Tinjauan Singkat, Cet ke-11. (Jakarta: PT Raja Graf</w:t>
      </w:r>
      <w:r>
        <w:rPr>
          <w:rFonts w:asciiTheme="majorBidi" w:hAnsiTheme="majorBidi" w:cstheme="majorBidi"/>
          <w:color w:val="000000" w:themeColor="text1"/>
          <w:sz w:val="24"/>
          <w:szCs w:val="24"/>
        </w:rPr>
        <w:t>indo Persada, 2009),</w:t>
      </w:r>
    </w:p>
    <w:p w:rsidR="00F02491" w:rsidRPr="00F02491" w:rsidRDefault="00F02491" w:rsidP="00B53EFC">
      <w:pPr>
        <w:pStyle w:val="FootnoteText"/>
        <w:spacing w:line="360" w:lineRule="auto"/>
        <w:ind w:left="709" w:hanging="709"/>
        <w:rPr>
          <w:rFonts w:asciiTheme="majorBidi" w:hAnsiTheme="majorBidi" w:cstheme="majorBidi"/>
          <w:sz w:val="24"/>
          <w:szCs w:val="24"/>
          <w:lang w:val="en-US"/>
        </w:rPr>
      </w:pPr>
    </w:p>
    <w:p w:rsidR="007447CA" w:rsidRDefault="007447CA"/>
    <w:sectPr w:rsidR="007447CA" w:rsidSect="00381740">
      <w:headerReference w:type="even" r:id="rId9"/>
      <w:footerReference w:type="default" r:id="rId10"/>
      <w:headerReference w:type="first" r:id="rId11"/>
      <w:pgSz w:w="11909" w:h="16834"/>
      <w:pgMar w:top="1418" w:right="1418" w:bottom="141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9B" w:rsidRDefault="0033729B" w:rsidP="00B53EFC">
      <w:pPr>
        <w:spacing w:after="0" w:line="240" w:lineRule="auto"/>
      </w:pPr>
      <w:r>
        <w:separator/>
      </w:r>
    </w:p>
  </w:endnote>
  <w:endnote w:type="continuationSeparator" w:id="0">
    <w:p w:rsidR="0033729B" w:rsidRDefault="0033729B" w:rsidP="00B5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OpenSymbol">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33729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right"/>
      <w:rPr>
        <w:color w:val="000000"/>
      </w:rPr>
    </w:pPr>
  </w:p>
  <w:p w:rsidR="00357279" w:rsidRDefault="0033729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pPr>
  </w:p>
  <w:p w:rsidR="00357279" w:rsidRDefault="00E3466D">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jc w:val="center"/>
      <w:rPr>
        <w:sz w:val="18"/>
        <w:szCs w:val="18"/>
      </w:rPr>
    </w:pPr>
    <w:r>
      <w:rPr>
        <w:sz w:val="18"/>
        <w:szCs w:val="18"/>
      </w:rPr>
      <w:fldChar w:fldCharType="begin"/>
    </w:r>
    <w:r>
      <w:rPr>
        <w:sz w:val="18"/>
        <w:szCs w:val="18"/>
      </w:rPr>
      <w:instrText>PAGE</w:instrText>
    </w:r>
    <w:r>
      <w:rPr>
        <w:sz w:val="18"/>
        <w:szCs w:val="18"/>
      </w:rPr>
      <w:fldChar w:fldCharType="separate"/>
    </w:r>
    <w:r w:rsidR="00DC5DA5">
      <w:rPr>
        <w:noProof/>
        <w:sz w:val="18"/>
        <w:szCs w:val="18"/>
      </w:rPr>
      <w:t>9</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9B" w:rsidRDefault="0033729B" w:rsidP="00B53EFC">
      <w:pPr>
        <w:spacing w:after="0" w:line="240" w:lineRule="auto"/>
      </w:pPr>
      <w:r>
        <w:separator/>
      </w:r>
    </w:p>
  </w:footnote>
  <w:footnote w:type="continuationSeparator" w:id="0">
    <w:p w:rsidR="0033729B" w:rsidRDefault="0033729B" w:rsidP="00B53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E3466D" w:rsidP="004D13B4">
    <w:pPr>
      <w:pBdr>
        <w:top w:val="none" w:sz="0" w:space="0" w:color="000000"/>
        <w:left w:val="none" w:sz="0" w:space="0" w:color="000000"/>
        <w:bottom w:val="none" w:sz="0" w:space="0" w:color="000000"/>
        <w:right w:val="none" w:sz="0" w:space="0" w:color="000000"/>
        <w:between w:val="none" w:sz="0" w:space="0" w:color="000000"/>
      </w:pBdr>
      <w:tabs>
        <w:tab w:val="left" w:pos="0"/>
        <w:tab w:val="center" w:pos="3420"/>
        <w:tab w:val="center" w:pos="4680"/>
        <w:tab w:val="right" w:pos="900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sz w:val="18"/>
        <w:szCs w:val="18"/>
      </w:rPr>
      <w:t xml:space="preserve">        </w:t>
    </w:r>
  </w:p>
  <w:p w:rsidR="00357279" w:rsidRDefault="0033729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p w:rsidR="00357279" w:rsidRDefault="0033729B">
    <w:pPr>
      <w:pBdr>
        <w:top w:val="none" w:sz="0" w:space="0" w:color="000000"/>
        <w:left w:val="none" w:sz="0" w:space="0" w:color="000000"/>
        <w:bottom w:val="none" w:sz="0" w:space="0" w:color="000000"/>
        <w:right w:val="none" w:sz="0" w:space="0" w:color="000000"/>
        <w:between w:val="none" w:sz="0" w:space="0" w:color="000000"/>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79" w:rsidRDefault="0033729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sz w:val="18"/>
        <w:szCs w:val="18"/>
      </w:rPr>
    </w:pPr>
  </w:p>
  <w:p w:rsidR="00357279" w:rsidRDefault="0033729B">
    <w:pPr>
      <w:pBdr>
        <w:top w:val="none" w:sz="0" w:space="0" w:color="000000"/>
        <w:left w:val="none" w:sz="0" w:space="0" w:color="000000"/>
        <w:bottom w:val="none" w:sz="0" w:space="0" w:color="000000"/>
        <w:right w:val="none" w:sz="0" w:space="0" w:color="000000"/>
        <w:between w:val="none" w:sz="0" w:space="0" w:color="000000"/>
      </w:pBdr>
      <w:tabs>
        <w:tab w:val="left" w:pos="709"/>
        <w:tab w:val="center" w:pos="4680"/>
        <w:tab w:val="right" w:pos="9360"/>
      </w:tabs>
      <w:spacing w:after="0" w:line="240" w:lineRule="auto"/>
      <w:rPr>
        <w:rFonts w:ascii="Times New Roman" w:eastAsia="Times New Roman" w:hAnsi="Times New Roman" w:cs="Times New Roman"/>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41E7"/>
    <w:multiLevelType w:val="hybridMultilevel"/>
    <w:tmpl w:val="F1F86D1C"/>
    <w:lvl w:ilvl="0" w:tplc="2A928FD2">
      <w:numFmt w:val="bullet"/>
      <w:lvlText w:val="-"/>
      <w:lvlJc w:val="left"/>
      <w:pPr>
        <w:ind w:left="1252" w:hanging="301"/>
      </w:pPr>
      <w:rPr>
        <w:rFonts w:ascii="Liberation Serif" w:eastAsia="Liberation Serif" w:hAnsi="Liberation Serif" w:cs="Liberation Serif" w:hint="default"/>
        <w:spacing w:val="-23"/>
        <w:w w:val="100"/>
        <w:sz w:val="20"/>
        <w:szCs w:val="20"/>
        <w:lang w:val="id" w:eastAsia="en-US" w:bidi="ar-SA"/>
      </w:rPr>
    </w:lvl>
    <w:lvl w:ilvl="1" w:tplc="EFC040B0">
      <w:numFmt w:val="bullet"/>
      <w:lvlText w:val="•"/>
      <w:lvlJc w:val="left"/>
      <w:pPr>
        <w:ind w:left="2008" w:hanging="301"/>
      </w:pPr>
      <w:rPr>
        <w:rFonts w:hint="default"/>
        <w:lang w:val="id" w:eastAsia="en-US" w:bidi="ar-SA"/>
      </w:rPr>
    </w:lvl>
    <w:lvl w:ilvl="2" w:tplc="EE82842A">
      <w:numFmt w:val="bullet"/>
      <w:lvlText w:val="•"/>
      <w:lvlJc w:val="left"/>
      <w:pPr>
        <w:ind w:left="2757" w:hanging="301"/>
      </w:pPr>
      <w:rPr>
        <w:rFonts w:hint="default"/>
        <w:lang w:val="id" w:eastAsia="en-US" w:bidi="ar-SA"/>
      </w:rPr>
    </w:lvl>
    <w:lvl w:ilvl="3" w:tplc="D1F43290">
      <w:numFmt w:val="bullet"/>
      <w:lvlText w:val="•"/>
      <w:lvlJc w:val="left"/>
      <w:pPr>
        <w:ind w:left="3505" w:hanging="301"/>
      </w:pPr>
      <w:rPr>
        <w:rFonts w:hint="default"/>
        <w:lang w:val="id" w:eastAsia="en-US" w:bidi="ar-SA"/>
      </w:rPr>
    </w:lvl>
    <w:lvl w:ilvl="4" w:tplc="08A04E04">
      <w:numFmt w:val="bullet"/>
      <w:lvlText w:val="•"/>
      <w:lvlJc w:val="left"/>
      <w:pPr>
        <w:ind w:left="4254" w:hanging="301"/>
      </w:pPr>
      <w:rPr>
        <w:rFonts w:hint="default"/>
        <w:lang w:val="id" w:eastAsia="en-US" w:bidi="ar-SA"/>
      </w:rPr>
    </w:lvl>
    <w:lvl w:ilvl="5" w:tplc="727EBDA8">
      <w:numFmt w:val="bullet"/>
      <w:lvlText w:val="•"/>
      <w:lvlJc w:val="left"/>
      <w:pPr>
        <w:ind w:left="5002" w:hanging="301"/>
      </w:pPr>
      <w:rPr>
        <w:rFonts w:hint="default"/>
        <w:lang w:val="id" w:eastAsia="en-US" w:bidi="ar-SA"/>
      </w:rPr>
    </w:lvl>
    <w:lvl w:ilvl="6" w:tplc="6598CDB4">
      <w:numFmt w:val="bullet"/>
      <w:lvlText w:val="•"/>
      <w:lvlJc w:val="left"/>
      <w:pPr>
        <w:ind w:left="5751" w:hanging="301"/>
      </w:pPr>
      <w:rPr>
        <w:rFonts w:hint="default"/>
        <w:lang w:val="id" w:eastAsia="en-US" w:bidi="ar-SA"/>
      </w:rPr>
    </w:lvl>
    <w:lvl w:ilvl="7" w:tplc="316205F4">
      <w:numFmt w:val="bullet"/>
      <w:lvlText w:val="•"/>
      <w:lvlJc w:val="left"/>
      <w:pPr>
        <w:ind w:left="6499" w:hanging="301"/>
      </w:pPr>
      <w:rPr>
        <w:rFonts w:hint="default"/>
        <w:lang w:val="id" w:eastAsia="en-US" w:bidi="ar-SA"/>
      </w:rPr>
    </w:lvl>
    <w:lvl w:ilvl="8" w:tplc="D8F4B6C8">
      <w:numFmt w:val="bullet"/>
      <w:lvlText w:val="•"/>
      <w:lvlJc w:val="left"/>
      <w:pPr>
        <w:ind w:left="7248" w:hanging="301"/>
      </w:pPr>
      <w:rPr>
        <w:rFonts w:hint="default"/>
        <w:lang w:val="id" w:eastAsia="en-US" w:bidi="ar-SA"/>
      </w:rPr>
    </w:lvl>
  </w:abstractNum>
  <w:abstractNum w:abstractNumId="1" w15:restartNumberingAfterBreak="0">
    <w:nsid w:val="15371DCC"/>
    <w:multiLevelType w:val="hybridMultilevel"/>
    <w:tmpl w:val="0276CBDC"/>
    <w:lvl w:ilvl="0" w:tplc="5B928A66">
      <w:start w:val="1"/>
      <w:numFmt w:val="lowerLetter"/>
      <w:lvlText w:val="%1."/>
      <w:lvlJc w:val="left"/>
      <w:pPr>
        <w:ind w:left="360" w:hanging="360"/>
      </w:pPr>
      <w:rPr>
        <w:rFonts w:asciiTheme="majorBidi" w:eastAsia="Arial" w:hAnsiTheme="majorBidi" w:cstheme="majorBidi" w:hint="default"/>
        <w:lang w:val="id-ID"/>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1C604D42"/>
    <w:multiLevelType w:val="hybridMultilevel"/>
    <w:tmpl w:val="D1FE93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C37A93"/>
    <w:multiLevelType w:val="hybridMultilevel"/>
    <w:tmpl w:val="399C7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2E0444"/>
    <w:multiLevelType w:val="hybridMultilevel"/>
    <w:tmpl w:val="0C06970A"/>
    <w:lvl w:ilvl="0" w:tplc="04090015">
      <w:start w:val="1"/>
      <w:numFmt w:val="upperLetter"/>
      <w:lvlText w:val="%1."/>
      <w:lvlJc w:val="left"/>
      <w:pPr>
        <w:ind w:left="1352" w:hanging="360"/>
      </w:pPr>
      <w:rPr>
        <w:rFonts w:hint="default"/>
      </w:rPr>
    </w:lvl>
    <w:lvl w:ilvl="1" w:tplc="04090019">
      <w:start w:val="1"/>
      <w:numFmt w:val="lowerLetter"/>
      <w:lvlText w:val="%2."/>
      <w:lvlJc w:val="left"/>
      <w:pPr>
        <w:ind w:left="1790" w:hanging="360"/>
      </w:pPr>
    </w:lvl>
    <w:lvl w:ilvl="2" w:tplc="CCFA3D12">
      <w:start w:val="1"/>
      <w:numFmt w:val="decimal"/>
      <w:lvlText w:val="%3."/>
      <w:lvlJc w:val="left"/>
      <w:pPr>
        <w:ind w:left="360" w:hanging="360"/>
      </w:pPr>
      <w:rPr>
        <w:rFonts w:hint="default"/>
      </w:r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256F4BFF"/>
    <w:multiLevelType w:val="hybridMultilevel"/>
    <w:tmpl w:val="8D020FC2"/>
    <w:lvl w:ilvl="0" w:tplc="037C08B4">
      <w:start w:val="1"/>
      <w:numFmt w:val="decimal"/>
      <w:lvlText w:val="%1."/>
      <w:lvlJc w:val="left"/>
      <w:pPr>
        <w:ind w:left="1568" w:hanging="301"/>
        <w:jc w:val="left"/>
      </w:pPr>
      <w:rPr>
        <w:rFonts w:ascii="Liberation Sans" w:eastAsia="Liberation Sans" w:hAnsi="Liberation Sans" w:cs="Liberation Sans" w:hint="default"/>
        <w:spacing w:val="-15"/>
        <w:w w:val="100"/>
        <w:sz w:val="20"/>
        <w:szCs w:val="20"/>
        <w:lang w:val="id" w:eastAsia="en-US" w:bidi="ar-SA"/>
      </w:rPr>
    </w:lvl>
    <w:lvl w:ilvl="1" w:tplc="4C028038">
      <w:numFmt w:val="bullet"/>
      <w:lvlText w:val="-"/>
      <w:lvlJc w:val="left"/>
      <w:pPr>
        <w:ind w:left="1843" w:hanging="237"/>
      </w:pPr>
      <w:rPr>
        <w:rFonts w:ascii="Liberation Sans" w:eastAsia="Liberation Sans" w:hAnsi="Liberation Sans" w:cs="Liberation Sans" w:hint="default"/>
        <w:spacing w:val="-15"/>
        <w:w w:val="100"/>
        <w:sz w:val="20"/>
        <w:szCs w:val="20"/>
        <w:lang w:val="id" w:eastAsia="en-US" w:bidi="ar-SA"/>
      </w:rPr>
    </w:lvl>
    <w:lvl w:ilvl="2" w:tplc="7076E65A">
      <w:numFmt w:val="bullet"/>
      <w:lvlText w:val="•"/>
      <w:lvlJc w:val="left"/>
      <w:pPr>
        <w:ind w:left="2607" w:hanging="237"/>
      </w:pPr>
      <w:rPr>
        <w:rFonts w:hint="default"/>
        <w:lang w:val="id" w:eastAsia="en-US" w:bidi="ar-SA"/>
      </w:rPr>
    </w:lvl>
    <w:lvl w:ilvl="3" w:tplc="97F654CA">
      <w:numFmt w:val="bullet"/>
      <w:lvlText w:val="•"/>
      <w:lvlJc w:val="left"/>
      <w:pPr>
        <w:ind w:left="3374" w:hanging="237"/>
      </w:pPr>
      <w:rPr>
        <w:rFonts w:hint="default"/>
        <w:lang w:val="id" w:eastAsia="en-US" w:bidi="ar-SA"/>
      </w:rPr>
    </w:lvl>
    <w:lvl w:ilvl="4" w:tplc="431E440E">
      <w:numFmt w:val="bullet"/>
      <w:lvlText w:val="•"/>
      <w:lvlJc w:val="left"/>
      <w:pPr>
        <w:ind w:left="4141" w:hanging="237"/>
      </w:pPr>
      <w:rPr>
        <w:rFonts w:hint="default"/>
        <w:lang w:val="id" w:eastAsia="en-US" w:bidi="ar-SA"/>
      </w:rPr>
    </w:lvl>
    <w:lvl w:ilvl="5" w:tplc="529ED86C">
      <w:numFmt w:val="bullet"/>
      <w:lvlText w:val="•"/>
      <w:lvlJc w:val="left"/>
      <w:pPr>
        <w:ind w:left="4909" w:hanging="237"/>
      </w:pPr>
      <w:rPr>
        <w:rFonts w:hint="default"/>
        <w:lang w:val="id" w:eastAsia="en-US" w:bidi="ar-SA"/>
      </w:rPr>
    </w:lvl>
    <w:lvl w:ilvl="6" w:tplc="698E0982">
      <w:numFmt w:val="bullet"/>
      <w:lvlText w:val="•"/>
      <w:lvlJc w:val="left"/>
      <w:pPr>
        <w:ind w:left="5676" w:hanging="237"/>
      </w:pPr>
      <w:rPr>
        <w:rFonts w:hint="default"/>
        <w:lang w:val="id" w:eastAsia="en-US" w:bidi="ar-SA"/>
      </w:rPr>
    </w:lvl>
    <w:lvl w:ilvl="7" w:tplc="0A64EE4A">
      <w:numFmt w:val="bullet"/>
      <w:lvlText w:val="•"/>
      <w:lvlJc w:val="left"/>
      <w:pPr>
        <w:ind w:left="6443" w:hanging="237"/>
      </w:pPr>
      <w:rPr>
        <w:rFonts w:hint="default"/>
        <w:lang w:val="id" w:eastAsia="en-US" w:bidi="ar-SA"/>
      </w:rPr>
    </w:lvl>
    <w:lvl w:ilvl="8" w:tplc="26B8E964">
      <w:numFmt w:val="bullet"/>
      <w:lvlText w:val="•"/>
      <w:lvlJc w:val="left"/>
      <w:pPr>
        <w:ind w:left="7211" w:hanging="237"/>
      </w:pPr>
      <w:rPr>
        <w:rFonts w:hint="default"/>
        <w:lang w:val="id" w:eastAsia="en-US" w:bidi="ar-SA"/>
      </w:rPr>
    </w:lvl>
  </w:abstractNum>
  <w:abstractNum w:abstractNumId="6" w15:restartNumberingAfterBreak="0">
    <w:nsid w:val="293338F8"/>
    <w:multiLevelType w:val="hybridMultilevel"/>
    <w:tmpl w:val="31840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11103F"/>
    <w:multiLevelType w:val="hybridMultilevel"/>
    <w:tmpl w:val="F314EABC"/>
    <w:lvl w:ilvl="0" w:tplc="ED86C4FE">
      <w:start w:val="1"/>
      <w:numFmt w:val="decimal"/>
      <w:lvlText w:val="%1."/>
      <w:lvlJc w:val="left"/>
      <w:pPr>
        <w:ind w:left="1636" w:hanging="360"/>
      </w:pPr>
      <w:rPr>
        <w:rFonts w:ascii="Arial" w:eastAsia="Arial" w:hAnsi="Arial" w:cs="Arial" w:hint="default"/>
        <w:spacing w:val="-4"/>
        <w:w w:val="99"/>
        <w:sz w:val="24"/>
        <w:szCs w:val="24"/>
        <w:lang w:val="id" w:eastAsia="en-US" w:bidi="ar-SA"/>
      </w:rPr>
    </w:lvl>
    <w:lvl w:ilvl="1" w:tplc="012086C8">
      <w:numFmt w:val="bullet"/>
      <w:lvlText w:val="•"/>
      <w:lvlJc w:val="left"/>
      <w:pPr>
        <w:ind w:left="2365" w:hanging="360"/>
      </w:pPr>
      <w:rPr>
        <w:rFonts w:hint="default"/>
        <w:lang w:val="id" w:eastAsia="en-US" w:bidi="ar-SA"/>
      </w:rPr>
    </w:lvl>
    <w:lvl w:ilvl="2" w:tplc="15E0A3EC">
      <w:numFmt w:val="bullet"/>
      <w:lvlText w:val="•"/>
      <w:lvlJc w:val="left"/>
      <w:pPr>
        <w:ind w:left="3092" w:hanging="360"/>
      </w:pPr>
      <w:rPr>
        <w:rFonts w:hint="default"/>
        <w:lang w:val="id" w:eastAsia="en-US" w:bidi="ar-SA"/>
      </w:rPr>
    </w:lvl>
    <w:lvl w:ilvl="3" w:tplc="2FFE7EE0">
      <w:numFmt w:val="bullet"/>
      <w:lvlText w:val="•"/>
      <w:lvlJc w:val="left"/>
      <w:pPr>
        <w:ind w:left="3819" w:hanging="360"/>
      </w:pPr>
      <w:rPr>
        <w:rFonts w:hint="default"/>
        <w:lang w:val="id" w:eastAsia="en-US" w:bidi="ar-SA"/>
      </w:rPr>
    </w:lvl>
    <w:lvl w:ilvl="4" w:tplc="FD3C8242">
      <w:numFmt w:val="bullet"/>
      <w:lvlText w:val="•"/>
      <w:lvlJc w:val="left"/>
      <w:pPr>
        <w:ind w:left="4546" w:hanging="360"/>
      </w:pPr>
      <w:rPr>
        <w:rFonts w:hint="default"/>
        <w:lang w:val="id" w:eastAsia="en-US" w:bidi="ar-SA"/>
      </w:rPr>
    </w:lvl>
    <w:lvl w:ilvl="5" w:tplc="81B2217A">
      <w:numFmt w:val="bullet"/>
      <w:lvlText w:val="•"/>
      <w:lvlJc w:val="left"/>
      <w:pPr>
        <w:ind w:left="5273" w:hanging="360"/>
      </w:pPr>
      <w:rPr>
        <w:rFonts w:hint="default"/>
        <w:lang w:val="id" w:eastAsia="en-US" w:bidi="ar-SA"/>
      </w:rPr>
    </w:lvl>
    <w:lvl w:ilvl="6" w:tplc="A7C4B0D4">
      <w:numFmt w:val="bullet"/>
      <w:lvlText w:val="•"/>
      <w:lvlJc w:val="left"/>
      <w:pPr>
        <w:ind w:left="5999" w:hanging="360"/>
      </w:pPr>
      <w:rPr>
        <w:rFonts w:hint="default"/>
        <w:lang w:val="id" w:eastAsia="en-US" w:bidi="ar-SA"/>
      </w:rPr>
    </w:lvl>
    <w:lvl w:ilvl="7" w:tplc="5150C106">
      <w:numFmt w:val="bullet"/>
      <w:lvlText w:val="•"/>
      <w:lvlJc w:val="left"/>
      <w:pPr>
        <w:ind w:left="6726" w:hanging="360"/>
      </w:pPr>
      <w:rPr>
        <w:rFonts w:hint="default"/>
        <w:lang w:val="id" w:eastAsia="en-US" w:bidi="ar-SA"/>
      </w:rPr>
    </w:lvl>
    <w:lvl w:ilvl="8" w:tplc="7CB48334">
      <w:numFmt w:val="bullet"/>
      <w:lvlText w:val="•"/>
      <w:lvlJc w:val="left"/>
      <w:pPr>
        <w:ind w:left="7453" w:hanging="360"/>
      </w:pPr>
      <w:rPr>
        <w:rFonts w:hint="default"/>
        <w:lang w:val="id" w:eastAsia="en-US" w:bidi="ar-SA"/>
      </w:rPr>
    </w:lvl>
  </w:abstractNum>
  <w:abstractNum w:abstractNumId="8" w15:restartNumberingAfterBreak="0">
    <w:nsid w:val="2B3E3713"/>
    <w:multiLevelType w:val="hybridMultilevel"/>
    <w:tmpl w:val="424A9878"/>
    <w:lvl w:ilvl="0" w:tplc="B3CC174E">
      <w:start w:val="1"/>
      <w:numFmt w:val="decimal"/>
      <w:lvlText w:val="%1."/>
      <w:lvlJc w:val="left"/>
      <w:pPr>
        <w:ind w:left="1489" w:hanging="464"/>
        <w:jc w:val="left"/>
      </w:pPr>
      <w:rPr>
        <w:rFonts w:ascii="Liberation Sans" w:eastAsia="Liberation Sans" w:hAnsi="Liberation Sans" w:cs="Liberation Sans" w:hint="default"/>
        <w:spacing w:val="-24"/>
        <w:w w:val="100"/>
        <w:sz w:val="20"/>
        <w:szCs w:val="20"/>
        <w:lang w:val="id" w:eastAsia="en-US" w:bidi="ar-SA"/>
      </w:rPr>
    </w:lvl>
    <w:lvl w:ilvl="1" w:tplc="4EE63960">
      <w:start w:val="1"/>
      <w:numFmt w:val="decimal"/>
      <w:lvlText w:val="%2."/>
      <w:lvlJc w:val="left"/>
      <w:pPr>
        <w:ind w:left="1606" w:hanging="347"/>
        <w:jc w:val="left"/>
      </w:pPr>
      <w:rPr>
        <w:rFonts w:ascii="Liberation Serif" w:eastAsia="Liberation Serif" w:hAnsi="Liberation Serif" w:cs="Liberation Serif" w:hint="default"/>
        <w:spacing w:val="-27"/>
        <w:w w:val="100"/>
        <w:sz w:val="20"/>
        <w:szCs w:val="20"/>
        <w:lang w:val="id" w:eastAsia="en-US" w:bidi="ar-SA"/>
      </w:rPr>
    </w:lvl>
    <w:lvl w:ilvl="2" w:tplc="7570EBAC">
      <w:start w:val="1"/>
      <w:numFmt w:val="decimal"/>
      <w:lvlText w:val="%3."/>
      <w:lvlJc w:val="left"/>
      <w:pPr>
        <w:ind w:left="1956" w:hanging="347"/>
        <w:jc w:val="left"/>
      </w:pPr>
      <w:rPr>
        <w:rFonts w:ascii="Liberation Sans" w:eastAsia="Liberation Sans" w:hAnsi="Liberation Sans" w:cs="Liberation Sans" w:hint="default"/>
        <w:spacing w:val="-1"/>
        <w:w w:val="103"/>
        <w:sz w:val="21"/>
        <w:szCs w:val="21"/>
        <w:lang w:val="id" w:eastAsia="en-US" w:bidi="ar-SA"/>
      </w:rPr>
    </w:lvl>
    <w:lvl w:ilvl="3" w:tplc="A3348CF2">
      <w:numFmt w:val="bullet"/>
      <w:lvlText w:val="•"/>
      <w:lvlJc w:val="left"/>
      <w:pPr>
        <w:ind w:left="2808" w:hanging="347"/>
      </w:pPr>
      <w:rPr>
        <w:rFonts w:hint="default"/>
        <w:lang w:val="id" w:eastAsia="en-US" w:bidi="ar-SA"/>
      </w:rPr>
    </w:lvl>
    <w:lvl w:ilvl="4" w:tplc="A2F40CD6">
      <w:numFmt w:val="bullet"/>
      <w:lvlText w:val="•"/>
      <w:lvlJc w:val="left"/>
      <w:pPr>
        <w:ind w:left="3656" w:hanging="347"/>
      </w:pPr>
      <w:rPr>
        <w:rFonts w:hint="default"/>
        <w:lang w:val="id" w:eastAsia="en-US" w:bidi="ar-SA"/>
      </w:rPr>
    </w:lvl>
    <w:lvl w:ilvl="5" w:tplc="B3845C70">
      <w:numFmt w:val="bullet"/>
      <w:lvlText w:val="•"/>
      <w:lvlJc w:val="left"/>
      <w:pPr>
        <w:ind w:left="4504" w:hanging="347"/>
      </w:pPr>
      <w:rPr>
        <w:rFonts w:hint="default"/>
        <w:lang w:val="id" w:eastAsia="en-US" w:bidi="ar-SA"/>
      </w:rPr>
    </w:lvl>
    <w:lvl w:ilvl="6" w:tplc="9E9C31AA">
      <w:numFmt w:val="bullet"/>
      <w:lvlText w:val="•"/>
      <w:lvlJc w:val="left"/>
      <w:pPr>
        <w:ind w:left="5352" w:hanging="347"/>
      </w:pPr>
      <w:rPr>
        <w:rFonts w:hint="default"/>
        <w:lang w:val="id" w:eastAsia="en-US" w:bidi="ar-SA"/>
      </w:rPr>
    </w:lvl>
    <w:lvl w:ilvl="7" w:tplc="CB307BE2">
      <w:numFmt w:val="bullet"/>
      <w:lvlText w:val="•"/>
      <w:lvlJc w:val="left"/>
      <w:pPr>
        <w:ind w:left="6201" w:hanging="347"/>
      </w:pPr>
      <w:rPr>
        <w:rFonts w:hint="default"/>
        <w:lang w:val="id" w:eastAsia="en-US" w:bidi="ar-SA"/>
      </w:rPr>
    </w:lvl>
    <w:lvl w:ilvl="8" w:tplc="FBE2BB40">
      <w:numFmt w:val="bullet"/>
      <w:lvlText w:val="•"/>
      <w:lvlJc w:val="left"/>
      <w:pPr>
        <w:ind w:left="7049" w:hanging="347"/>
      </w:pPr>
      <w:rPr>
        <w:rFonts w:hint="default"/>
        <w:lang w:val="id" w:eastAsia="en-US" w:bidi="ar-SA"/>
      </w:rPr>
    </w:lvl>
  </w:abstractNum>
  <w:abstractNum w:abstractNumId="9" w15:restartNumberingAfterBreak="0">
    <w:nsid w:val="2C3774A8"/>
    <w:multiLevelType w:val="hybridMultilevel"/>
    <w:tmpl w:val="10526302"/>
    <w:lvl w:ilvl="0" w:tplc="8D184A6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300A320A"/>
    <w:multiLevelType w:val="hybridMultilevel"/>
    <w:tmpl w:val="DABE5E20"/>
    <w:lvl w:ilvl="0" w:tplc="5E181880">
      <w:numFmt w:val="bullet"/>
      <w:lvlText w:val="−"/>
      <w:lvlJc w:val="left"/>
      <w:pPr>
        <w:ind w:left="3125" w:hanging="353"/>
      </w:pPr>
      <w:rPr>
        <w:rFonts w:ascii="Arial" w:eastAsia="Arial" w:hAnsi="Arial" w:cs="Arial" w:hint="default"/>
        <w:spacing w:val="-11"/>
        <w:w w:val="99"/>
        <w:sz w:val="20"/>
        <w:szCs w:val="20"/>
        <w:lang w:val="id" w:eastAsia="en-US" w:bidi="ar-SA"/>
      </w:rPr>
    </w:lvl>
    <w:lvl w:ilvl="1" w:tplc="24F2D552">
      <w:numFmt w:val="bullet"/>
      <w:lvlText w:val="•"/>
      <w:lvlJc w:val="left"/>
      <w:pPr>
        <w:ind w:left="3834" w:hanging="353"/>
      </w:pPr>
      <w:rPr>
        <w:rFonts w:hint="default"/>
        <w:lang w:val="id" w:eastAsia="en-US" w:bidi="ar-SA"/>
      </w:rPr>
    </w:lvl>
    <w:lvl w:ilvl="2" w:tplc="259C43D2">
      <w:numFmt w:val="bullet"/>
      <w:lvlText w:val="•"/>
      <w:lvlJc w:val="left"/>
      <w:pPr>
        <w:ind w:left="4549" w:hanging="353"/>
      </w:pPr>
      <w:rPr>
        <w:rFonts w:hint="default"/>
        <w:lang w:val="id" w:eastAsia="en-US" w:bidi="ar-SA"/>
      </w:rPr>
    </w:lvl>
    <w:lvl w:ilvl="3" w:tplc="24A2B9FE">
      <w:numFmt w:val="bullet"/>
      <w:lvlText w:val="•"/>
      <w:lvlJc w:val="left"/>
      <w:pPr>
        <w:ind w:left="5263" w:hanging="353"/>
      </w:pPr>
      <w:rPr>
        <w:rFonts w:hint="default"/>
        <w:lang w:val="id" w:eastAsia="en-US" w:bidi="ar-SA"/>
      </w:rPr>
    </w:lvl>
    <w:lvl w:ilvl="4" w:tplc="D63A0830">
      <w:numFmt w:val="bullet"/>
      <w:lvlText w:val="•"/>
      <w:lvlJc w:val="left"/>
      <w:pPr>
        <w:ind w:left="5978" w:hanging="353"/>
      </w:pPr>
      <w:rPr>
        <w:rFonts w:hint="default"/>
        <w:lang w:val="id" w:eastAsia="en-US" w:bidi="ar-SA"/>
      </w:rPr>
    </w:lvl>
    <w:lvl w:ilvl="5" w:tplc="65782DE8">
      <w:numFmt w:val="bullet"/>
      <w:lvlText w:val="•"/>
      <w:lvlJc w:val="left"/>
      <w:pPr>
        <w:ind w:left="6692" w:hanging="353"/>
      </w:pPr>
      <w:rPr>
        <w:rFonts w:hint="default"/>
        <w:lang w:val="id" w:eastAsia="en-US" w:bidi="ar-SA"/>
      </w:rPr>
    </w:lvl>
    <w:lvl w:ilvl="6" w:tplc="A416772C">
      <w:numFmt w:val="bullet"/>
      <w:lvlText w:val="•"/>
      <w:lvlJc w:val="left"/>
      <w:pPr>
        <w:ind w:left="7407" w:hanging="353"/>
      </w:pPr>
      <w:rPr>
        <w:rFonts w:hint="default"/>
        <w:lang w:val="id" w:eastAsia="en-US" w:bidi="ar-SA"/>
      </w:rPr>
    </w:lvl>
    <w:lvl w:ilvl="7" w:tplc="3AC03FEE">
      <w:numFmt w:val="bullet"/>
      <w:lvlText w:val="•"/>
      <w:lvlJc w:val="left"/>
      <w:pPr>
        <w:ind w:left="8121" w:hanging="353"/>
      </w:pPr>
      <w:rPr>
        <w:rFonts w:hint="default"/>
        <w:lang w:val="id" w:eastAsia="en-US" w:bidi="ar-SA"/>
      </w:rPr>
    </w:lvl>
    <w:lvl w:ilvl="8" w:tplc="038C7B3E">
      <w:numFmt w:val="bullet"/>
      <w:lvlText w:val="•"/>
      <w:lvlJc w:val="left"/>
      <w:pPr>
        <w:ind w:left="8836" w:hanging="353"/>
      </w:pPr>
      <w:rPr>
        <w:rFonts w:hint="default"/>
        <w:lang w:val="id" w:eastAsia="en-US" w:bidi="ar-SA"/>
      </w:rPr>
    </w:lvl>
  </w:abstractNum>
  <w:abstractNum w:abstractNumId="11" w15:restartNumberingAfterBreak="0">
    <w:nsid w:val="3AB57E2B"/>
    <w:multiLevelType w:val="hybridMultilevel"/>
    <w:tmpl w:val="320EB62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44483874"/>
    <w:multiLevelType w:val="hybridMultilevel"/>
    <w:tmpl w:val="03B22BE8"/>
    <w:lvl w:ilvl="0" w:tplc="D56ADF36">
      <w:start w:val="1"/>
      <w:numFmt w:val="decimal"/>
      <w:lvlText w:val="%1."/>
      <w:lvlJc w:val="left"/>
      <w:pPr>
        <w:ind w:left="237" w:hanging="237"/>
        <w:jc w:val="left"/>
      </w:pPr>
      <w:rPr>
        <w:rFonts w:asciiTheme="majorBidi" w:eastAsia="Liberation Sans" w:hAnsiTheme="majorBidi" w:cstheme="majorBidi" w:hint="default"/>
        <w:b w:val="0"/>
        <w:bCs w:val="0"/>
        <w:w w:val="100"/>
        <w:sz w:val="24"/>
        <w:szCs w:val="24"/>
        <w:lang w:val="id" w:eastAsia="en-US" w:bidi="ar-SA"/>
      </w:rPr>
    </w:lvl>
    <w:lvl w:ilvl="1" w:tplc="67D841D6">
      <w:numFmt w:val="bullet"/>
      <w:lvlText w:val="•"/>
      <w:lvlJc w:val="left"/>
      <w:pPr>
        <w:ind w:left="954" w:hanging="237"/>
      </w:pPr>
      <w:rPr>
        <w:rFonts w:hint="default"/>
        <w:lang w:val="id" w:eastAsia="en-US" w:bidi="ar-SA"/>
      </w:rPr>
    </w:lvl>
    <w:lvl w:ilvl="2" w:tplc="10329716">
      <w:numFmt w:val="bullet"/>
      <w:lvlText w:val="•"/>
      <w:lvlJc w:val="left"/>
      <w:pPr>
        <w:ind w:left="1681" w:hanging="237"/>
      </w:pPr>
      <w:rPr>
        <w:rFonts w:hint="default"/>
        <w:lang w:val="id" w:eastAsia="en-US" w:bidi="ar-SA"/>
      </w:rPr>
    </w:lvl>
    <w:lvl w:ilvl="3" w:tplc="97E46B4C">
      <w:numFmt w:val="bullet"/>
      <w:lvlText w:val="•"/>
      <w:lvlJc w:val="left"/>
      <w:pPr>
        <w:ind w:left="2407" w:hanging="237"/>
      </w:pPr>
      <w:rPr>
        <w:rFonts w:hint="default"/>
        <w:lang w:val="id" w:eastAsia="en-US" w:bidi="ar-SA"/>
      </w:rPr>
    </w:lvl>
    <w:lvl w:ilvl="4" w:tplc="A552B5E8">
      <w:numFmt w:val="bullet"/>
      <w:lvlText w:val="•"/>
      <w:lvlJc w:val="left"/>
      <w:pPr>
        <w:ind w:left="3134" w:hanging="237"/>
      </w:pPr>
      <w:rPr>
        <w:rFonts w:hint="default"/>
        <w:lang w:val="id" w:eastAsia="en-US" w:bidi="ar-SA"/>
      </w:rPr>
    </w:lvl>
    <w:lvl w:ilvl="5" w:tplc="1B6EBB54">
      <w:numFmt w:val="bullet"/>
      <w:lvlText w:val="•"/>
      <w:lvlJc w:val="left"/>
      <w:pPr>
        <w:ind w:left="3860" w:hanging="237"/>
      </w:pPr>
      <w:rPr>
        <w:rFonts w:hint="default"/>
        <w:lang w:val="id" w:eastAsia="en-US" w:bidi="ar-SA"/>
      </w:rPr>
    </w:lvl>
    <w:lvl w:ilvl="6" w:tplc="1EA28296">
      <w:numFmt w:val="bullet"/>
      <w:lvlText w:val="•"/>
      <w:lvlJc w:val="left"/>
      <w:pPr>
        <w:ind w:left="4587" w:hanging="237"/>
      </w:pPr>
      <w:rPr>
        <w:rFonts w:hint="default"/>
        <w:lang w:val="id" w:eastAsia="en-US" w:bidi="ar-SA"/>
      </w:rPr>
    </w:lvl>
    <w:lvl w:ilvl="7" w:tplc="25048CC6">
      <w:numFmt w:val="bullet"/>
      <w:lvlText w:val="•"/>
      <w:lvlJc w:val="left"/>
      <w:pPr>
        <w:ind w:left="5313" w:hanging="237"/>
      </w:pPr>
      <w:rPr>
        <w:rFonts w:hint="default"/>
        <w:lang w:val="id" w:eastAsia="en-US" w:bidi="ar-SA"/>
      </w:rPr>
    </w:lvl>
    <w:lvl w:ilvl="8" w:tplc="F9E2F8E6">
      <w:numFmt w:val="bullet"/>
      <w:lvlText w:val="•"/>
      <w:lvlJc w:val="left"/>
      <w:pPr>
        <w:ind w:left="6040" w:hanging="237"/>
      </w:pPr>
      <w:rPr>
        <w:rFonts w:hint="default"/>
        <w:lang w:val="id" w:eastAsia="en-US" w:bidi="ar-SA"/>
      </w:rPr>
    </w:lvl>
  </w:abstractNum>
  <w:abstractNum w:abstractNumId="13" w15:restartNumberingAfterBreak="0">
    <w:nsid w:val="46ED2501"/>
    <w:multiLevelType w:val="hybridMultilevel"/>
    <w:tmpl w:val="AE4E61D6"/>
    <w:lvl w:ilvl="0" w:tplc="0409000F">
      <w:start w:val="1"/>
      <w:numFmt w:val="decimal"/>
      <w:lvlText w:val="%1."/>
      <w:lvlJc w:val="left"/>
      <w:pPr>
        <w:ind w:left="1212" w:hanging="360"/>
      </w:pPr>
      <w:rPr>
        <w:rFonts w:hint="default"/>
        <w:i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15:restartNumberingAfterBreak="0">
    <w:nsid w:val="5C416D10"/>
    <w:multiLevelType w:val="hybridMultilevel"/>
    <w:tmpl w:val="3EA6D5E4"/>
    <w:lvl w:ilvl="0" w:tplc="44F26130">
      <w:start w:val="1"/>
      <w:numFmt w:val="decimal"/>
      <w:lvlText w:val="%1."/>
      <w:lvlJc w:val="left"/>
      <w:pPr>
        <w:ind w:left="360" w:hanging="360"/>
      </w:pPr>
      <w:rPr>
        <w:rFonts w:asciiTheme="majorBidi" w:hAnsiTheme="majorBidi" w:cstheme="majorBidi"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371555"/>
    <w:multiLevelType w:val="hybridMultilevel"/>
    <w:tmpl w:val="112E902E"/>
    <w:lvl w:ilvl="0" w:tplc="BEC8ADE8">
      <w:numFmt w:val="bullet"/>
      <w:lvlText w:val=""/>
      <w:lvlJc w:val="left"/>
      <w:pPr>
        <w:ind w:left="1603" w:hanging="351"/>
      </w:pPr>
      <w:rPr>
        <w:rFonts w:ascii="OpenSymbol" w:eastAsia="OpenSymbol" w:hAnsi="OpenSymbol" w:cs="OpenSymbol" w:hint="default"/>
        <w:w w:val="273"/>
        <w:sz w:val="20"/>
        <w:szCs w:val="20"/>
        <w:lang w:val="id" w:eastAsia="en-US" w:bidi="ar-SA"/>
      </w:rPr>
    </w:lvl>
    <w:lvl w:ilvl="1" w:tplc="346A433E">
      <w:numFmt w:val="bullet"/>
      <w:lvlText w:val="•"/>
      <w:lvlJc w:val="left"/>
      <w:pPr>
        <w:ind w:left="2314" w:hanging="351"/>
      </w:pPr>
      <w:rPr>
        <w:rFonts w:hint="default"/>
        <w:lang w:val="id" w:eastAsia="en-US" w:bidi="ar-SA"/>
      </w:rPr>
    </w:lvl>
    <w:lvl w:ilvl="2" w:tplc="EDA460CA">
      <w:numFmt w:val="bullet"/>
      <w:lvlText w:val="•"/>
      <w:lvlJc w:val="left"/>
      <w:pPr>
        <w:ind w:left="3029" w:hanging="351"/>
      </w:pPr>
      <w:rPr>
        <w:rFonts w:hint="default"/>
        <w:lang w:val="id" w:eastAsia="en-US" w:bidi="ar-SA"/>
      </w:rPr>
    </w:lvl>
    <w:lvl w:ilvl="3" w:tplc="988E1380">
      <w:numFmt w:val="bullet"/>
      <w:lvlText w:val="•"/>
      <w:lvlJc w:val="left"/>
      <w:pPr>
        <w:ind w:left="3743" w:hanging="351"/>
      </w:pPr>
      <w:rPr>
        <w:rFonts w:hint="default"/>
        <w:lang w:val="id" w:eastAsia="en-US" w:bidi="ar-SA"/>
      </w:rPr>
    </w:lvl>
    <w:lvl w:ilvl="4" w:tplc="906AD6EC">
      <w:numFmt w:val="bullet"/>
      <w:lvlText w:val="•"/>
      <w:lvlJc w:val="left"/>
      <w:pPr>
        <w:ind w:left="4458" w:hanging="351"/>
      </w:pPr>
      <w:rPr>
        <w:rFonts w:hint="default"/>
        <w:lang w:val="id" w:eastAsia="en-US" w:bidi="ar-SA"/>
      </w:rPr>
    </w:lvl>
    <w:lvl w:ilvl="5" w:tplc="DD0815F2">
      <w:numFmt w:val="bullet"/>
      <w:lvlText w:val="•"/>
      <w:lvlJc w:val="left"/>
      <w:pPr>
        <w:ind w:left="5172" w:hanging="351"/>
      </w:pPr>
      <w:rPr>
        <w:rFonts w:hint="default"/>
        <w:lang w:val="id" w:eastAsia="en-US" w:bidi="ar-SA"/>
      </w:rPr>
    </w:lvl>
    <w:lvl w:ilvl="6" w:tplc="3286A6D0">
      <w:numFmt w:val="bullet"/>
      <w:lvlText w:val="•"/>
      <w:lvlJc w:val="left"/>
      <w:pPr>
        <w:ind w:left="5887" w:hanging="351"/>
      </w:pPr>
      <w:rPr>
        <w:rFonts w:hint="default"/>
        <w:lang w:val="id" w:eastAsia="en-US" w:bidi="ar-SA"/>
      </w:rPr>
    </w:lvl>
    <w:lvl w:ilvl="7" w:tplc="F9E09FC6">
      <w:numFmt w:val="bullet"/>
      <w:lvlText w:val="•"/>
      <w:lvlJc w:val="left"/>
      <w:pPr>
        <w:ind w:left="6601" w:hanging="351"/>
      </w:pPr>
      <w:rPr>
        <w:rFonts w:hint="default"/>
        <w:lang w:val="id" w:eastAsia="en-US" w:bidi="ar-SA"/>
      </w:rPr>
    </w:lvl>
    <w:lvl w:ilvl="8" w:tplc="EA0A0722">
      <w:numFmt w:val="bullet"/>
      <w:lvlText w:val="•"/>
      <w:lvlJc w:val="left"/>
      <w:pPr>
        <w:ind w:left="7316" w:hanging="351"/>
      </w:pPr>
      <w:rPr>
        <w:rFonts w:hint="default"/>
        <w:lang w:val="id" w:eastAsia="en-US" w:bidi="ar-SA"/>
      </w:rPr>
    </w:lvl>
  </w:abstractNum>
  <w:abstractNum w:abstractNumId="16" w15:restartNumberingAfterBreak="0">
    <w:nsid w:val="7134289D"/>
    <w:multiLevelType w:val="hybridMultilevel"/>
    <w:tmpl w:val="7D882E48"/>
    <w:lvl w:ilvl="0" w:tplc="D6029A5A">
      <w:start w:val="1"/>
      <w:numFmt w:val="decimal"/>
      <w:lvlText w:val="%1."/>
      <w:lvlJc w:val="left"/>
      <w:pPr>
        <w:ind w:left="3129" w:hanging="357"/>
      </w:pPr>
      <w:rPr>
        <w:rFonts w:ascii="Arial" w:eastAsia="Arial" w:hAnsi="Arial" w:cs="Arial" w:hint="default"/>
        <w:spacing w:val="-4"/>
        <w:w w:val="99"/>
        <w:sz w:val="20"/>
        <w:szCs w:val="20"/>
        <w:lang w:val="id" w:eastAsia="en-US" w:bidi="ar-SA"/>
      </w:rPr>
    </w:lvl>
    <w:lvl w:ilvl="1" w:tplc="FD52BAB8">
      <w:numFmt w:val="bullet"/>
      <w:lvlText w:val="•"/>
      <w:lvlJc w:val="left"/>
      <w:pPr>
        <w:ind w:left="3834" w:hanging="357"/>
      </w:pPr>
      <w:rPr>
        <w:rFonts w:hint="default"/>
        <w:lang w:val="id" w:eastAsia="en-US" w:bidi="ar-SA"/>
      </w:rPr>
    </w:lvl>
    <w:lvl w:ilvl="2" w:tplc="A920AC22">
      <w:numFmt w:val="bullet"/>
      <w:lvlText w:val="•"/>
      <w:lvlJc w:val="left"/>
      <w:pPr>
        <w:ind w:left="4549" w:hanging="357"/>
      </w:pPr>
      <w:rPr>
        <w:rFonts w:hint="default"/>
        <w:lang w:val="id" w:eastAsia="en-US" w:bidi="ar-SA"/>
      </w:rPr>
    </w:lvl>
    <w:lvl w:ilvl="3" w:tplc="186C5638">
      <w:numFmt w:val="bullet"/>
      <w:lvlText w:val="•"/>
      <w:lvlJc w:val="left"/>
      <w:pPr>
        <w:ind w:left="5263" w:hanging="357"/>
      </w:pPr>
      <w:rPr>
        <w:rFonts w:hint="default"/>
        <w:lang w:val="id" w:eastAsia="en-US" w:bidi="ar-SA"/>
      </w:rPr>
    </w:lvl>
    <w:lvl w:ilvl="4" w:tplc="0A4ECD0A">
      <w:numFmt w:val="bullet"/>
      <w:lvlText w:val="•"/>
      <w:lvlJc w:val="left"/>
      <w:pPr>
        <w:ind w:left="5978" w:hanging="357"/>
      </w:pPr>
      <w:rPr>
        <w:rFonts w:hint="default"/>
        <w:lang w:val="id" w:eastAsia="en-US" w:bidi="ar-SA"/>
      </w:rPr>
    </w:lvl>
    <w:lvl w:ilvl="5" w:tplc="8FF8801E">
      <w:numFmt w:val="bullet"/>
      <w:lvlText w:val="•"/>
      <w:lvlJc w:val="left"/>
      <w:pPr>
        <w:ind w:left="6692" w:hanging="357"/>
      </w:pPr>
      <w:rPr>
        <w:rFonts w:hint="default"/>
        <w:lang w:val="id" w:eastAsia="en-US" w:bidi="ar-SA"/>
      </w:rPr>
    </w:lvl>
    <w:lvl w:ilvl="6" w:tplc="8A80DA52">
      <w:numFmt w:val="bullet"/>
      <w:lvlText w:val="•"/>
      <w:lvlJc w:val="left"/>
      <w:pPr>
        <w:ind w:left="7407" w:hanging="357"/>
      </w:pPr>
      <w:rPr>
        <w:rFonts w:hint="default"/>
        <w:lang w:val="id" w:eastAsia="en-US" w:bidi="ar-SA"/>
      </w:rPr>
    </w:lvl>
    <w:lvl w:ilvl="7" w:tplc="201C546A">
      <w:numFmt w:val="bullet"/>
      <w:lvlText w:val="•"/>
      <w:lvlJc w:val="left"/>
      <w:pPr>
        <w:ind w:left="8121" w:hanging="357"/>
      </w:pPr>
      <w:rPr>
        <w:rFonts w:hint="default"/>
        <w:lang w:val="id" w:eastAsia="en-US" w:bidi="ar-SA"/>
      </w:rPr>
    </w:lvl>
    <w:lvl w:ilvl="8" w:tplc="00FCFDD2">
      <w:numFmt w:val="bullet"/>
      <w:lvlText w:val="•"/>
      <w:lvlJc w:val="left"/>
      <w:pPr>
        <w:ind w:left="8836" w:hanging="357"/>
      </w:pPr>
      <w:rPr>
        <w:rFonts w:hint="default"/>
        <w:lang w:val="id" w:eastAsia="en-US" w:bidi="ar-SA"/>
      </w:rPr>
    </w:lvl>
  </w:abstractNum>
  <w:abstractNum w:abstractNumId="17" w15:restartNumberingAfterBreak="0">
    <w:nsid w:val="785F2B39"/>
    <w:multiLevelType w:val="hybridMultilevel"/>
    <w:tmpl w:val="E110E0CA"/>
    <w:lvl w:ilvl="0" w:tplc="2D30F194">
      <w:start w:val="1"/>
      <w:numFmt w:val="decimal"/>
      <w:lvlText w:val="%1."/>
      <w:lvlJc w:val="left"/>
      <w:pPr>
        <w:ind w:left="237" w:hanging="237"/>
        <w:jc w:val="left"/>
      </w:pPr>
      <w:rPr>
        <w:rFonts w:ascii="Liberation Sans" w:eastAsia="Liberation Sans" w:hAnsi="Liberation Sans" w:cs="Liberation Sans" w:hint="default"/>
        <w:b/>
        <w:bCs/>
        <w:w w:val="100"/>
        <w:sz w:val="20"/>
        <w:szCs w:val="20"/>
        <w:lang w:val="id" w:eastAsia="en-US" w:bidi="ar-SA"/>
      </w:rPr>
    </w:lvl>
    <w:lvl w:ilvl="1" w:tplc="67D841D6">
      <w:numFmt w:val="bullet"/>
      <w:lvlText w:val="•"/>
      <w:lvlJc w:val="left"/>
      <w:pPr>
        <w:ind w:left="954" w:hanging="237"/>
      </w:pPr>
      <w:rPr>
        <w:rFonts w:hint="default"/>
        <w:lang w:val="id" w:eastAsia="en-US" w:bidi="ar-SA"/>
      </w:rPr>
    </w:lvl>
    <w:lvl w:ilvl="2" w:tplc="10329716">
      <w:numFmt w:val="bullet"/>
      <w:lvlText w:val="•"/>
      <w:lvlJc w:val="left"/>
      <w:pPr>
        <w:ind w:left="1681" w:hanging="237"/>
      </w:pPr>
      <w:rPr>
        <w:rFonts w:hint="default"/>
        <w:lang w:val="id" w:eastAsia="en-US" w:bidi="ar-SA"/>
      </w:rPr>
    </w:lvl>
    <w:lvl w:ilvl="3" w:tplc="97E46B4C">
      <w:numFmt w:val="bullet"/>
      <w:lvlText w:val="•"/>
      <w:lvlJc w:val="left"/>
      <w:pPr>
        <w:ind w:left="2407" w:hanging="237"/>
      </w:pPr>
      <w:rPr>
        <w:rFonts w:hint="default"/>
        <w:lang w:val="id" w:eastAsia="en-US" w:bidi="ar-SA"/>
      </w:rPr>
    </w:lvl>
    <w:lvl w:ilvl="4" w:tplc="A552B5E8">
      <w:numFmt w:val="bullet"/>
      <w:lvlText w:val="•"/>
      <w:lvlJc w:val="left"/>
      <w:pPr>
        <w:ind w:left="3134" w:hanging="237"/>
      </w:pPr>
      <w:rPr>
        <w:rFonts w:hint="default"/>
        <w:lang w:val="id" w:eastAsia="en-US" w:bidi="ar-SA"/>
      </w:rPr>
    </w:lvl>
    <w:lvl w:ilvl="5" w:tplc="1B6EBB54">
      <w:numFmt w:val="bullet"/>
      <w:lvlText w:val="•"/>
      <w:lvlJc w:val="left"/>
      <w:pPr>
        <w:ind w:left="3860" w:hanging="237"/>
      </w:pPr>
      <w:rPr>
        <w:rFonts w:hint="default"/>
        <w:lang w:val="id" w:eastAsia="en-US" w:bidi="ar-SA"/>
      </w:rPr>
    </w:lvl>
    <w:lvl w:ilvl="6" w:tplc="1EA28296">
      <w:numFmt w:val="bullet"/>
      <w:lvlText w:val="•"/>
      <w:lvlJc w:val="left"/>
      <w:pPr>
        <w:ind w:left="4587" w:hanging="237"/>
      </w:pPr>
      <w:rPr>
        <w:rFonts w:hint="default"/>
        <w:lang w:val="id" w:eastAsia="en-US" w:bidi="ar-SA"/>
      </w:rPr>
    </w:lvl>
    <w:lvl w:ilvl="7" w:tplc="25048CC6">
      <w:numFmt w:val="bullet"/>
      <w:lvlText w:val="•"/>
      <w:lvlJc w:val="left"/>
      <w:pPr>
        <w:ind w:left="5313" w:hanging="237"/>
      </w:pPr>
      <w:rPr>
        <w:rFonts w:hint="default"/>
        <w:lang w:val="id" w:eastAsia="en-US" w:bidi="ar-SA"/>
      </w:rPr>
    </w:lvl>
    <w:lvl w:ilvl="8" w:tplc="F9E2F8E6">
      <w:numFmt w:val="bullet"/>
      <w:lvlText w:val="•"/>
      <w:lvlJc w:val="left"/>
      <w:pPr>
        <w:ind w:left="6040" w:hanging="237"/>
      </w:pPr>
      <w:rPr>
        <w:rFonts w:hint="default"/>
        <w:lang w:val="id" w:eastAsia="en-US" w:bidi="ar-SA"/>
      </w:rPr>
    </w:lvl>
  </w:abstractNum>
  <w:num w:numId="1">
    <w:abstractNumId w:val="16"/>
  </w:num>
  <w:num w:numId="2">
    <w:abstractNumId w:val="3"/>
  </w:num>
  <w:num w:numId="3">
    <w:abstractNumId w:val="10"/>
  </w:num>
  <w:num w:numId="4">
    <w:abstractNumId w:val="1"/>
  </w:num>
  <w:num w:numId="5">
    <w:abstractNumId w:val="14"/>
  </w:num>
  <w:num w:numId="6">
    <w:abstractNumId w:val="2"/>
  </w:num>
  <w:num w:numId="7">
    <w:abstractNumId w:val="4"/>
  </w:num>
  <w:num w:numId="8">
    <w:abstractNumId w:val="15"/>
  </w:num>
  <w:num w:numId="9">
    <w:abstractNumId w:val="8"/>
  </w:num>
  <w:num w:numId="10">
    <w:abstractNumId w:val="12"/>
  </w:num>
  <w:num w:numId="11">
    <w:abstractNumId w:val="17"/>
  </w:num>
  <w:num w:numId="12">
    <w:abstractNumId w:val="7"/>
  </w:num>
  <w:num w:numId="13">
    <w:abstractNumId w:val="5"/>
  </w:num>
  <w:num w:numId="14">
    <w:abstractNumId w:val="9"/>
  </w:num>
  <w:num w:numId="15">
    <w:abstractNumId w:val="6"/>
  </w:num>
  <w:num w:numId="16">
    <w:abstractNumId w:val="1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FC"/>
    <w:rsid w:val="0004567E"/>
    <w:rsid w:val="00083E51"/>
    <w:rsid w:val="0033729B"/>
    <w:rsid w:val="00344EA4"/>
    <w:rsid w:val="00477DFF"/>
    <w:rsid w:val="00481DA8"/>
    <w:rsid w:val="004B3663"/>
    <w:rsid w:val="004D06D0"/>
    <w:rsid w:val="00597FE8"/>
    <w:rsid w:val="006A7C59"/>
    <w:rsid w:val="007447CA"/>
    <w:rsid w:val="007E02D2"/>
    <w:rsid w:val="0086576A"/>
    <w:rsid w:val="008E443C"/>
    <w:rsid w:val="009E77DF"/>
    <w:rsid w:val="00A67D80"/>
    <w:rsid w:val="00AF1449"/>
    <w:rsid w:val="00B10DFC"/>
    <w:rsid w:val="00B12BCB"/>
    <w:rsid w:val="00B53EFC"/>
    <w:rsid w:val="00C7540C"/>
    <w:rsid w:val="00CE14E4"/>
    <w:rsid w:val="00D26474"/>
    <w:rsid w:val="00D70B28"/>
    <w:rsid w:val="00DB2777"/>
    <w:rsid w:val="00DC5DA5"/>
    <w:rsid w:val="00DF1F1F"/>
    <w:rsid w:val="00E06D91"/>
    <w:rsid w:val="00E073A1"/>
    <w:rsid w:val="00E3466D"/>
    <w:rsid w:val="00E9049B"/>
    <w:rsid w:val="00F02491"/>
    <w:rsid w:val="00F60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18F9"/>
  <w15:chartTrackingRefBased/>
  <w15:docId w15:val="{F76F8AE4-8C22-4847-84F4-64322AC4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EFC"/>
    <w:pPr>
      <w:spacing w:after="200" w:line="276" w:lineRule="auto"/>
    </w:pPr>
    <w:rPr>
      <w:rFonts w:ascii="Calibri" w:eastAsia="Calibri" w:hAnsi="Calibri" w:cs="Calibri"/>
      <w:lang w:val="id-ID"/>
    </w:rPr>
  </w:style>
  <w:style w:type="paragraph" w:styleId="Heading2">
    <w:name w:val="heading 2"/>
    <w:basedOn w:val="Normal"/>
    <w:link w:val="Heading2Char"/>
    <w:uiPriority w:val="1"/>
    <w:qFormat/>
    <w:rsid w:val="006A7C59"/>
    <w:pPr>
      <w:widowControl w:val="0"/>
      <w:autoSpaceDE w:val="0"/>
      <w:autoSpaceDN w:val="0"/>
      <w:spacing w:after="0" w:line="176" w:lineRule="exact"/>
      <w:ind w:left="644"/>
      <w:outlineLvl w:val="1"/>
    </w:pPr>
    <w:rPr>
      <w:rFonts w:ascii="Arial" w:eastAsia="Arial" w:hAnsi="Arial" w:cs="Arial"/>
      <w:b/>
      <w:bCs/>
      <w:sz w:val="20"/>
      <w:szCs w:val="20"/>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Char Char Char Char Char,Char Char Char,Char,Footnote Text Char1,Footnote Text Char Char1,Footnote Text Char Char Char Char,Footnote Text Char Char Char1,Footnote Text Char Char Char,Footnote Text Char Char, Char Char, Char,Cha"/>
    <w:basedOn w:val="Normal"/>
    <w:link w:val="FootnoteTextChar"/>
    <w:unhideWhenUsed/>
    <w:rsid w:val="00B53EFC"/>
    <w:pPr>
      <w:spacing w:after="0" w:line="240" w:lineRule="auto"/>
    </w:pPr>
    <w:rPr>
      <w:sz w:val="20"/>
      <w:szCs w:val="20"/>
    </w:rPr>
  </w:style>
  <w:style w:type="character" w:customStyle="1" w:styleId="FootnoteTextChar">
    <w:name w:val="Footnote Text Char"/>
    <w:aliases w:val="Char Char Char1,Char Char Char Char Char Char,Char Char Char Char,Char Char1,Footnote Text Char1 Char,Footnote Text Char Char1 Char,Footnote Text Char Char Char Char Char,Footnote Text Char Char Char1 Char, Char Char Char, Char Char1"/>
    <w:basedOn w:val="DefaultParagraphFont"/>
    <w:link w:val="FootnoteText"/>
    <w:rsid w:val="00B53EFC"/>
    <w:rPr>
      <w:rFonts w:ascii="Calibri" w:eastAsia="Calibri" w:hAnsi="Calibri" w:cs="Calibri"/>
      <w:sz w:val="20"/>
      <w:szCs w:val="20"/>
      <w:lang w:val="id-ID"/>
    </w:rPr>
  </w:style>
  <w:style w:type="character" w:styleId="FootnoteReference">
    <w:name w:val="footnote reference"/>
    <w:basedOn w:val="DefaultParagraphFont"/>
    <w:uiPriority w:val="99"/>
    <w:unhideWhenUsed/>
    <w:rsid w:val="00B53EFC"/>
    <w:rPr>
      <w:vertAlign w:val="superscript"/>
    </w:rPr>
  </w:style>
  <w:style w:type="paragraph" w:styleId="ListParagraph">
    <w:name w:val="List Paragraph"/>
    <w:basedOn w:val="Normal"/>
    <w:uiPriority w:val="1"/>
    <w:qFormat/>
    <w:rsid w:val="00B10DFC"/>
    <w:pPr>
      <w:ind w:left="720"/>
      <w:contextualSpacing/>
    </w:pPr>
    <w:rPr>
      <w:rFonts w:eastAsia="Times New Roman" w:cs="Times New Roman"/>
      <w:lang w:val="en-US"/>
    </w:rPr>
  </w:style>
  <w:style w:type="paragraph" w:styleId="BodyText">
    <w:name w:val="Body Text"/>
    <w:basedOn w:val="Normal"/>
    <w:link w:val="BodyTextChar"/>
    <w:uiPriority w:val="1"/>
    <w:qFormat/>
    <w:rsid w:val="00481DA8"/>
    <w:pPr>
      <w:widowControl w:val="0"/>
      <w:autoSpaceDE w:val="0"/>
      <w:autoSpaceDN w:val="0"/>
      <w:spacing w:after="0" w:line="240" w:lineRule="auto"/>
    </w:pPr>
    <w:rPr>
      <w:rFonts w:ascii="Arial" w:eastAsia="Arial" w:hAnsi="Arial" w:cs="Arial"/>
      <w:sz w:val="20"/>
      <w:szCs w:val="20"/>
      <w:lang w:val="id"/>
    </w:rPr>
  </w:style>
  <w:style w:type="character" w:customStyle="1" w:styleId="BodyTextChar">
    <w:name w:val="Body Text Char"/>
    <w:basedOn w:val="DefaultParagraphFont"/>
    <w:link w:val="BodyText"/>
    <w:uiPriority w:val="1"/>
    <w:rsid w:val="00481DA8"/>
    <w:rPr>
      <w:rFonts w:ascii="Arial" w:eastAsia="Arial" w:hAnsi="Arial" w:cs="Arial"/>
      <w:sz w:val="20"/>
      <w:szCs w:val="20"/>
      <w:lang w:val="id"/>
    </w:rPr>
  </w:style>
  <w:style w:type="character" w:customStyle="1" w:styleId="Footnote3">
    <w:name w:val="Footnote (3)"/>
    <w:basedOn w:val="DefaultParagraphFont"/>
    <w:rsid w:val="00DF1F1F"/>
    <w:rPr>
      <w:rFonts w:ascii="Times New Roman" w:eastAsia="Times New Roman" w:hAnsi="Times New Roman" w:cs="Times New Roman"/>
      <w:b w:val="0"/>
      <w:bCs w:val="0"/>
      <w:i w:val="0"/>
      <w:iCs w:val="0"/>
      <w:smallCaps w:val="0"/>
      <w:strike w:val="0"/>
      <w:spacing w:val="0"/>
      <w:sz w:val="18"/>
      <w:szCs w:val="18"/>
    </w:rPr>
  </w:style>
  <w:style w:type="character" w:customStyle="1" w:styleId="Footnote3Italic">
    <w:name w:val="Footnote (3) + Italic"/>
    <w:basedOn w:val="DefaultParagraphFont"/>
    <w:rsid w:val="00DF1F1F"/>
    <w:rPr>
      <w:rFonts w:ascii="Times New Roman" w:eastAsia="Times New Roman" w:hAnsi="Times New Roman" w:cs="Times New Roman"/>
      <w:b w:val="0"/>
      <w:bCs w:val="0"/>
      <w:i/>
      <w:iCs/>
      <w:smallCaps w:val="0"/>
      <w:strike w:val="0"/>
      <w:spacing w:val="0"/>
      <w:sz w:val="18"/>
      <w:szCs w:val="18"/>
    </w:rPr>
  </w:style>
  <w:style w:type="character" w:customStyle="1" w:styleId="BodytextItalic">
    <w:name w:val="Body text + Italic"/>
    <w:basedOn w:val="DefaultParagraphFont"/>
    <w:rsid w:val="00DF1F1F"/>
    <w:rPr>
      <w:rFonts w:ascii="Times New Roman" w:eastAsia="Times New Roman" w:hAnsi="Times New Roman" w:cs="Times New Roman"/>
      <w:b w:val="0"/>
      <w:bCs w:val="0"/>
      <w:i/>
      <w:iCs/>
      <w:smallCaps w:val="0"/>
      <w:strike w:val="0"/>
      <w:spacing w:val="0"/>
      <w:sz w:val="24"/>
      <w:szCs w:val="24"/>
    </w:rPr>
  </w:style>
  <w:style w:type="character" w:customStyle="1" w:styleId="Heading2Char">
    <w:name w:val="Heading 2 Char"/>
    <w:basedOn w:val="DefaultParagraphFont"/>
    <w:link w:val="Heading2"/>
    <w:uiPriority w:val="1"/>
    <w:rsid w:val="006A7C59"/>
    <w:rPr>
      <w:rFonts w:ascii="Arial" w:eastAsia="Arial" w:hAnsi="Arial" w:cs="Arial"/>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6227">
      <w:bodyDiv w:val="1"/>
      <w:marLeft w:val="0"/>
      <w:marRight w:val="0"/>
      <w:marTop w:val="0"/>
      <w:marBottom w:val="0"/>
      <w:divBdr>
        <w:top w:val="none" w:sz="0" w:space="0" w:color="auto"/>
        <w:left w:val="none" w:sz="0" w:space="0" w:color="auto"/>
        <w:bottom w:val="none" w:sz="0" w:space="0" w:color="auto"/>
        <w:right w:val="none" w:sz="0" w:space="0" w:color="auto"/>
      </w:divBdr>
    </w:div>
    <w:div w:id="53311220">
      <w:bodyDiv w:val="1"/>
      <w:marLeft w:val="0"/>
      <w:marRight w:val="0"/>
      <w:marTop w:val="0"/>
      <w:marBottom w:val="0"/>
      <w:divBdr>
        <w:top w:val="none" w:sz="0" w:space="0" w:color="auto"/>
        <w:left w:val="none" w:sz="0" w:space="0" w:color="auto"/>
        <w:bottom w:val="none" w:sz="0" w:space="0" w:color="auto"/>
        <w:right w:val="none" w:sz="0" w:space="0" w:color="auto"/>
      </w:divBdr>
    </w:div>
    <w:div w:id="66996007">
      <w:bodyDiv w:val="1"/>
      <w:marLeft w:val="0"/>
      <w:marRight w:val="0"/>
      <w:marTop w:val="0"/>
      <w:marBottom w:val="0"/>
      <w:divBdr>
        <w:top w:val="none" w:sz="0" w:space="0" w:color="auto"/>
        <w:left w:val="none" w:sz="0" w:space="0" w:color="auto"/>
        <w:bottom w:val="none" w:sz="0" w:space="0" w:color="auto"/>
        <w:right w:val="none" w:sz="0" w:space="0" w:color="auto"/>
      </w:divBdr>
    </w:div>
    <w:div w:id="155460179">
      <w:bodyDiv w:val="1"/>
      <w:marLeft w:val="0"/>
      <w:marRight w:val="0"/>
      <w:marTop w:val="0"/>
      <w:marBottom w:val="0"/>
      <w:divBdr>
        <w:top w:val="none" w:sz="0" w:space="0" w:color="auto"/>
        <w:left w:val="none" w:sz="0" w:space="0" w:color="auto"/>
        <w:bottom w:val="none" w:sz="0" w:space="0" w:color="auto"/>
        <w:right w:val="none" w:sz="0" w:space="0" w:color="auto"/>
      </w:divBdr>
    </w:div>
    <w:div w:id="356194919">
      <w:bodyDiv w:val="1"/>
      <w:marLeft w:val="0"/>
      <w:marRight w:val="0"/>
      <w:marTop w:val="0"/>
      <w:marBottom w:val="0"/>
      <w:divBdr>
        <w:top w:val="none" w:sz="0" w:space="0" w:color="auto"/>
        <w:left w:val="none" w:sz="0" w:space="0" w:color="auto"/>
        <w:bottom w:val="none" w:sz="0" w:space="0" w:color="auto"/>
        <w:right w:val="none" w:sz="0" w:space="0" w:color="auto"/>
      </w:divBdr>
    </w:div>
    <w:div w:id="572391583">
      <w:bodyDiv w:val="1"/>
      <w:marLeft w:val="0"/>
      <w:marRight w:val="0"/>
      <w:marTop w:val="0"/>
      <w:marBottom w:val="0"/>
      <w:divBdr>
        <w:top w:val="none" w:sz="0" w:space="0" w:color="auto"/>
        <w:left w:val="none" w:sz="0" w:space="0" w:color="auto"/>
        <w:bottom w:val="none" w:sz="0" w:space="0" w:color="auto"/>
        <w:right w:val="none" w:sz="0" w:space="0" w:color="auto"/>
      </w:divBdr>
    </w:div>
    <w:div w:id="679308974">
      <w:bodyDiv w:val="1"/>
      <w:marLeft w:val="0"/>
      <w:marRight w:val="0"/>
      <w:marTop w:val="0"/>
      <w:marBottom w:val="0"/>
      <w:divBdr>
        <w:top w:val="none" w:sz="0" w:space="0" w:color="auto"/>
        <w:left w:val="none" w:sz="0" w:space="0" w:color="auto"/>
        <w:bottom w:val="none" w:sz="0" w:space="0" w:color="auto"/>
        <w:right w:val="none" w:sz="0" w:space="0" w:color="auto"/>
      </w:divBdr>
    </w:div>
    <w:div w:id="809443382">
      <w:bodyDiv w:val="1"/>
      <w:marLeft w:val="0"/>
      <w:marRight w:val="0"/>
      <w:marTop w:val="0"/>
      <w:marBottom w:val="0"/>
      <w:divBdr>
        <w:top w:val="none" w:sz="0" w:space="0" w:color="auto"/>
        <w:left w:val="none" w:sz="0" w:space="0" w:color="auto"/>
        <w:bottom w:val="none" w:sz="0" w:space="0" w:color="auto"/>
        <w:right w:val="none" w:sz="0" w:space="0" w:color="auto"/>
      </w:divBdr>
    </w:div>
    <w:div w:id="959068060">
      <w:bodyDiv w:val="1"/>
      <w:marLeft w:val="0"/>
      <w:marRight w:val="0"/>
      <w:marTop w:val="0"/>
      <w:marBottom w:val="0"/>
      <w:divBdr>
        <w:top w:val="none" w:sz="0" w:space="0" w:color="auto"/>
        <w:left w:val="none" w:sz="0" w:space="0" w:color="auto"/>
        <w:bottom w:val="none" w:sz="0" w:space="0" w:color="auto"/>
        <w:right w:val="none" w:sz="0" w:space="0" w:color="auto"/>
      </w:divBdr>
    </w:div>
    <w:div w:id="1006441825">
      <w:bodyDiv w:val="1"/>
      <w:marLeft w:val="0"/>
      <w:marRight w:val="0"/>
      <w:marTop w:val="0"/>
      <w:marBottom w:val="0"/>
      <w:divBdr>
        <w:top w:val="none" w:sz="0" w:space="0" w:color="auto"/>
        <w:left w:val="none" w:sz="0" w:space="0" w:color="auto"/>
        <w:bottom w:val="none" w:sz="0" w:space="0" w:color="auto"/>
        <w:right w:val="none" w:sz="0" w:space="0" w:color="auto"/>
      </w:divBdr>
    </w:div>
    <w:div w:id="1686128161">
      <w:bodyDiv w:val="1"/>
      <w:marLeft w:val="0"/>
      <w:marRight w:val="0"/>
      <w:marTop w:val="0"/>
      <w:marBottom w:val="0"/>
      <w:divBdr>
        <w:top w:val="none" w:sz="0" w:space="0" w:color="auto"/>
        <w:left w:val="none" w:sz="0" w:space="0" w:color="auto"/>
        <w:bottom w:val="none" w:sz="0" w:space="0" w:color="auto"/>
        <w:right w:val="none" w:sz="0" w:space="0" w:color="auto"/>
      </w:divBdr>
    </w:div>
    <w:div w:id="1687368078">
      <w:bodyDiv w:val="1"/>
      <w:marLeft w:val="0"/>
      <w:marRight w:val="0"/>
      <w:marTop w:val="0"/>
      <w:marBottom w:val="0"/>
      <w:divBdr>
        <w:top w:val="none" w:sz="0" w:space="0" w:color="auto"/>
        <w:left w:val="none" w:sz="0" w:space="0" w:color="auto"/>
        <w:bottom w:val="none" w:sz="0" w:space="0" w:color="auto"/>
        <w:right w:val="none" w:sz="0" w:space="0" w:color="auto"/>
      </w:divBdr>
    </w:div>
    <w:div w:id="1696416758">
      <w:bodyDiv w:val="1"/>
      <w:marLeft w:val="0"/>
      <w:marRight w:val="0"/>
      <w:marTop w:val="0"/>
      <w:marBottom w:val="0"/>
      <w:divBdr>
        <w:top w:val="none" w:sz="0" w:space="0" w:color="auto"/>
        <w:left w:val="none" w:sz="0" w:space="0" w:color="auto"/>
        <w:bottom w:val="none" w:sz="0" w:space="0" w:color="auto"/>
        <w:right w:val="none" w:sz="0" w:space="0" w:color="auto"/>
      </w:divBdr>
    </w:div>
    <w:div w:id="2050375915">
      <w:bodyDiv w:val="1"/>
      <w:marLeft w:val="0"/>
      <w:marRight w:val="0"/>
      <w:marTop w:val="0"/>
      <w:marBottom w:val="0"/>
      <w:divBdr>
        <w:top w:val="none" w:sz="0" w:space="0" w:color="auto"/>
        <w:left w:val="none" w:sz="0" w:space="0" w:color="auto"/>
        <w:bottom w:val="none" w:sz="0" w:space="0" w:color="auto"/>
        <w:right w:val="none" w:sz="0" w:space="0" w:color="auto"/>
      </w:divBdr>
    </w:div>
    <w:div w:id="21416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neliti.com/media/publications/151251-ID-non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Suh13</b:Tag>
    <b:SourceType>Book</b:SourceType>
    <b:Guid>{4EFE1BB7-82C9-48DB-AAA9-6D879A62BE90}</b:Guid>
    <b:Author>
      <b:Author>
        <b:NameList>
          <b:Person>
            <b:Last>Suharyanto</b:Last>
            <b:First>Budi</b:First>
          </b:Person>
        </b:NameList>
      </b:Author>
    </b:Author>
    <b:Title>Tindak Pidana Teknologi Informasi ( Cybercrime) : Urgensi Pengaturan dan Celah Hukumnya</b:Title>
    <b:Year>2013</b:Year>
    <b:City>Jakarta</b:City>
    <b:Publisher>Rajawali Pers</b:Publisher>
    <b:RefOrder>1</b:RefOrder>
  </b:Source>
  <b:Source>
    <b:Tag>Ind16</b:Tag>
    <b:SourceType>JournalArticle</b:SourceType>
    <b:Guid>{9498C4ED-94E5-4BE2-8EE6-B58EB5780CED}</b:Guid>
    <b:Title>Tinjauan Yuridis Tindak Pencemaran Nama Baik Melalui Media Sosial Berdasarkan Pasal 27 Ayat 3 Undang-Undang Nomor 11 Tahun 2008 Tentang Informasi dan Transaksi Elekteronik Dikaitkan dengan Kebebasan Bependapat</b:Title>
    <b:Year>2016</b:Year>
    <b:Author>
      <b:Author>
        <b:NameList>
          <b:Person>
            <b:Last>Indriani</b:Last>
            <b:First>Fani</b:First>
          </b:Person>
        </b:NameList>
      </b:Author>
    </b:Author>
    <b:JournalName>JOM Fakultas Hukum </b:JournalName>
    <b:RefOrder>2</b:RefOrder>
  </b:Source>
  <b:Source>
    <b:Tag>Nug20</b:Tag>
    <b:SourceType>InternetSite</b:SourceType>
    <b:Guid>{F988D66B-60E5-40FC-93DF-85353D857520}</b:Guid>
    <b:Author>
      <b:Author>
        <b:NameList>
          <b:Person>
            <b:Last>Nugrah</b:Last>
            <b:First>Andi</b:First>
            <b:Middle>Reza</b:Middle>
          </b:Person>
        </b:NameList>
      </b:Author>
    </b:Author>
    <b:Title>Penerapan Sanksi Terhadap Pelaku Tindak Pidana Pencemaran Nama Baik Melalui Jejaring Sosial</b:Title>
    <b:InternetSiteTitle>https://media.neliti.com/media/publications/151251-ID-none.pdf</b:InternetSiteTitle>
    <b:Year>2020</b:Year>
    <b:Month>September</b:Month>
    <b:URL>https://media.neliti.com/media/publications/151251-ID-none.pdf</b:URL>
    <b:RefOrder>3</b:RefOrder>
  </b:Source>
  <b:Source>
    <b:Tag>Upe20</b:Tag>
    <b:SourceType>InternetSite</b:SourceType>
    <b:Guid>{65F15C89-96DC-4534-A4BB-C80E90DC42B3}</b:Guid>
    <b:Author>
      <b:Author>
        <b:NameList>
          <b:Person>
            <b:Last>Upe</b:Last>
            <b:First>Bunga</b:First>
          </b:Person>
          <b:Person>
            <b:Last>Husainy</b:Last>
            <b:First>Haerani</b:First>
          </b:Person>
          <b:Person>
            <b:Last>Bram</b:Last>
            <b:First>Abd.</b:First>
            <b:Middle>Malik</b:Middle>
          </b:Person>
        </b:NameList>
      </b:Author>
    </b:Author>
    <b:Title>Tinjauan Yuridis Pencemaran Nama Baik Melalui Media Sosial (Studi Kasus Pengadilan Negeri Palu)</b:Title>
    <b:InternetSiteTitle>https://jurnal.unismuhpalu.ac.id/index.php/jom/article/viewFile/932/829</b:InternetSiteTitle>
    <b:Year>2020</b:Year>
    <b:Month>Oktober</b:Month>
    <b:Day>14</b:Day>
    <b:URL>https://jurnal.unismuhpalu.ac.id/index.php/jom/article/viewFile/932/829</b:URL>
    <b:RefOrder>4</b:RefOrder>
  </b:Source>
  <b:Source>
    <b:Tag>Ari07</b:Tag>
    <b:SourceType>Book</b:SourceType>
    <b:Guid>{772D55F8-6FF5-4775-BC46-0B3D4FAF4100}</b:Guid>
    <b:Title>Tindak Pidana Mayantara</b:Title>
    <b:Year>2007</b:Year>
    <b:Author>
      <b:Author>
        <b:NameList>
          <b:Person>
            <b:Last>Arief</b:Last>
            <b:First>Barda</b:First>
            <b:Middle>Nawawi</b:Middle>
          </b:Person>
        </b:NameList>
      </b:Author>
    </b:Author>
    <b:City>Jakarta</b:City>
    <b:Publisher>Raja Grafindo Persada</b:Publisher>
    <b:RefOrder>5</b:RefOrder>
  </b:Source>
  <b:Source>
    <b:Tag>Soe093</b:Tag>
    <b:SourceType>Book</b:SourceType>
    <b:Guid>{7860A57D-A54C-4B56-A452-4D7E07EF8744}</b:Guid>
    <b:Author>
      <b:Author>
        <b:NameList>
          <b:Person>
            <b:Last>Soekanto</b:Last>
            <b:First>Sarjono</b:First>
          </b:Person>
          <b:Person>
            <b:Last>Madmuji</b:Last>
            <b:First>Sri</b:First>
          </b:Person>
        </b:NameList>
      </b:Author>
    </b:Author>
    <b:Title>Penelitian Hukum Normatif Suatu Tinjauan Singkat</b:Title>
    <b:Year>2009</b:Year>
    <b:City>Jakarta</b:City>
    <b:Publisher>PT Raja Grafindo Persada</b:Publisher>
    <b:RefOrder>6</b:RefOrder>
  </b:Source>
  <b:Source>
    <b:Tag>htt20</b:Tag>
    <b:SourceType>InternetSite</b:SourceType>
    <b:Guid>{7B3B99D6-EE9A-48CA-9959-1BFF852C046A}</b:Guid>
    <b:InternetSiteTitle>http://hukum.unstrat.ac.id/mk/mk_50_2008.pdf</b:InternetSiteTitle>
    <b:Year>2020</b:Year>
    <b:Month>December</b:Month>
    <b:Day>15</b:Day>
    <b:URL>http://hukum.unstrat.ac.id/mk/mk_50_2008.pdf</b:URL>
    <b:RefOrder>7</b:RefOrder>
  </b:Source>
  <b:Source>
    <b:Tag>Dep08</b:Tag>
    <b:SourceType>Book</b:SourceType>
    <b:Guid>{2FF9C38B-AA71-48C4-B8C4-68F46695425C}</b:Guid>
    <b:Author>
      <b:Author>
        <b:Corporate>Departemen Pendidikan Nasional</b:Corporate>
      </b:Author>
    </b:Author>
    <b:Title>Kamus Besar Bahasa Indonesia Pusat Bahasa</b:Title>
    <b:Year>2008</b:Year>
    <b:City>Jakarta</b:City>
    <b:Publisher>PT Gramedia Pustaka Utama</b:Publisher>
    <b:RefOrder>8</b:RefOrder>
  </b:Source>
  <b:Source>
    <b:Tag>Cha13</b:Tag>
    <b:SourceType>Book</b:SourceType>
    <b:Guid>{14C5E66B-9EF3-4378-B867-65AEFA22CBFD}</b:Guid>
    <b:Author>
      <b:Author>
        <b:NameList>
          <b:Person>
            <b:Last>Chazawi</b:Last>
            <b:First>Adami</b:First>
          </b:Person>
        </b:NameList>
      </b:Author>
    </b:Author>
    <b:Title>Hukum Pidana Positif Penghinaan</b:Title>
    <b:Year>2013</b:Year>
    <b:City>Malang</b:City>
    <b:Publisher>Bayumedia Publishing</b:Publisher>
    <b:RefOrder>9</b:RefOrder>
  </b:Source>
  <b:Source>
    <b:Tag>Sit01</b:Tag>
    <b:SourceType>Book</b:SourceType>
    <b:Guid>{B233E9A0-8FAE-43E0-A1EA-1D36502D0169}</b:Guid>
    <b:Title>Hukum Internet</b:Title>
    <b:Year>2001</b:Year>
    <b:City>Bandung</b:City>
    <b:Publisher>PT Citra Aditya Bakti</b:Publisher>
    <b:Author>
      <b:Author>
        <b:NameList>
          <b:Person>
            <b:Last>Sitompul</b:Last>
            <b:First>Asril</b:First>
          </b:Person>
        </b:NameList>
      </b:Author>
    </b:Author>
    <b:RefOrder>10</b:RefOrder>
  </b:Source>
</b:Sources>
</file>

<file path=customXml/itemProps1.xml><?xml version="1.0" encoding="utf-8"?>
<ds:datastoreItem xmlns:ds="http://schemas.openxmlformats.org/officeDocument/2006/customXml" ds:itemID="{D30F0D64-6F43-48FD-866A-84792B54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Qiqaa</cp:lastModifiedBy>
  <cp:revision>2</cp:revision>
  <dcterms:created xsi:type="dcterms:W3CDTF">2023-07-29T10:14:00Z</dcterms:created>
  <dcterms:modified xsi:type="dcterms:W3CDTF">2023-07-29T10:14:00Z</dcterms:modified>
</cp:coreProperties>
</file>