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6AFC" w:rsidRPr="006A0FC3" w:rsidRDefault="00BD4C2B">
      <w:pPr>
        <w:keepNext/>
        <w:keepLines/>
        <w:pBdr>
          <w:top w:val="nil"/>
          <w:left w:val="nil"/>
          <w:bottom w:val="nil"/>
          <w:right w:val="nil"/>
          <w:between w:val="nil"/>
        </w:pBdr>
        <w:jc w:val="center"/>
        <w:rPr>
          <w:b/>
          <w:sz w:val="28"/>
          <w:szCs w:val="28"/>
        </w:rPr>
      </w:pPr>
      <w:r w:rsidRPr="006A0FC3">
        <w:rPr>
          <w:b/>
          <w:sz w:val="28"/>
          <w:szCs w:val="28"/>
        </w:rPr>
        <w:t>The Impact of Political Law on Efforts to Eradicate Terrorism in Indonesia</w:t>
      </w:r>
    </w:p>
    <w:p w14:paraId="00000002" w14:textId="77777777" w:rsidR="005C6AFC" w:rsidRPr="006A0FC3" w:rsidRDefault="005C6AFC">
      <w:pPr>
        <w:keepNext/>
        <w:keepLines/>
        <w:pBdr>
          <w:top w:val="nil"/>
          <w:left w:val="nil"/>
          <w:bottom w:val="nil"/>
          <w:right w:val="nil"/>
          <w:between w:val="nil"/>
        </w:pBdr>
        <w:jc w:val="center"/>
      </w:pPr>
    </w:p>
    <w:p w14:paraId="00000003" w14:textId="77777777" w:rsidR="005C6AFC" w:rsidRPr="006A0FC3" w:rsidRDefault="005C6AFC">
      <w:pPr>
        <w:keepNext/>
        <w:keepLines/>
        <w:pBdr>
          <w:top w:val="nil"/>
          <w:left w:val="nil"/>
          <w:bottom w:val="nil"/>
          <w:right w:val="nil"/>
          <w:between w:val="nil"/>
        </w:pBdr>
      </w:pPr>
    </w:p>
    <w:p w14:paraId="00000004" w14:textId="77777777" w:rsidR="005C6AFC" w:rsidRPr="006A0FC3" w:rsidRDefault="00BD4C2B">
      <w:pPr>
        <w:keepNext/>
        <w:keepLines/>
        <w:pBdr>
          <w:top w:val="nil"/>
          <w:left w:val="nil"/>
          <w:bottom w:val="nil"/>
          <w:right w:val="nil"/>
          <w:between w:val="nil"/>
        </w:pBdr>
        <w:jc w:val="center"/>
        <w:rPr>
          <w:b/>
          <w:color w:val="000000"/>
        </w:rPr>
      </w:pPr>
      <w:r w:rsidRPr="006A0FC3">
        <w:rPr>
          <w:b/>
        </w:rPr>
        <w:t>Dampak Hukum Politik terhadap Upaya Pemberantasan Terorisme di Indonesia</w:t>
      </w:r>
    </w:p>
    <w:p w14:paraId="00000005" w14:textId="77777777" w:rsidR="005C6AFC" w:rsidRPr="006A0FC3" w:rsidRDefault="005C6AFC">
      <w:pPr>
        <w:keepNext/>
        <w:keepLines/>
        <w:pBdr>
          <w:top w:val="nil"/>
          <w:left w:val="nil"/>
          <w:bottom w:val="nil"/>
          <w:right w:val="nil"/>
          <w:between w:val="nil"/>
        </w:pBdr>
        <w:jc w:val="center"/>
      </w:pPr>
    </w:p>
    <w:p w14:paraId="00000006" w14:textId="77777777" w:rsidR="005C6AFC" w:rsidRPr="006A0FC3" w:rsidRDefault="005C6AFC">
      <w:pPr>
        <w:keepNext/>
        <w:keepLines/>
        <w:pBdr>
          <w:top w:val="nil"/>
          <w:left w:val="nil"/>
          <w:bottom w:val="nil"/>
          <w:right w:val="nil"/>
          <w:between w:val="nil"/>
        </w:pBdr>
        <w:jc w:val="center"/>
      </w:pPr>
    </w:p>
    <w:p w14:paraId="00000007" w14:textId="77777777" w:rsidR="005C6AFC" w:rsidRPr="006A0FC3" w:rsidRDefault="00BD4C2B">
      <w:pPr>
        <w:keepNext/>
        <w:keepLines/>
        <w:pBdr>
          <w:top w:val="nil"/>
          <w:left w:val="nil"/>
          <w:bottom w:val="nil"/>
          <w:right w:val="nil"/>
          <w:between w:val="nil"/>
        </w:pBdr>
        <w:jc w:val="center"/>
        <w:rPr>
          <w:b/>
          <w:color w:val="000000"/>
        </w:rPr>
      </w:pPr>
      <w:r w:rsidRPr="006A0FC3">
        <w:rPr>
          <w:b/>
        </w:rPr>
        <w:t>Viko ariatama</w:t>
      </w:r>
    </w:p>
    <w:p w14:paraId="00000008" w14:textId="77777777" w:rsidR="005C6AFC" w:rsidRPr="006A0FC3" w:rsidRDefault="005C6AFC">
      <w:pPr>
        <w:keepNext/>
        <w:keepLines/>
        <w:pBdr>
          <w:top w:val="nil"/>
          <w:left w:val="nil"/>
          <w:bottom w:val="nil"/>
          <w:right w:val="nil"/>
          <w:between w:val="nil"/>
        </w:pBdr>
        <w:jc w:val="center"/>
        <w:rPr>
          <w:b/>
        </w:rPr>
      </w:pPr>
    </w:p>
    <w:p w14:paraId="00000009" w14:textId="77777777" w:rsidR="005C6AFC" w:rsidRPr="006A0FC3" w:rsidRDefault="005C6AFC">
      <w:pPr>
        <w:keepNext/>
        <w:keepLines/>
        <w:pBdr>
          <w:top w:val="nil"/>
          <w:left w:val="nil"/>
          <w:bottom w:val="nil"/>
          <w:right w:val="nil"/>
          <w:between w:val="nil"/>
        </w:pBdr>
        <w:jc w:val="center"/>
        <w:rPr>
          <w:b/>
        </w:rPr>
      </w:pPr>
    </w:p>
    <w:p w14:paraId="0000000A" w14:textId="77777777" w:rsidR="005C6AFC" w:rsidRPr="006A0FC3" w:rsidRDefault="005C6AFC">
      <w:pPr>
        <w:keepNext/>
        <w:keepLines/>
        <w:pBdr>
          <w:top w:val="nil"/>
          <w:left w:val="nil"/>
          <w:bottom w:val="nil"/>
          <w:right w:val="nil"/>
          <w:between w:val="nil"/>
        </w:pBdr>
        <w:jc w:val="center"/>
        <w:rPr>
          <w:b/>
        </w:rPr>
      </w:pPr>
    </w:p>
    <w:p w14:paraId="0000000B" w14:textId="77777777" w:rsidR="005C6AFC" w:rsidRPr="006A0FC3" w:rsidRDefault="005C6AFC">
      <w:pPr>
        <w:pBdr>
          <w:top w:val="nil"/>
          <w:left w:val="nil"/>
          <w:bottom w:val="nil"/>
          <w:right w:val="nil"/>
          <w:between w:val="nil"/>
        </w:pBdr>
        <w:rPr>
          <w:color w:val="000000"/>
        </w:rPr>
      </w:pPr>
    </w:p>
    <w:p w14:paraId="0000000C" w14:textId="77777777" w:rsidR="005C6AFC" w:rsidRPr="006A0FC3" w:rsidRDefault="005C6AFC">
      <w:pPr>
        <w:pBdr>
          <w:top w:val="nil"/>
          <w:left w:val="nil"/>
          <w:bottom w:val="nil"/>
          <w:right w:val="nil"/>
          <w:between w:val="nil"/>
        </w:pBdr>
        <w:jc w:val="center"/>
        <w:rPr>
          <w:color w:val="000000"/>
        </w:rPr>
      </w:pPr>
    </w:p>
    <w:p w14:paraId="0000000D" w14:textId="77777777" w:rsidR="005C6AFC" w:rsidRPr="006A0FC3" w:rsidRDefault="00BD4C2B">
      <w:pPr>
        <w:keepNext/>
        <w:pBdr>
          <w:top w:val="nil"/>
          <w:left w:val="nil"/>
          <w:bottom w:val="single" w:sz="4" w:space="0" w:color="000000"/>
          <w:right w:val="nil"/>
          <w:between w:val="nil"/>
        </w:pBdr>
        <w:rPr>
          <w:b/>
          <w:i/>
          <w:color w:val="000000"/>
        </w:rPr>
      </w:pPr>
      <w:r w:rsidRPr="006A0FC3">
        <w:rPr>
          <w:b/>
          <w:i/>
          <w:color w:val="000000"/>
        </w:rPr>
        <w:t>Abstract</w:t>
      </w:r>
    </w:p>
    <w:p w14:paraId="0000000E" w14:textId="77777777" w:rsidR="005C6AFC" w:rsidRPr="006A0FC3" w:rsidRDefault="00BD4C2B">
      <w:pPr>
        <w:jc w:val="both"/>
        <w:rPr>
          <w:i/>
        </w:rPr>
      </w:pPr>
      <w:r w:rsidRPr="006A0FC3">
        <w:rPr>
          <w:i/>
        </w:rPr>
        <w:t xml:space="preserve">Terrorism, as an extraordinary crime, demands a unique and </w:t>
      </w:r>
      <w:r w:rsidRPr="006A0FC3">
        <w:rPr>
          <w:i/>
        </w:rPr>
        <w:t>comprehensive handling approach. Increased international attention to terrorism, especially after the September 11, 2001 attacks on the United States, has changed the global dynamics in combating terrorism. In Indonesia, the Bali bombings in 2002 sparked an urgent need for the government to develop an effective legal framework for dealing with terrorism. The policies and anticipatory steps taken by the Indonesian government, including the issuance and revision of legal regulations, represent a significant n</w:t>
      </w:r>
      <w:r w:rsidRPr="006A0FC3">
        <w:rPr>
          <w:i/>
        </w:rPr>
        <w:t>ational effort in dealing with the threat of terrorism. This study explores how legal politics in Indonesia has evolved in response to the threat of terrorism, both at the national and international levels, and its implications for national security and resilience.</w:t>
      </w:r>
    </w:p>
    <w:p w14:paraId="0000000F" w14:textId="77777777" w:rsidR="005C6AFC" w:rsidRPr="006A0FC3" w:rsidRDefault="00BD4C2B">
      <w:pPr>
        <w:jc w:val="both"/>
        <w:rPr>
          <w:i/>
        </w:rPr>
      </w:pPr>
      <w:r w:rsidRPr="006A0FC3">
        <w:rPr>
          <w:i/>
        </w:rPr>
        <w:t>This research uses qualitative methods, relying on a legal normative framework as its main foundation. The literature review carried out includes various sources including books, academic journals, and other supporting literature materials. Qualitative analysis is the main method for drawing conclusions from the findings obtained, with a focus on evaluating and interpreting primary and secondary data.</w:t>
      </w:r>
    </w:p>
    <w:p w14:paraId="00000010" w14:textId="77777777" w:rsidR="005C6AFC" w:rsidRPr="006A0FC3" w:rsidRDefault="00BD4C2B">
      <w:pPr>
        <w:jc w:val="both"/>
        <w:rPr>
          <w:i/>
        </w:rPr>
      </w:pPr>
      <w:r w:rsidRPr="006A0FC3">
        <w:rPr>
          <w:i/>
        </w:rPr>
        <w:t>The research results show that the Indonesian Anti-Terrorism Law, although it has undergone several revisions, still requires further adjustments to address the changing dynamics of terrorism. The formation of Densus 88 and BNPT is an important step in the strategy to eradicate terrorism in Indonesia, but more effective coordination between law enforcement agencies is still needed. Legal policies must continue to evolve to address new aspects of terrorism, including cyber terrorism and international coopera</w:t>
      </w:r>
      <w:r w:rsidRPr="006A0FC3">
        <w:rPr>
          <w:i/>
        </w:rPr>
        <w:t>tion. This study also emphasizes the importance of balancing national security and protecting human rights in strategies to eradicate terrorism. In addition, this research highlights the need for a multidisciplinary approach in dealing with terrorism, which is not only limited to legal aspects, but also social, cultural and economic.</w:t>
      </w:r>
    </w:p>
    <w:p w14:paraId="00000011" w14:textId="77777777" w:rsidR="005C6AFC" w:rsidRPr="006A0FC3" w:rsidRDefault="005C6AFC">
      <w:pPr>
        <w:jc w:val="both"/>
        <w:rPr>
          <w:i/>
        </w:rPr>
      </w:pPr>
    </w:p>
    <w:p w14:paraId="00000012" w14:textId="77777777" w:rsidR="005C6AFC" w:rsidRPr="006A0FC3" w:rsidRDefault="00BD4C2B">
      <w:pPr>
        <w:jc w:val="both"/>
        <w:rPr>
          <w:i/>
        </w:rPr>
      </w:pPr>
      <w:r w:rsidRPr="006A0FC3">
        <w:rPr>
          <w:b/>
          <w:i/>
        </w:rPr>
        <w:t>Keywords</w:t>
      </w:r>
      <w:r w:rsidRPr="006A0FC3">
        <w:rPr>
          <w:i/>
        </w:rPr>
        <w:t>: Terrorism, Legal Policy, Eradicating Terrorism, Human Rights, National Security</w:t>
      </w:r>
    </w:p>
    <w:p w14:paraId="00000013" w14:textId="77777777" w:rsidR="005C6AFC" w:rsidRPr="006A0FC3" w:rsidRDefault="005C6AFC">
      <w:pPr>
        <w:pBdr>
          <w:top w:val="nil"/>
          <w:left w:val="nil"/>
          <w:bottom w:val="nil"/>
          <w:right w:val="nil"/>
          <w:between w:val="nil"/>
        </w:pBdr>
        <w:jc w:val="center"/>
        <w:rPr>
          <w:b/>
          <w:i/>
          <w:color w:val="000000"/>
        </w:rPr>
      </w:pPr>
    </w:p>
    <w:p w14:paraId="00000014" w14:textId="77777777" w:rsidR="005C6AFC" w:rsidRPr="006A0FC3" w:rsidRDefault="00BD4C2B">
      <w:pPr>
        <w:keepNext/>
        <w:pBdr>
          <w:top w:val="nil"/>
          <w:left w:val="nil"/>
          <w:bottom w:val="single" w:sz="4" w:space="0" w:color="000000"/>
          <w:right w:val="nil"/>
          <w:between w:val="nil"/>
        </w:pBdr>
      </w:pPr>
      <w:r w:rsidRPr="006A0FC3">
        <w:rPr>
          <w:b/>
          <w:color w:val="000000"/>
        </w:rPr>
        <w:lastRenderedPageBreak/>
        <w:t>Abstrak</w:t>
      </w:r>
    </w:p>
    <w:p w14:paraId="00000015" w14:textId="77777777" w:rsidR="005C6AFC" w:rsidRPr="006A0FC3" w:rsidRDefault="00BD4C2B">
      <w:pPr>
        <w:jc w:val="both"/>
      </w:pPr>
      <w:r w:rsidRPr="006A0FC3">
        <w:t>Terorisme, sebagai kejahatan luar biasa, menuntut pendekatan penanganan yang unik dan komprehensif. Peningkatan perhatian internasional terhadap terorisme, khususnya setelah serangan 11 September 2001 di Amerika Serikat, telah mengubah dinamika global dalam memerangi terorisme. Di Indonesia, peristiwa bom Bali pada tahun 2002 memicu kebutuhan mendesak bagi pemerintah untuk mengembangkan kerangka hukum yang efektif dalam mengatasi terorisme. Kebijakan dan langkah antisipatif yang diambil pemerintah Indonesia</w:t>
      </w:r>
      <w:r w:rsidRPr="006A0FC3">
        <w:t>, termasuk penerbitan dan revisi peraturan hukum, menggambarkan upaya nasional yang signifikan dalam menghadapi ancaman terorisme. Studi ini mengeksplorasi bagaimana politik hukum di Indonesia berevolusi sebagai respons terhadap ancaman terorisme, baik di tingkat nasional maupun internasional, serta implikasinya terhadap keamanan dan ketahanan nasional.</w:t>
      </w:r>
    </w:p>
    <w:p w14:paraId="00000016" w14:textId="77777777" w:rsidR="005C6AFC" w:rsidRPr="006A0FC3" w:rsidRDefault="00BD4C2B">
      <w:pPr>
        <w:jc w:val="both"/>
      </w:pPr>
      <w:r w:rsidRPr="006A0FC3">
        <w:t>Penelitian ini menggunakan metode kualitatif, mengandalkan kerangka normatif hukum sebagai fondasi utamanya. Review literatur yang dilakukan mencakup berbagai sumber termasuk buku, jurnal akademis, dan bahan literatur pendukung lainnya. Analisis kualitatif menjadi metode utama dalam menyusun kesimpulan dari temuan yang diperoleh, dengan fokus pada evaluasi dan interpretasi data primer dan sekunder.</w:t>
      </w:r>
    </w:p>
    <w:p w14:paraId="00000017" w14:textId="77777777" w:rsidR="005C6AFC" w:rsidRPr="006A0FC3" w:rsidRDefault="00BD4C2B">
      <w:pPr>
        <w:jc w:val="both"/>
      </w:pPr>
      <w:r w:rsidRPr="006A0FC3">
        <w:t>Hasil penelitian menunjukkan bahwa UU Anti-Terorisme Indonesia, meskipun telah mengalami beberapa revisi, masih memerlukan penyesuaian lebih lanjut untuk mengatasi dinamika terorisme yang berubah. Pembentukan Densus 88 dan BNPT menjadi langkah penting dalam strategi pemberantasan terorisme di Indonesia, namun masih diperlukan koordinasi yang lebih efektif antara lembaga-lembaga penegakan hukum. Kebijakan hukum harus terus berkembang untuk menangani aspek-aspek baru terorisme, termasuk terorisme siber dan ke</w:t>
      </w:r>
      <w:r w:rsidRPr="006A0FC3">
        <w:t>rjasama internasional. Studi ini juga menekankan pentingnya keseimbangan antara keamanan nasional dan perlindungan hak asasi manusia dalam strategi pemberantasan terorisme. Selain itu, penelitian ini menyoroti perlunya pendekatan multidisiplin dalam menangani terorisme, yang tidak hanya terbatas pada aspek hukum, tetapi juga sosial, budaya, dan ekonomi.</w:t>
      </w:r>
    </w:p>
    <w:p w14:paraId="00000018" w14:textId="77777777" w:rsidR="005C6AFC" w:rsidRPr="006A0FC3" w:rsidRDefault="005C6AFC">
      <w:pPr>
        <w:jc w:val="both"/>
      </w:pPr>
    </w:p>
    <w:p w14:paraId="00000019" w14:textId="77777777" w:rsidR="005C6AFC" w:rsidRPr="006A0FC3" w:rsidRDefault="00BD4C2B">
      <w:pPr>
        <w:jc w:val="both"/>
      </w:pPr>
      <w:r w:rsidRPr="006A0FC3">
        <w:rPr>
          <w:b/>
        </w:rPr>
        <w:t>Kata Kunci</w:t>
      </w:r>
      <w:r w:rsidRPr="006A0FC3">
        <w:t xml:space="preserve"> : Terorisme, Kebijakan Hukum, Pemberantasan Terorisme, Hak Asasi Manusia, Keamanan Nasional</w:t>
      </w:r>
    </w:p>
    <w:p w14:paraId="0000001A" w14:textId="77777777" w:rsidR="005C6AFC" w:rsidRPr="006A0FC3" w:rsidRDefault="005C6AFC">
      <w:pPr>
        <w:pBdr>
          <w:top w:val="nil"/>
          <w:left w:val="nil"/>
          <w:bottom w:val="nil"/>
          <w:right w:val="nil"/>
          <w:between w:val="nil"/>
        </w:pBdr>
        <w:jc w:val="both"/>
      </w:pPr>
    </w:p>
    <w:p w14:paraId="0000001B" w14:textId="77777777" w:rsidR="005C6AFC" w:rsidRPr="006A0FC3" w:rsidRDefault="005C6AFC">
      <w:pPr>
        <w:pBdr>
          <w:top w:val="nil"/>
          <w:left w:val="nil"/>
          <w:bottom w:val="nil"/>
          <w:right w:val="nil"/>
          <w:between w:val="nil"/>
        </w:pBdr>
        <w:jc w:val="both"/>
      </w:pPr>
    </w:p>
    <w:p w14:paraId="0000001C" w14:textId="77777777" w:rsidR="005C6AFC" w:rsidRPr="006A0FC3" w:rsidRDefault="005C6AFC">
      <w:pPr>
        <w:pBdr>
          <w:top w:val="nil"/>
          <w:left w:val="nil"/>
          <w:bottom w:val="nil"/>
          <w:right w:val="nil"/>
          <w:between w:val="nil"/>
        </w:pBdr>
        <w:jc w:val="both"/>
      </w:pPr>
    </w:p>
    <w:p w14:paraId="0000001D" w14:textId="77777777" w:rsidR="005C6AFC" w:rsidRPr="006A0FC3" w:rsidRDefault="00BD4C2B">
      <w:pPr>
        <w:pStyle w:val="Heading3"/>
        <w:numPr>
          <w:ilvl w:val="0"/>
          <w:numId w:val="3"/>
        </w:numPr>
        <w:rPr>
          <w:rFonts w:ascii="Times New Roman" w:eastAsia="Times New Roman" w:hAnsi="Times New Roman" w:cs="Times New Roman"/>
          <w:sz w:val="24"/>
          <w:szCs w:val="24"/>
        </w:rPr>
      </w:pPr>
      <w:r w:rsidRPr="006A0FC3">
        <w:rPr>
          <w:rFonts w:ascii="Times New Roman" w:eastAsia="Times New Roman" w:hAnsi="Times New Roman" w:cs="Times New Roman"/>
          <w:sz w:val="24"/>
          <w:szCs w:val="24"/>
        </w:rPr>
        <w:t>PENDAHULUAN</w:t>
      </w:r>
    </w:p>
    <w:p w14:paraId="115ECDE1" w14:textId="3754349A" w:rsidR="006C0128" w:rsidRDefault="006C0128" w:rsidP="006C0128">
      <w:pPr>
        <w:ind w:firstLine="567"/>
        <w:jc w:val="both"/>
      </w:pPr>
      <w:r>
        <w:t xml:space="preserve">Terorisme, dianggap sebagai tindak kejahatan yang tidak lazim, memerlukan langkah-langkah penanganan yang tidak konvensional. Menurut Muladi, terorisme merupakan kejahatan luar biasa yang membutuhkan pendekatan penanganan yang juga luar biasa karena beberapa alasan: a. Terorisme dianggap sebagai ancaman terbesar terhadap hak asasi manusia, termasuk hak untuk hidup dan hak untuk bebas dari ketakutan. b. Sasaran terorisme bersifat acak dan tidak memilih, sering kali merugikan individu yang tidak bersalah. c. Terdapat risiko penggunaan senjata pemusnah massal oleh teroris dengan memanfaatkan teknologi modern. d. Potensi </w:t>
      </w:r>
      <w:r>
        <w:lastRenderedPageBreak/>
        <w:t>kerjasama antara organisasi teroris baik di tingkat nasional maupun internasional. e. Terorisme dapat mengancam perdamaian dan keamanan internasional (Anakotta, 2020).</w:t>
      </w:r>
    </w:p>
    <w:p w14:paraId="0000001F" w14:textId="363BE6C6" w:rsidR="005C6AFC" w:rsidRPr="006A0FC3" w:rsidRDefault="00BD4C2B">
      <w:pPr>
        <w:ind w:firstLine="567"/>
        <w:jc w:val="both"/>
      </w:pPr>
      <w:r w:rsidRPr="006A0FC3">
        <w:t xml:space="preserve">Perhatian internasional terhadap terorisme meningkat pada tahun 2001. Pada tahun tersebut, terjadi serangan teror di Amerika Serikat dengan pembajakan pesawat komersial yang kemudian ditabrakkan ke gedung World Trade Center (WTC) di New York. Serangan tersebut kemudian didefinisikan sebagai tindakan terorisme oleh otoritas setempat </w:t>
      </w:r>
      <w:sdt>
        <w:sdtPr>
          <w:rPr>
            <w:color w:val="000000"/>
          </w:rPr>
          <w:tag w:val="MENDELEY_CITATION_v3_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"/>
          <w:id w:val="-943155066"/>
          <w:placeholder>
            <w:docPart w:val="DefaultPlaceholder_-1854013440"/>
          </w:placeholder>
        </w:sdtPr>
        <w:sdtEndPr/>
        <w:sdtContent>
          <w:r w:rsidR="006A0FC3" w:rsidRPr="006A0FC3">
            <w:rPr>
              <w:color w:val="000000"/>
            </w:rPr>
            <w:t>(Rahmat, 2017)</w:t>
          </w:r>
        </w:sdtContent>
      </w:sdt>
    </w:p>
    <w:p w14:paraId="28EFFEAB" w14:textId="77777777" w:rsidR="006C0128" w:rsidRPr="006C0128" w:rsidRDefault="006C0128" w:rsidP="006C0128">
      <w:pPr>
        <w:ind w:firstLine="567"/>
        <w:jc w:val="both"/>
        <w:rPr>
          <w:lang w:val="en-US"/>
        </w:rPr>
      </w:pPr>
      <w:proofErr w:type="spellStart"/>
      <w:r w:rsidRPr="006C0128">
        <w:rPr>
          <w:lang w:val="en-US"/>
        </w:rPr>
        <w:t>Setelah</w:t>
      </w:r>
      <w:proofErr w:type="spellEnd"/>
      <w:r w:rsidRPr="006C0128">
        <w:rPr>
          <w:lang w:val="en-US"/>
        </w:rPr>
        <w:t xml:space="preserve"> </w:t>
      </w:r>
      <w:proofErr w:type="spellStart"/>
      <w:r w:rsidRPr="006C0128">
        <w:rPr>
          <w:lang w:val="en-US"/>
        </w:rPr>
        <w:t>melakukan</w:t>
      </w:r>
      <w:proofErr w:type="spellEnd"/>
      <w:r w:rsidRPr="006C0128">
        <w:rPr>
          <w:lang w:val="en-US"/>
        </w:rPr>
        <w:t xml:space="preserve"> </w:t>
      </w:r>
      <w:proofErr w:type="spellStart"/>
      <w:r w:rsidRPr="006C0128">
        <w:rPr>
          <w:lang w:val="en-US"/>
        </w:rPr>
        <w:t>penyelidikan</w:t>
      </w:r>
      <w:proofErr w:type="spellEnd"/>
      <w:r w:rsidRPr="006C0128">
        <w:rPr>
          <w:lang w:val="en-US"/>
        </w:rPr>
        <w:t xml:space="preserve">, </w:t>
      </w:r>
      <w:proofErr w:type="spellStart"/>
      <w:r w:rsidRPr="006C0128">
        <w:rPr>
          <w:lang w:val="en-US"/>
        </w:rPr>
        <w:t>pemerintah</w:t>
      </w:r>
      <w:proofErr w:type="spellEnd"/>
      <w:r w:rsidRPr="006C0128">
        <w:rPr>
          <w:lang w:val="en-US"/>
        </w:rPr>
        <w:t xml:space="preserve"> Amerika </w:t>
      </w:r>
      <w:proofErr w:type="spellStart"/>
      <w:r w:rsidRPr="006C0128">
        <w:rPr>
          <w:lang w:val="en-US"/>
        </w:rPr>
        <w:t>Serikat</w:t>
      </w:r>
      <w:proofErr w:type="spellEnd"/>
      <w:r w:rsidRPr="006C0128">
        <w:rPr>
          <w:lang w:val="en-US"/>
        </w:rPr>
        <w:t xml:space="preserve"> </w:t>
      </w:r>
      <w:proofErr w:type="spellStart"/>
      <w:r w:rsidRPr="006C0128">
        <w:rPr>
          <w:lang w:val="en-US"/>
        </w:rPr>
        <w:t>menetapkan</w:t>
      </w:r>
      <w:proofErr w:type="spellEnd"/>
      <w:r w:rsidRPr="006C0128">
        <w:rPr>
          <w:lang w:val="en-US"/>
        </w:rPr>
        <w:t xml:space="preserve"> Osama Bin Laden </w:t>
      </w:r>
      <w:proofErr w:type="spellStart"/>
      <w:r w:rsidRPr="006C0128">
        <w:rPr>
          <w:lang w:val="en-US"/>
        </w:rPr>
        <w:t>sebagai</w:t>
      </w:r>
      <w:proofErr w:type="spellEnd"/>
      <w:r w:rsidRPr="006C0128">
        <w:rPr>
          <w:lang w:val="en-US"/>
        </w:rPr>
        <w:t xml:space="preserve"> </w:t>
      </w:r>
      <w:proofErr w:type="spellStart"/>
      <w:r w:rsidRPr="006C0128">
        <w:rPr>
          <w:lang w:val="en-US"/>
        </w:rPr>
        <w:t>individu</w:t>
      </w:r>
      <w:proofErr w:type="spellEnd"/>
      <w:r w:rsidRPr="006C0128">
        <w:rPr>
          <w:lang w:val="en-US"/>
        </w:rPr>
        <w:t xml:space="preserve"> yang </w:t>
      </w:r>
      <w:proofErr w:type="spellStart"/>
      <w:r w:rsidRPr="006C0128">
        <w:rPr>
          <w:lang w:val="en-US"/>
        </w:rPr>
        <w:t>bertanggung</w:t>
      </w:r>
      <w:proofErr w:type="spellEnd"/>
      <w:r w:rsidRPr="006C0128">
        <w:rPr>
          <w:lang w:val="en-US"/>
        </w:rPr>
        <w:t xml:space="preserve"> </w:t>
      </w:r>
      <w:proofErr w:type="spellStart"/>
      <w:r w:rsidRPr="006C0128">
        <w:rPr>
          <w:lang w:val="en-US"/>
        </w:rPr>
        <w:t>jawab</w:t>
      </w:r>
      <w:proofErr w:type="spellEnd"/>
      <w:r w:rsidRPr="006C0128">
        <w:rPr>
          <w:lang w:val="en-US"/>
        </w:rPr>
        <w:t xml:space="preserve"> </w:t>
      </w:r>
      <w:proofErr w:type="spellStart"/>
      <w:r w:rsidRPr="006C0128">
        <w:rPr>
          <w:lang w:val="en-US"/>
        </w:rPr>
        <w:t>atas</w:t>
      </w:r>
      <w:proofErr w:type="spellEnd"/>
      <w:r w:rsidRPr="006C0128">
        <w:rPr>
          <w:lang w:val="en-US"/>
        </w:rPr>
        <w:t xml:space="preserve"> </w:t>
      </w:r>
      <w:proofErr w:type="spellStart"/>
      <w:r w:rsidRPr="006C0128">
        <w:rPr>
          <w:lang w:val="en-US"/>
        </w:rPr>
        <w:t>serangan</w:t>
      </w:r>
      <w:proofErr w:type="spellEnd"/>
      <w:r w:rsidRPr="006C0128">
        <w:rPr>
          <w:lang w:val="en-US"/>
        </w:rPr>
        <w:t xml:space="preserve"> </w:t>
      </w:r>
      <w:proofErr w:type="spellStart"/>
      <w:r w:rsidRPr="006C0128">
        <w:rPr>
          <w:lang w:val="en-US"/>
        </w:rPr>
        <w:t>tersebut</w:t>
      </w:r>
      <w:proofErr w:type="spellEnd"/>
      <w:r w:rsidRPr="006C0128">
        <w:rPr>
          <w:lang w:val="en-US"/>
        </w:rPr>
        <w:t xml:space="preserve">. </w:t>
      </w:r>
      <w:proofErr w:type="spellStart"/>
      <w:r w:rsidRPr="006C0128">
        <w:rPr>
          <w:lang w:val="en-US"/>
        </w:rPr>
        <w:t>Penetapan</w:t>
      </w:r>
      <w:proofErr w:type="spellEnd"/>
      <w:r w:rsidRPr="006C0128">
        <w:rPr>
          <w:lang w:val="en-US"/>
        </w:rPr>
        <w:t xml:space="preserve"> </w:t>
      </w:r>
      <w:proofErr w:type="spellStart"/>
      <w:r w:rsidRPr="006C0128">
        <w:rPr>
          <w:lang w:val="en-US"/>
        </w:rPr>
        <w:t>ini</w:t>
      </w:r>
      <w:proofErr w:type="spellEnd"/>
      <w:r w:rsidRPr="006C0128">
        <w:rPr>
          <w:lang w:val="en-US"/>
        </w:rPr>
        <w:t xml:space="preserve"> </w:t>
      </w:r>
      <w:proofErr w:type="spellStart"/>
      <w:r w:rsidRPr="006C0128">
        <w:rPr>
          <w:lang w:val="en-US"/>
        </w:rPr>
        <w:t>didasarkan</w:t>
      </w:r>
      <w:proofErr w:type="spellEnd"/>
      <w:r w:rsidRPr="006C0128">
        <w:rPr>
          <w:lang w:val="en-US"/>
        </w:rPr>
        <w:t xml:space="preserve"> pada </w:t>
      </w:r>
      <w:proofErr w:type="spellStart"/>
      <w:r w:rsidRPr="006C0128">
        <w:rPr>
          <w:lang w:val="en-US"/>
        </w:rPr>
        <w:t>berbagai</w:t>
      </w:r>
      <w:proofErr w:type="spellEnd"/>
      <w:r w:rsidRPr="006C0128">
        <w:rPr>
          <w:lang w:val="en-US"/>
        </w:rPr>
        <w:t xml:space="preserve"> </w:t>
      </w:r>
      <w:proofErr w:type="spellStart"/>
      <w:r w:rsidRPr="006C0128">
        <w:rPr>
          <w:lang w:val="en-US"/>
        </w:rPr>
        <w:t>bukti</w:t>
      </w:r>
      <w:proofErr w:type="spellEnd"/>
      <w:r w:rsidRPr="006C0128">
        <w:rPr>
          <w:lang w:val="en-US"/>
        </w:rPr>
        <w:t xml:space="preserve">, </w:t>
      </w:r>
      <w:proofErr w:type="spellStart"/>
      <w:r w:rsidRPr="006C0128">
        <w:rPr>
          <w:lang w:val="en-US"/>
        </w:rPr>
        <w:t>termasuk</w:t>
      </w:r>
      <w:proofErr w:type="spellEnd"/>
      <w:r w:rsidRPr="006C0128">
        <w:rPr>
          <w:lang w:val="en-US"/>
        </w:rPr>
        <w:t xml:space="preserve"> </w:t>
      </w:r>
      <w:proofErr w:type="spellStart"/>
      <w:r w:rsidRPr="006C0128">
        <w:rPr>
          <w:lang w:val="en-US"/>
        </w:rPr>
        <w:t>tiga</w:t>
      </w:r>
      <w:proofErr w:type="spellEnd"/>
      <w:r w:rsidRPr="006C0128">
        <w:rPr>
          <w:lang w:val="en-US"/>
        </w:rPr>
        <w:t xml:space="preserve"> fatwa yang </w:t>
      </w:r>
      <w:proofErr w:type="spellStart"/>
      <w:r w:rsidRPr="006C0128">
        <w:rPr>
          <w:lang w:val="en-US"/>
        </w:rPr>
        <w:t>dikeluarkan</w:t>
      </w:r>
      <w:proofErr w:type="spellEnd"/>
      <w:r w:rsidRPr="006C0128">
        <w:rPr>
          <w:lang w:val="en-US"/>
        </w:rPr>
        <w:t xml:space="preserve"> pada April 1996, </w:t>
      </w:r>
      <w:proofErr w:type="spellStart"/>
      <w:r w:rsidRPr="006C0128">
        <w:rPr>
          <w:lang w:val="en-US"/>
        </w:rPr>
        <w:t>Februari</w:t>
      </w:r>
      <w:proofErr w:type="spellEnd"/>
      <w:r w:rsidRPr="006C0128">
        <w:rPr>
          <w:lang w:val="en-US"/>
        </w:rPr>
        <w:t xml:space="preserve"> 1997, dan </w:t>
      </w:r>
      <w:proofErr w:type="spellStart"/>
      <w:r w:rsidRPr="006C0128">
        <w:rPr>
          <w:lang w:val="en-US"/>
        </w:rPr>
        <w:t>Februari</w:t>
      </w:r>
      <w:proofErr w:type="spellEnd"/>
      <w:r w:rsidRPr="006C0128">
        <w:rPr>
          <w:lang w:val="en-US"/>
        </w:rPr>
        <w:t xml:space="preserve"> 1998, yang masing-masing </w:t>
      </w:r>
      <w:proofErr w:type="spellStart"/>
      <w:r w:rsidRPr="006C0128">
        <w:rPr>
          <w:lang w:val="en-US"/>
        </w:rPr>
        <w:t>mengandung</w:t>
      </w:r>
      <w:proofErr w:type="spellEnd"/>
      <w:r w:rsidRPr="006C0128">
        <w:rPr>
          <w:lang w:val="en-US"/>
        </w:rPr>
        <w:t xml:space="preserve"> </w:t>
      </w:r>
      <w:proofErr w:type="spellStart"/>
      <w:r w:rsidRPr="006C0128">
        <w:rPr>
          <w:lang w:val="en-US"/>
        </w:rPr>
        <w:t>seruan</w:t>
      </w:r>
      <w:proofErr w:type="spellEnd"/>
      <w:r w:rsidRPr="006C0128">
        <w:rPr>
          <w:lang w:val="en-US"/>
        </w:rPr>
        <w:t xml:space="preserve"> jihad </w:t>
      </w:r>
      <w:proofErr w:type="spellStart"/>
      <w:r w:rsidRPr="006C0128">
        <w:rPr>
          <w:lang w:val="en-US"/>
        </w:rPr>
        <w:t>melawan</w:t>
      </w:r>
      <w:proofErr w:type="spellEnd"/>
      <w:r w:rsidRPr="006C0128">
        <w:rPr>
          <w:lang w:val="en-US"/>
        </w:rPr>
        <w:t xml:space="preserve"> </w:t>
      </w:r>
      <w:proofErr w:type="spellStart"/>
      <w:r w:rsidRPr="006C0128">
        <w:rPr>
          <w:lang w:val="en-US"/>
        </w:rPr>
        <w:t>tentara</w:t>
      </w:r>
      <w:proofErr w:type="spellEnd"/>
      <w:r w:rsidRPr="006C0128">
        <w:rPr>
          <w:lang w:val="en-US"/>
        </w:rPr>
        <w:t xml:space="preserve"> Amerika </w:t>
      </w:r>
      <w:proofErr w:type="spellStart"/>
      <w:r w:rsidRPr="006C0128">
        <w:rPr>
          <w:lang w:val="en-US"/>
        </w:rPr>
        <w:t>Serikat</w:t>
      </w:r>
      <w:proofErr w:type="spellEnd"/>
      <w:r w:rsidRPr="006C0128">
        <w:rPr>
          <w:lang w:val="en-US"/>
        </w:rPr>
        <w:t xml:space="preserve"> di Arab Saudi dan </w:t>
      </w:r>
      <w:proofErr w:type="spellStart"/>
      <w:r w:rsidRPr="006C0128">
        <w:rPr>
          <w:lang w:val="en-US"/>
        </w:rPr>
        <w:t>tanah</w:t>
      </w:r>
      <w:proofErr w:type="spellEnd"/>
      <w:r w:rsidRPr="006C0128">
        <w:rPr>
          <w:lang w:val="en-US"/>
        </w:rPr>
        <w:t xml:space="preserve"> </w:t>
      </w:r>
      <w:proofErr w:type="spellStart"/>
      <w:r w:rsidRPr="006C0128">
        <w:rPr>
          <w:lang w:val="en-US"/>
        </w:rPr>
        <w:t>suci</w:t>
      </w:r>
      <w:proofErr w:type="spellEnd"/>
      <w:r w:rsidRPr="006C0128">
        <w:rPr>
          <w:lang w:val="en-US"/>
        </w:rPr>
        <w:t xml:space="preserve">. Fatwa juga </w:t>
      </w:r>
      <w:proofErr w:type="spellStart"/>
      <w:r w:rsidRPr="006C0128">
        <w:rPr>
          <w:lang w:val="en-US"/>
        </w:rPr>
        <w:t>mengajak</w:t>
      </w:r>
      <w:proofErr w:type="spellEnd"/>
      <w:r w:rsidRPr="006C0128">
        <w:rPr>
          <w:lang w:val="en-US"/>
        </w:rPr>
        <w:t xml:space="preserve"> </w:t>
      </w:r>
      <w:proofErr w:type="spellStart"/>
      <w:r w:rsidRPr="006C0128">
        <w:rPr>
          <w:lang w:val="en-US"/>
        </w:rPr>
        <w:t>umat</w:t>
      </w:r>
      <w:proofErr w:type="spellEnd"/>
      <w:r w:rsidRPr="006C0128">
        <w:rPr>
          <w:lang w:val="en-US"/>
        </w:rPr>
        <w:t xml:space="preserve"> Muslim </w:t>
      </w:r>
      <w:proofErr w:type="spellStart"/>
      <w:r w:rsidRPr="006C0128">
        <w:rPr>
          <w:lang w:val="en-US"/>
        </w:rPr>
        <w:t>untuk</w:t>
      </w:r>
      <w:proofErr w:type="spellEnd"/>
      <w:r w:rsidRPr="006C0128">
        <w:rPr>
          <w:lang w:val="en-US"/>
        </w:rPr>
        <w:t xml:space="preserve"> </w:t>
      </w:r>
      <w:proofErr w:type="spellStart"/>
      <w:r w:rsidRPr="006C0128">
        <w:rPr>
          <w:lang w:val="en-US"/>
        </w:rPr>
        <w:t>menghancurkan</w:t>
      </w:r>
      <w:proofErr w:type="spellEnd"/>
      <w:r w:rsidRPr="006C0128">
        <w:rPr>
          <w:lang w:val="en-US"/>
        </w:rPr>
        <w:t xml:space="preserve">, </w:t>
      </w:r>
      <w:proofErr w:type="spellStart"/>
      <w:r w:rsidRPr="006C0128">
        <w:rPr>
          <w:lang w:val="en-US"/>
        </w:rPr>
        <w:t>melawan</w:t>
      </w:r>
      <w:proofErr w:type="spellEnd"/>
      <w:r w:rsidRPr="006C0128">
        <w:rPr>
          <w:lang w:val="en-US"/>
        </w:rPr>
        <w:t xml:space="preserve">, dan </w:t>
      </w:r>
      <w:proofErr w:type="spellStart"/>
      <w:r w:rsidRPr="006C0128">
        <w:rPr>
          <w:lang w:val="en-US"/>
        </w:rPr>
        <w:t>membunuh</w:t>
      </w:r>
      <w:proofErr w:type="spellEnd"/>
      <w:r w:rsidRPr="006C0128">
        <w:rPr>
          <w:lang w:val="en-US"/>
        </w:rPr>
        <w:t xml:space="preserve"> </w:t>
      </w:r>
      <w:proofErr w:type="spellStart"/>
      <w:r w:rsidRPr="006C0128">
        <w:rPr>
          <w:lang w:val="en-US"/>
        </w:rPr>
        <w:t>musuh</w:t>
      </w:r>
      <w:proofErr w:type="spellEnd"/>
      <w:r w:rsidRPr="006C0128">
        <w:rPr>
          <w:lang w:val="en-US"/>
        </w:rPr>
        <w:t xml:space="preserve">, </w:t>
      </w:r>
      <w:proofErr w:type="spellStart"/>
      <w:r w:rsidRPr="006C0128">
        <w:rPr>
          <w:lang w:val="en-US"/>
        </w:rPr>
        <w:t>menggerakkan</w:t>
      </w:r>
      <w:proofErr w:type="spellEnd"/>
      <w:r w:rsidRPr="006C0128">
        <w:rPr>
          <w:lang w:val="en-US"/>
        </w:rPr>
        <w:t xml:space="preserve"> </w:t>
      </w:r>
      <w:proofErr w:type="spellStart"/>
      <w:r w:rsidRPr="006C0128">
        <w:rPr>
          <w:lang w:val="en-US"/>
        </w:rPr>
        <w:t>beberapa</w:t>
      </w:r>
      <w:proofErr w:type="spellEnd"/>
      <w:r w:rsidRPr="006C0128">
        <w:rPr>
          <w:lang w:val="en-US"/>
        </w:rPr>
        <w:t xml:space="preserve"> </w:t>
      </w:r>
      <w:proofErr w:type="spellStart"/>
      <w:r w:rsidRPr="006C0128">
        <w:rPr>
          <w:lang w:val="en-US"/>
        </w:rPr>
        <w:t>kelompok</w:t>
      </w:r>
      <w:proofErr w:type="spellEnd"/>
      <w:r w:rsidRPr="006C0128">
        <w:rPr>
          <w:lang w:val="en-US"/>
        </w:rPr>
        <w:t xml:space="preserve"> Muslim </w:t>
      </w:r>
      <w:proofErr w:type="spellStart"/>
      <w:r w:rsidRPr="006C0128">
        <w:rPr>
          <w:lang w:val="en-US"/>
        </w:rPr>
        <w:t>untuk</w:t>
      </w:r>
      <w:proofErr w:type="spellEnd"/>
      <w:r w:rsidRPr="006C0128">
        <w:rPr>
          <w:lang w:val="en-US"/>
        </w:rPr>
        <w:t xml:space="preserve"> </w:t>
      </w:r>
      <w:proofErr w:type="spellStart"/>
      <w:r w:rsidRPr="006C0128">
        <w:rPr>
          <w:lang w:val="en-US"/>
        </w:rPr>
        <w:t>bersatu</w:t>
      </w:r>
      <w:proofErr w:type="spellEnd"/>
      <w:r w:rsidRPr="006C0128">
        <w:rPr>
          <w:lang w:val="en-US"/>
        </w:rPr>
        <w:t xml:space="preserve"> </w:t>
      </w:r>
      <w:proofErr w:type="spellStart"/>
      <w:r w:rsidRPr="006C0128">
        <w:rPr>
          <w:lang w:val="en-US"/>
        </w:rPr>
        <w:t>menentang</w:t>
      </w:r>
      <w:proofErr w:type="spellEnd"/>
      <w:r w:rsidRPr="006C0128">
        <w:rPr>
          <w:lang w:val="en-US"/>
        </w:rPr>
        <w:t xml:space="preserve"> </w:t>
      </w:r>
      <w:proofErr w:type="spellStart"/>
      <w:r w:rsidRPr="006C0128">
        <w:rPr>
          <w:lang w:val="en-US"/>
        </w:rPr>
        <w:t>kebijakan</w:t>
      </w:r>
      <w:proofErr w:type="spellEnd"/>
      <w:r w:rsidRPr="006C0128">
        <w:rPr>
          <w:lang w:val="en-US"/>
        </w:rPr>
        <w:t xml:space="preserve"> </w:t>
      </w:r>
      <w:proofErr w:type="spellStart"/>
      <w:r w:rsidRPr="006C0128">
        <w:rPr>
          <w:lang w:val="en-US"/>
        </w:rPr>
        <w:t>luar</w:t>
      </w:r>
      <w:proofErr w:type="spellEnd"/>
      <w:r w:rsidRPr="006C0128">
        <w:rPr>
          <w:lang w:val="en-US"/>
        </w:rPr>
        <w:t xml:space="preserve"> negeri Amerika </w:t>
      </w:r>
      <w:proofErr w:type="spellStart"/>
      <w:r w:rsidRPr="006C0128">
        <w:rPr>
          <w:lang w:val="en-US"/>
        </w:rPr>
        <w:t>Serikat</w:t>
      </w:r>
      <w:proofErr w:type="spellEnd"/>
      <w:r w:rsidRPr="006C0128">
        <w:rPr>
          <w:lang w:val="en-US"/>
        </w:rPr>
        <w:t xml:space="preserve"> di Timur Tengah yang </w:t>
      </w:r>
      <w:proofErr w:type="spellStart"/>
      <w:r w:rsidRPr="006C0128">
        <w:rPr>
          <w:lang w:val="en-US"/>
        </w:rPr>
        <w:t>dianggap</w:t>
      </w:r>
      <w:proofErr w:type="spellEnd"/>
      <w:r w:rsidRPr="006C0128">
        <w:rPr>
          <w:lang w:val="en-US"/>
        </w:rPr>
        <w:t xml:space="preserve"> </w:t>
      </w:r>
      <w:proofErr w:type="spellStart"/>
      <w:r w:rsidRPr="006C0128">
        <w:rPr>
          <w:lang w:val="en-US"/>
        </w:rPr>
        <w:t>merugikan</w:t>
      </w:r>
      <w:proofErr w:type="spellEnd"/>
      <w:r w:rsidRPr="006C0128">
        <w:rPr>
          <w:lang w:val="en-US"/>
        </w:rPr>
        <w:t xml:space="preserve"> </w:t>
      </w:r>
      <w:proofErr w:type="spellStart"/>
      <w:r w:rsidRPr="006C0128">
        <w:rPr>
          <w:lang w:val="en-US"/>
        </w:rPr>
        <w:t>umat</w:t>
      </w:r>
      <w:proofErr w:type="spellEnd"/>
      <w:r w:rsidRPr="006C0128">
        <w:rPr>
          <w:lang w:val="en-US"/>
        </w:rPr>
        <w:t xml:space="preserve"> Islam (Rahmat, 2017).</w:t>
      </w:r>
    </w:p>
    <w:p w14:paraId="1A09AC7B" w14:textId="77777777" w:rsidR="006C0128" w:rsidRPr="006C0128" w:rsidRDefault="006C0128" w:rsidP="006C0128">
      <w:pPr>
        <w:ind w:firstLine="567"/>
        <w:jc w:val="both"/>
        <w:rPr>
          <w:lang w:val="en-US"/>
        </w:rPr>
      </w:pPr>
      <w:proofErr w:type="spellStart"/>
      <w:r w:rsidRPr="006C0128">
        <w:rPr>
          <w:lang w:val="en-US"/>
        </w:rPr>
        <w:t>Hampir</w:t>
      </w:r>
      <w:proofErr w:type="spellEnd"/>
      <w:r w:rsidRPr="006C0128">
        <w:rPr>
          <w:lang w:val="en-US"/>
        </w:rPr>
        <w:t xml:space="preserve"> </w:t>
      </w:r>
      <w:proofErr w:type="spellStart"/>
      <w:r w:rsidRPr="006C0128">
        <w:rPr>
          <w:lang w:val="en-US"/>
        </w:rPr>
        <w:t>setahun</w:t>
      </w:r>
      <w:proofErr w:type="spellEnd"/>
      <w:r w:rsidRPr="006C0128">
        <w:rPr>
          <w:lang w:val="en-US"/>
        </w:rPr>
        <w:t xml:space="preserve"> </w:t>
      </w:r>
      <w:proofErr w:type="spellStart"/>
      <w:r w:rsidRPr="006C0128">
        <w:rPr>
          <w:lang w:val="en-US"/>
        </w:rPr>
        <w:t>setelah</w:t>
      </w:r>
      <w:proofErr w:type="spellEnd"/>
      <w:r w:rsidRPr="006C0128">
        <w:rPr>
          <w:lang w:val="en-US"/>
        </w:rPr>
        <w:t xml:space="preserve"> </w:t>
      </w:r>
      <w:proofErr w:type="spellStart"/>
      <w:r w:rsidRPr="006C0128">
        <w:rPr>
          <w:lang w:val="en-US"/>
        </w:rPr>
        <w:t>insiden</w:t>
      </w:r>
      <w:proofErr w:type="spellEnd"/>
      <w:r w:rsidRPr="006C0128">
        <w:rPr>
          <w:lang w:val="en-US"/>
        </w:rPr>
        <w:t xml:space="preserve"> di Amerika </w:t>
      </w:r>
      <w:proofErr w:type="spellStart"/>
      <w:r w:rsidRPr="006C0128">
        <w:rPr>
          <w:lang w:val="en-US"/>
        </w:rPr>
        <w:t>Serikat</w:t>
      </w:r>
      <w:proofErr w:type="spellEnd"/>
      <w:r w:rsidRPr="006C0128">
        <w:rPr>
          <w:lang w:val="en-US"/>
        </w:rPr>
        <w:t xml:space="preserve">, Indonesia </w:t>
      </w:r>
      <w:proofErr w:type="spellStart"/>
      <w:r w:rsidRPr="006C0128">
        <w:rPr>
          <w:lang w:val="en-US"/>
        </w:rPr>
        <w:t>menjadi</w:t>
      </w:r>
      <w:proofErr w:type="spellEnd"/>
      <w:r w:rsidRPr="006C0128">
        <w:rPr>
          <w:lang w:val="en-US"/>
        </w:rPr>
        <w:t xml:space="preserve"> </w:t>
      </w:r>
      <w:proofErr w:type="spellStart"/>
      <w:r w:rsidRPr="006C0128">
        <w:rPr>
          <w:lang w:val="en-US"/>
        </w:rPr>
        <w:t>sasaran</w:t>
      </w:r>
      <w:proofErr w:type="spellEnd"/>
      <w:r w:rsidRPr="006C0128">
        <w:rPr>
          <w:lang w:val="en-US"/>
        </w:rPr>
        <w:t xml:space="preserve"> </w:t>
      </w:r>
      <w:proofErr w:type="spellStart"/>
      <w:r w:rsidRPr="006C0128">
        <w:rPr>
          <w:lang w:val="en-US"/>
        </w:rPr>
        <w:t>serangan</w:t>
      </w:r>
      <w:proofErr w:type="spellEnd"/>
      <w:r w:rsidRPr="006C0128">
        <w:rPr>
          <w:lang w:val="en-US"/>
        </w:rPr>
        <w:t xml:space="preserve"> </w:t>
      </w:r>
      <w:proofErr w:type="spellStart"/>
      <w:r w:rsidRPr="006C0128">
        <w:rPr>
          <w:lang w:val="en-US"/>
        </w:rPr>
        <w:t>teror</w:t>
      </w:r>
      <w:proofErr w:type="spellEnd"/>
      <w:r w:rsidRPr="006C0128">
        <w:rPr>
          <w:lang w:val="en-US"/>
        </w:rPr>
        <w:t xml:space="preserve"> di Bali pada </w:t>
      </w:r>
      <w:proofErr w:type="spellStart"/>
      <w:r w:rsidRPr="006C0128">
        <w:rPr>
          <w:lang w:val="en-US"/>
        </w:rPr>
        <w:t>tahun</w:t>
      </w:r>
      <w:proofErr w:type="spellEnd"/>
      <w:r w:rsidRPr="006C0128">
        <w:rPr>
          <w:lang w:val="en-US"/>
        </w:rPr>
        <w:t xml:space="preserve"> 2002. Dua </w:t>
      </w:r>
      <w:proofErr w:type="spellStart"/>
      <w:r w:rsidRPr="006C0128">
        <w:rPr>
          <w:lang w:val="en-US"/>
        </w:rPr>
        <w:t>ledakan</w:t>
      </w:r>
      <w:proofErr w:type="spellEnd"/>
      <w:r w:rsidRPr="006C0128">
        <w:rPr>
          <w:lang w:val="en-US"/>
        </w:rPr>
        <w:t xml:space="preserve"> </w:t>
      </w:r>
      <w:proofErr w:type="spellStart"/>
      <w:r w:rsidRPr="006C0128">
        <w:rPr>
          <w:lang w:val="en-US"/>
        </w:rPr>
        <w:t>besar</w:t>
      </w:r>
      <w:proofErr w:type="spellEnd"/>
      <w:r w:rsidRPr="006C0128">
        <w:rPr>
          <w:lang w:val="en-US"/>
        </w:rPr>
        <w:t xml:space="preserve"> </w:t>
      </w:r>
      <w:proofErr w:type="spellStart"/>
      <w:r w:rsidRPr="006C0128">
        <w:rPr>
          <w:lang w:val="en-US"/>
        </w:rPr>
        <w:t>terjadi</w:t>
      </w:r>
      <w:proofErr w:type="spellEnd"/>
      <w:r w:rsidRPr="006C0128">
        <w:rPr>
          <w:lang w:val="en-US"/>
        </w:rPr>
        <w:t xml:space="preserve"> di Paddy’s Café dan Sari Club, </w:t>
      </w:r>
      <w:proofErr w:type="spellStart"/>
      <w:r w:rsidRPr="006C0128">
        <w:rPr>
          <w:lang w:val="en-US"/>
        </w:rPr>
        <w:t>menewaskan</w:t>
      </w:r>
      <w:proofErr w:type="spellEnd"/>
      <w:r w:rsidRPr="006C0128">
        <w:rPr>
          <w:lang w:val="en-US"/>
        </w:rPr>
        <w:t xml:space="preserve"> </w:t>
      </w:r>
      <w:proofErr w:type="spellStart"/>
      <w:r w:rsidRPr="006C0128">
        <w:rPr>
          <w:lang w:val="en-US"/>
        </w:rPr>
        <w:t>sekitar</w:t>
      </w:r>
      <w:proofErr w:type="spellEnd"/>
      <w:r w:rsidRPr="006C0128">
        <w:rPr>
          <w:lang w:val="en-US"/>
        </w:rPr>
        <w:t xml:space="preserve"> 200 orang, </w:t>
      </w:r>
      <w:proofErr w:type="spellStart"/>
      <w:r w:rsidRPr="006C0128">
        <w:rPr>
          <w:lang w:val="en-US"/>
        </w:rPr>
        <w:t>sebagian</w:t>
      </w:r>
      <w:proofErr w:type="spellEnd"/>
      <w:r w:rsidRPr="006C0128">
        <w:rPr>
          <w:lang w:val="en-US"/>
        </w:rPr>
        <w:t xml:space="preserve"> </w:t>
      </w:r>
      <w:proofErr w:type="spellStart"/>
      <w:r w:rsidRPr="006C0128">
        <w:rPr>
          <w:lang w:val="en-US"/>
        </w:rPr>
        <w:t>besar</w:t>
      </w:r>
      <w:proofErr w:type="spellEnd"/>
      <w:r w:rsidRPr="006C0128">
        <w:rPr>
          <w:lang w:val="en-US"/>
        </w:rPr>
        <w:t xml:space="preserve"> </w:t>
      </w:r>
      <w:proofErr w:type="spellStart"/>
      <w:r w:rsidRPr="006C0128">
        <w:rPr>
          <w:lang w:val="en-US"/>
        </w:rPr>
        <w:t>dari</w:t>
      </w:r>
      <w:proofErr w:type="spellEnd"/>
      <w:r w:rsidRPr="006C0128">
        <w:rPr>
          <w:lang w:val="en-US"/>
        </w:rPr>
        <w:t xml:space="preserve"> </w:t>
      </w:r>
      <w:proofErr w:type="spellStart"/>
      <w:r w:rsidRPr="006C0128">
        <w:rPr>
          <w:lang w:val="en-US"/>
        </w:rPr>
        <w:t>mereka</w:t>
      </w:r>
      <w:proofErr w:type="spellEnd"/>
      <w:r w:rsidRPr="006C0128">
        <w:rPr>
          <w:lang w:val="en-US"/>
        </w:rPr>
        <w:t xml:space="preserve"> </w:t>
      </w:r>
      <w:proofErr w:type="spellStart"/>
      <w:r w:rsidRPr="006C0128">
        <w:rPr>
          <w:lang w:val="en-US"/>
        </w:rPr>
        <w:t>adalah</w:t>
      </w:r>
      <w:proofErr w:type="spellEnd"/>
      <w:r w:rsidRPr="006C0128">
        <w:rPr>
          <w:lang w:val="en-US"/>
        </w:rPr>
        <w:t xml:space="preserve"> </w:t>
      </w:r>
      <w:proofErr w:type="spellStart"/>
      <w:r w:rsidRPr="006C0128">
        <w:rPr>
          <w:lang w:val="en-US"/>
        </w:rPr>
        <w:t>wisatawan</w:t>
      </w:r>
      <w:proofErr w:type="spellEnd"/>
      <w:r w:rsidRPr="006C0128">
        <w:rPr>
          <w:lang w:val="en-US"/>
        </w:rPr>
        <w:t xml:space="preserve"> Australia. </w:t>
      </w:r>
      <w:proofErr w:type="spellStart"/>
      <w:r w:rsidRPr="006C0128">
        <w:rPr>
          <w:lang w:val="en-US"/>
        </w:rPr>
        <w:t>Serangan</w:t>
      </w:r>
      <w:proofErr w:type="spellEnd"/>
      <w:r w:rsidRPr="006C0128">
        <w:rPr>
          <w:lang w:val="en-US"/>
        </w:rPr>
        <w:t xml:space="preserve"> </w:t>
      </w:r>
      <w:proofErr w:type="spellStart"/>
      <w:r w:rsidRPr="006C0128">
        <w:rPr>
          <w:lang w:val="en-US"/>
        </w:rPr>
        <w:t>ini</w:t>
      </w:r>
      <w:proofErr w:type="spellEnd"/>
      <w:r w:rsidRPr="006C0128">
        <w:rPr>
          <w:lang w:val="en-US"/>
        </w:rPr>
        <w:t xml:space="preserve"> </w:t>
      </w:r>
      <w:proofErr w:type="spellStart"/>
      <w:r w:rsidRPr="006C0128">
        <w:rPr>
          <w:lang w:val="en-US"/>
        </w:rPr>
        <w:t>tidak</w:t>
      </w:r>
      <w:proofErr w:type="spellEnd"/>
      <w:r w:rsidRPr="006C0128">
        <w:rPr>
          <w:lang w:val="en-US"/>
        </w:rPr>
        <w:t xml:space="preserve"> </w:t>
      </w:r>
      <w:proofErr w:type="spellStart"/>
      <w:r w:rsidRPr="006C0128">
        <w:rPr>
          <w:lang w:val="en-US"/>
        </w:rPr>
        <w:t>terduga</w:t>
      </w:r>
      <w:proofErr w:type="spellEnd"/>
      <w:r w:rsidRPr="006C0128">
        <w:rPr>
          <w:lang w:val="en-US"/>
        </w:rPr>
        <w:t xml:space="preserve"> oleh </w:t>
      </w:r>
      <w:proofErr w:type="spellStart"/>
      <w:r w:rsidRPr="006C0128">
        <w:rPr>
          <w:lang w:val="en-US"/>
        </w:rPr>
        <w:t>pemerintah</w:t>
      </w:r>
      <w:proofErr w:type="spellEnd"/>
      <w:r w:rsidRPr="006C0128">
        <w:rPr>
          <w:lang w:val="en-US"/>
        </w:rPr>
        <w:t xml:space="preserve"> </w:t>
      </w:r>
      <w:proofErr w:type="spellStart"/>
      <w:r w:rsidRPr="006C0128">
        <w:rPr>
          <w:lang w:val="en-US"/>
        </w:rPr>
        <w:t>karena</w:t>
      </w:r>
      <w:proofErr w:type="spellEnd"/>
      <w:r w:rsidRPr="006C0128">
        <w:rPr>
          <w:lang w:val="en-US"/>
        </w:rPr>
        <w:t xml:space="preserve"> Bali </w:t>
      </w:r>
      <w:proofErr w:type="spellStart"/>
      <w:r w:rsidRPr="006C0128">
        <w:rPr>
          <w:lang w:val="en-US"/>
        </w:rPr>
        <w:t>dianggap</w:t>
      </w:r>
      <w:proofErr w:type="spellEnd"/>
      <w:r w:rsidRPr="006C0128">
        <w:rPr>
          <w:lang w:val="en-US"/>
        </w:rPr>
        <w:t xml:space="preserve"> </w:t>
      </w:r>
      <w:proofErr w:type="spellStart"/>
      <w:r w:rsidRPr="006C0128">
        <w:rPr>
          <w:lang w:val="en-US"/>
        </w:rPr>
        <w:t>sebagai</w:t>
      </w:r>
      <w:proofErr w:type="spellEnd"/>
      <w:r w:rsidRPr="006C0128">
        <w:rPr>
          <w:lang w:val="en-US"/>
        </w:rPr>
        <w:t xml:space="preserve"> </w:t>
      </w:r>
      <w:proofErr w:type="spellStart"/>
      <w:r w:rsidRPr="006C0128">
        <w:rPr>
          <w:lang w:val="en-US"/>
        </w:rPr>
        <w:t>pulau</w:t>
      </w:r>
      <w:proofErr w:type="spellEnd"/>
      <w:r w:rsidRPr="006C0128">
        <w:rPr>
          <w:lang w:val="en-US"/>
        </w:rPr>
        <w:t xml:space="preserve"> yang </w:t>
      </w:r>
      <w:proofErr w:type="spellStart"/>
      <w:r w:rsidRPr="006C0128">
        <w:rPr>
          <w:lang w:val="en-US"/>
        </w:rPr>
        <w:t>aman</w:t>
      </w:r>
      <w:proofErr w:type="spellEnd"/>
      <w:r w:rsidRPr="006C0128">
        <w:rPr>
          <w:lang w:val="en-US"/>
        </w:rPr>
        <w:t xml:space="preserve"> dan </w:t>
      </w:r>
      <w:proofErr w:type="spellStart"/>
      <w:r w:rsidRPr="006C0128">
        <w:rPr>
          <w:lang w:val="en-US"/>
        </w:rPr>
        <w:t>sering</w:t>
      </w:r>
      <w:proofErr w:type="spellEnd"/>
      <w:r w:rsidRPr="006C0128">
        <w:rPr>
          <w:lang w:val="en-US"/>
        </w:rPr>
        <w:t xml:space="preserve"> </w:t>
      </w:r>
      <w:proofErr w:type="spellStart"/>
      <w:r w:rsidRPr="006C0128">
        <w:rPr>
          <w:lang w:val="en-US"/>
        </w:rPr>
        <w:t>dikunjungi</w:t>
      </w:r>
      <w:proofErr w:type="spellEnd"/>
      <w:r w:rsidRPr="006C0128">
        <w:rPr>
          <w:lang w:val="en-US"/>
        </w:rPr>
        <w:t xml:space="preserve"> oleh </w:t>
      </w:r>
      <w:proofErr w:type="spellStart"/>
      <w:r w:rsidRPr="006C0128">
        <w:rPr>
          <w:lang w:val="en-US"/>
        </w:rPr>
        <w:t>wisatawan</w:t>
      </w:r>
      <w:proofErr w:type="spellEnd"/>
      <w:r w:rsidRPr="006C0128">
        <w:rPr>
          <w:lang w:val="en-US"/>
        </w:rPr>
        <w:t xml:space="preserve"> </w:t>
      </w:r>
      <w:proofErr w:type="spellStart"/>
      <w:r w:rsidRPr="006C0128">
        <w:rPr>
          <w:lang w:val="en-US"/>
        </w:rPr>
        <w:t>internasional</w:t>
      </w:r>
      <w:proofErr w:type="spellEnd"/>
      <w:r w:rsidRPr="006C0128">
        <w:rPr>
          <w:lang w:val="en-US"/>
        </w:rPr>
        <w:t xml:space="preserve"> (Rahmat, 2017).</w:t>
      </w:r>
    </w:p>
    <w:p w14:paraId="00000022" w14:textId="5BC6158A" w:rsidR="005C6AFC" w:rsidRPr="006A0FC3" w:rsidRDefault="00BD4C2B">
      <w:pPr>
        <w:ind w:firstLine="567"/>
        <w:jc w:val="both"/>
      </w:pPr>
      <w:r w:rsidRPr="006A0FC3">
        <w:t>P</w:t>
      </w:r>
      <w:r w:rsidRPr="006A0FC3">
        <w:t xml:space="preserve">emberantasan Tindak Pidana Terorisme di Indonesia melibatkan kebijakan dan langkah antisipatif yang proaktif, berdasarkan prinsip kehati-hatian jangka panjang untuk mengidentifikasi pelaku dan memberikan sanksi yang sesuai dengan hukum yang berlaku. Ini termasuk kerjasama dengan negara lain secara bilateral, regional, dan global, serta melalui organisasi internasional </w:t>
      </w:r>
      <w:sdt>
        <w:sdtPr>
          <w:rPr>
            <w:color w:val="000000"/>
          </w:rPr>
          <w:tag w:val="MENDELEY_CITATION_v3_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"/>
          <w:id w:val="-883634984"/>
          <w:placeholder>
            <w:docPart w:val="DefaultPlaceholder_-1854013440"/>
          </w:placeholder>
        </w:sdtPr>
        <w:sdtEndPr/>
        <w:sdtContent>
          <w:r w:rsidR="006A0FC3" w:rsidRPr="006A0FC3">
            <w:rPr>
              <w:color w:val="000000"/>
            </w:rPr>
            <w:t>(Karuniawan, 2023)</w:t>
          </w:r>
        </w:sdtContent>
      </w:sdt>
    </w:p>
    <w:p w14:paraId="3B8EED8F" w14:textId="77777777" w:rsidR="006C0128" w:rsidRPr="006C0128" w:rsidRDefault="006C0128" w:rsidP="006C0128">
      <w:pPr>
        <w:ind w:firstLine="567"/>
        <w:jc w:val="both"/>
        <w:rPr>
          <w:lang w:val="en-US"/>
        </w:rPr>
      </w:pPr>
      <w:proofErr w:type="spellStart"/>
      <w:r w:rsidRPr="006C0128">
        <w:rPr>
          <w:lang w:val="en-US"/>
        </w:rPr>
        <w:t>Penanggulangan</w:t>
      </w:r>
      <w:proofErr w:type="spellEnd"/>
      <w:r w:rsidRPr="006C0128">
        <w:rPr>
          <w:lang w:val="en-US"/>
        </w:rPr>
        <w:t xml:space="preserve"> </w:t>
      </w:r>
      <w:proofErr w:type="spellStart"/>
      <w:r w:rsidRPr="006C0128">
        <w:rPr>
          <w:lang w:val="en-US"/>
        </w:rPr>
        <w:t>Tindak</w:t>
      </w:r>
      <w:proofErr w:type="spellEnd"/>
      <w:r w:rsidRPr="006C0128">
        <w:rPr>
          <w:lang w:val="en-US"/>
        </w:rPr>
        <w:t xml:space="preserve"> </w:t>
      </w:r>
      <w:proofErr w:type="spellStart"/>
      <w:r w:rsidRPr="006C0128">
        <w:rPr>
          <w:lang w:val="en-US"/>
        </w:rPr>
        <w:t>Pidana</w:t>
      </w:r>
      <w:proofErr w:type="spellEnd"/>
      <w:r w:rsidRPr="006C0128">
        <w:rPr>
          <w:lang w:val="en-US"/>
        </w:rPr>
        <w:t xml:space="preserve"> </w:t>
      </w:r>
      <w:proofErr w:type="spellStart"/>
      <w:r w:rsidRPr="006C0128">
        <w:rPr>
          <w:lang w:val="en-US"/>
        </w:rPr>
        <w:t>Terorisme</w:t>
      </w:r>
      <w:proofErr w:type="spellEnd"/>
      <w:r w:rsidRPr="006C0128">
        <w:rPr>
          <w:lang w:val="en-US"/>
        </w:rPr>
        <w:t xml:space="preserve">, </w:t>
      </w:r>
      <w:proofErr w:type="spellStart"/>
      <w:r w:rsidRPr="006C0128">
        <w:rPr>
          <w:lang w:val="en-US"/>
        </w:rPr>
        <w:t>baik</w:t>
      </w:r>
      <w:proofErr w:type="spellEnd"/>
      <w:r w:rsidRPr="006C0128">
        <w:rPr>
          <w:lang w:val="en-US"/>
        </w:rPr>
        <w:t xml:space="preserve"> </w:t>
      </w:r>
      <w:proofErr w:type="spellStart"/>
      <w:r w:rsidRPr="006C0128">
        <w:rPr>
          <w:lang w:val="en-US"/>
        </w:rPr>
        <w:t>dalam</w:t>
      </w:r>
      <w:proofErr w:type="spellEnd"/>
      <w:r w:rsidRPr="006C0128">
        <w:rPr>
          <w:lang w:val="en-US"/>
        </w:rPr>
        <w:t xml:space="preserve"> </w:t>
      </w:r>
      <w:proofErr w:type="spellStart"/>
      <w:r w:rsidRPr="006C0128">
        <w:rPr>
          <w:lang w:val="en-US"/>
        </w:rPr>
        <w:t>skala</w:t>
      </w:r>
      <w:proofErr w:type="spellEnd"/>
      <w:r w:rsidRPr="006C0128">
        <w:rPr>
          <w:lang w:val="en-US"/>
        </w:rPr>
        <w:t xml:space="preserve"> </w:t>
      </w:r>
      <w:proofErr w:type="spellStart"/>
      <w:r w:rsidRPr="006C0128">
        <w:rPr>
          <w:lang w:val="en-US"/>
        </w:rPr>
        <w:t>internasional</w:t>
      </w:r>
      <w:proofErr w:type="spellEnd"/>
      <w:r w:rsidRPr="006C0128">
        <w:rPr>
          <w:lang w:val="en-US"/>
        </w:rPr>
        <w:t xml:space="preserve"> </w:t>
      </w:r>
      <w:proofErr w:type="spellStart"/>
      <w:r w:rsidRPr="006C0128">
        <w:rPr>
          <w:lang w:val="en-US"/>
        </w:rPr>
        <w:t>maupun</w:t>
      </w:r>
      <w:proofErr w:type="spellEnd"/>
      <w:r w:rsidRPr="006C0128">
        <w:rPr>
          <w:lang w:val="en-US"/>
        </w:rPr>
        <w:t xml:space="preserve"> </w:t>
      </w:r>
      <w:proofErr w:type="spellStart"/>
      <w:r w:rsidRPr="006C0128">
        <w:rPr>
          <w:lang w:val="en-US"/>
        </w:rPr>
        <w:t>nasional</w:t>
      </w:r>
      <w:proofErr w:type="spellEnd"/>
      <w:r w:rsidRPr="006C0128">
        <w:rPr>
          <w:lang w:val="en-US"/>
        </w:rPr>
        <w:t xml:space="preserve">, </w:t>
      </w:r>
      <w:proofErr w:type="spellStart"/>
      <w:r w:rsidRPr="006C0128">
        <w:rPr>
          <w:lang w:val="en-US"/>
        </w:rPr>
        <w:t>menandakan</w:t>
      </w:r>
      <w:proofErr w:type="spellEnd"/>
      <w:r w:rsidRPr="006C0128">
        <w:rPr>
          <w:lang w:val="en-US"/>
        </w:rPr>
        <w:t xml:space="preserve"> </w:t>
      </w:r>
      <w:proofErr w:type="spellStart"/>
      <w:r w:rsidRPr="006C0128">
        <w:rPr>
          <w:lang w:val="en-US"/>
        </w:rPr>
        <w:t>suatu</w:t>
      </w:r>
      <w:proofErr w:type="spellEnd"/>
      <w:r w:rsidRPr="006C0128">
        <w:rPr>
          <w:lang w:val="en-US"/>
        </w:rPr>
        <w:t xml:space="preserve"> </w:t>
      </w:r>
      <w:proofErr w:type="spellStart"/>
      <w:r w:rsidRPr="006C0128">
        <w:rPr>
          <w:lang w:val="en-US"/>
        </w:rPr>
        <w:t>bentuk</w:t>
      </w:r>
      <w:proofErr w:type="spellEnd"/>
      <w:r w:rsidRPr="006C0128">
        <w:rPr>
          <w:lang w:val="en-US"/>
        </w:rPr>
        <w:t xml:space="preserve"> </w:t>
      </w:r>
      <w:proofErr w:type="spellStart"/>
      <w:r w:rsidRPr="006C0128">
        <w:rPr>
          <w:lang w:val="en-US"/>
        </w:rPr>
        <w:t>kejahatan</w:t>
      </w:r>
      <w:proofErr w:type="spellEnd"/>
      <w:r w:rsidRPr="006C0128">
        <w:rPr>
          <w:lang w:val="en-US"/>
        </w:rPr>
        <w:t xml:space="preserve"> yang </w:t>
      </w:r>
      <w:proofErr w:type="spellStart"/>
      <w:r w:rsidRPr="006C0128">
        <w:rPr>
          <w:lang w:val="en-US"/>
        </w:rPr>
        <w:t>terorganisir</w:t>
      </w:r>
      <w:proofErr w:type="spellEnd"/>
      <w:r w:rsidRPr="006C0128">
        <w:rPr>
          <w:lang w:val="en-US"/>
        </w:rPr>
        <w:t xml:space="preserve">, </w:t>
      </w:r>
      <w:proofErr w:type="spellStart"/>
      <w:r w:rsidRPr="006C0128">
        <w:rPr>
          <w:lang w:val="en-US"/>
        </w:rPr>
        <w:t>mengharuskan</w:t>
      </w:r>
      <w:proofErr w:type="spellEnd"/>
      <w:r w:rsidRPr="006C0128">
        <w:rPr>
          <w:lang w:val="en-US"/>
        </w:rPr>
        <w:t xml:space="preserve"> </w:t>
      </w:r>
      <w:proofErr w:type="spellStart"/>
      <w:r w:rsidRPr="006C0128">
        <w:rPr>
          <w:lang w:val="en-US"/>
        </w:rPr>
        <w:t>pemerintah</w:t>
      </w:r>
      <w:proofErr w:type="spellEnd"/>
      <w:r w:rsidRPr="006C0128">
        <w:rPr>
          <w:lang w:val="en-US"/>
        </w:rPr>
        <w:t xml:space="preserve"> dan </w:t>
      </w:r>
      <w:proofErr w:type="spellStart"/>
      <w:r w:rsidRPr="006C0128">
        <w:rPr>
          <w:lang w:val="en-US"/>
        </w:rPr>
        <w:t>masyarakat</w:t>
      </w:r>
      <w:proofErr w:type="spellEnd"/>
      <w:r w:rsidRPr="006C0128">
        <w:rPr>
          <w:lang w:val="en-US"/>
        </w:rPr>
        <w:t xml:space="preserve"> Indonesia </w:t>
      </w:r>
      <w:proofErr w:type="spellStart"/>
      <w:r w:rsidRPr="006C0128">
        <w:rPr>
          <w:lang w:val="en-US"/>
        </w:rPr>
        <w:t>untuk</w:t>
      </w:r>
      <w:proofErr w:type="spellEnd"/>
      <w:r w:rsidRPr="006C0128">
        <w:rPr>
          <w:lang w:val="en-US"/>
        </w:rPr>
        <w:t xml:space="preserve"> </w:t>
      </w:r>
      <w:proofErr w:type="spellStart"/>
      <w:r w:rsidRPr="006C0128">
        <w:rPr>
          <w:lang w:val="en-US"/>
        </w:rPr>
        <w:t>meningkatkan</w:t>
      </w:r>
      <w:proofErr w:type="spellEnd"/>
      <w:r w:rsidRPr="006C0128">
        <w:rPr>
          <w:lang w:val="en-US"/>
        </w:rPr>
        <w:t xml:space="preserve"> </w:t>
      </w:r>
      <w:proofErr w:type="spellStart"/>
      <w:r w:rsidRPr="006C0128">
        <w:rPr>
          <w:lang w:val="en-US"/>
        </w:rPr>
        <w:t>tingkat</w:t>
      </w:r>
      <w:proofErr w:type="spellEnd"/>
      <w:r w:rsidRPr="006C0128">
        <w:rPr>
          <w:lang w:val="en-US"/>
        </w:rPr>
        <w:t xml:space="preserve"> </w:t>
      </w:r>
      <w:proofErr w:type="spellStart"/>
      <w:r w:rsidRPr="006C0128">
        <w:rPr>
          <w:lang w:val="en-US"/>
        </w:rPr>
        <w:t>kewaspadaan</w:t>
      </w:r>
      <w:proofErr w:type="spellEnd"/>
      <w:r w:rsidRPr="006C0128">
        <w:rPr>
          <w:lang w:val="en-US"/>
        </w:rPr>
        <w:t xml:space="preserve"> dan </w:t>
      </w:r>
      <w:proofErr w:type="spellStart"/>
      <w:r w:rsidRPr="006C0128">
        <w:rPr>
          <w:lang w:val="en-US"/>
        </w:rPr>
        <w:t>kerjasama</w:t>
      </w:r>
      <w:proofErr w:type="spellEnd"/>
      <w:r w:rsidRPr="006C0128">
        <w:rPr>
          <w:lang w:val="en-US"/>
        </w:rPr>
        <w:t xml:space="preserve"> </w:t>
      </w:r>
      <w:proofErr w:type="spellStart"/>
      <w:r w:rsidRPr="006C0128">
        <w:rPr>
          <w:lang w:val="en-US"/>
        </w:rPr>
        <w:t>guna</w:t>
      </w:r>
      <w:proofErr w:type="spellEnd"/>
      <w:r w:rsidRPr="006C0128">
        <w:rPr>
          <w:lang w:val="en-US"/>
        </w:rPr>
        <w:t xml:space="preserve"> </w:t>
      </w:r>
      <w:proofErr w:type="spellStart"/>
      <w:r w:rsidRPr="006C0128">
        <w:rPr>
          <w:lang w:val="en-US"/>
        </w:rPr>
        <w:t>menjaga</w:t>
      </w:r>
      <w:proofErr w:type="spellEnd"/>
      <w:r w:rsidRPr="006C0128">
        <w:rPr>
          <w:lang w:val="en-US"/>
        </w:rPr>
        <w:t xml:space="preserve"> </w:t>
      </w:r>
      <w:proofErr w:type="spellStart"/>
      <w:r w:rsidRPr="006C0128">
        <w:rPr>
          <w:lang w:val="en-US"/>
        </w:rPr>
        <w:t>integritas</w:t>
      </w:r>
      <w:proofErr w:type="spellEnd"/>
      <w:r w:rsidRPr="006C0128">
        <w:rPr>
          <w:lang w:val="en-US"/>
        </w:rPr>
        <w:t xml:space="preserve"> Negara </w:t>
      </w:r>
      <w:proofErr w:type="spellStart"/>
      <w:r w:rsidRPr="006C0128">
        <w:rPr>
          <w:lang w:val="en-US"/>
        </w:rPr>
        <w:t>Kesatuan</w:t>
      </w:r>
      <w:proofErr w:type="spellEnd"/>
      <w:r w:rsidRPr="006C0128">
        <w:rPr>
          <w:lang w:val="en-US"/>
        </w:rPr>
        <w:t xml:space="preserve"> </w:t>
      </w:r>
      <w:proofErr w:type="spellStart"/>
      <w:r w:rsidRPr="006C0128">
        <w:rPr>
          <w:lang w:val="en-US"/>
        </w:rPr>
        <w:t>Republik</w:t>
      </w:r>
      <w:proofErr w:type="spellEnd"/>
      <w:r w:rsidRPr="006C0128">
        <w:rPr>
          <w:lang w:val="en-US"/>
        </w:rPr>
        <w:t xml:space="preserve"> Indonesia. Upaya </w:t>
      </w:r>
      <w:proofErr w:type="spellStart"/>
      <w:r w:rsidRPr="006C0128">
        <w:rPr>
          <w:lang w:val="en-US"/>
        </w:rPr>
        <w:t>memberantas</w:t>
      </w:r>
      <w:proofErr w:type="spellEnd"/>
      <w:r w:rsidRPr="006C0128">
        <w:rPr>
          <w:lang w:val="en-US"/>
        </w:rPr>
        <w:t xml:space="preserve"> </w:t>
      </w:r>
      <w:proofErr w:type="spellStart"/>
      <w:r w:rsidRPr="006C0128">
        <w:rPr>
          <w:lang w:val="en-US"/>
        </w:rPr>
        <w:t>terorisme</w:t>
      </w:r>
      <w:proofErr w:type="spellEnd"/>
      <w:r w:rsidRPr="006C0128">
        <w:rPr>
          <w:lang w:val="en-US"/>
        </w:rPr>
        <w:t xml:space="preserve"> di Indonesia </w:t>
      </w:r>
      <w:proofErr w:type="spellStart"/>
      <w:r w:rsidRPr="006C0128">
        <w:rPr>
          <w:lang w:val="en-US"/>
        </w:rPr>
        <w:t>tidak</w:t>
      </w:r>
      <w:proofErr w:type="spellEnd"/>
      <w:r w:rsidRPr="006C0128">
        <w:rPr>
          <w:lang w:val="en-US"/>
        </w:rPr>
        <w:t xml:space="preserve"> </w:t>
      </w:r>
      <w:proofErr w:type="spellStart"/>
      <w:r w:rsidRPr="006C0128">
        <w:rPr>
          <w:lang w:val="en-US"/>
        </w:rPr>
        <w:t>sekadar</w:t>
      </w:r>
      <w:proofErr w:type="spellEnd"/>
      <w:r w:rsidRPr="006C0128">
        <w:rPr>
          <w:lang w:val="en-US"/>
        </w:rPr>
        <w:t xml:space="preserve"> </w:t>
      </w:r>
      <w:proofErr w:type="spellStart"/>
      <w:r w:rsidRPr="006C0128">
        <w:rPr>
          <w:lang w:val="en-US"/>
        </w:rPr>
        <w:t>menyangkut</w:t>
      </w:r>
      <w:proofErr w:type="spellEnd"/>
      <w:r w:rsidRPr="006C0128">
        <w:rPr>
          <w:lang w:val="en-US"/>
        </w:rPr>
        <w:t xml:space="preserve"> </w:t>
      </w:r>
      <w:proofErr w:type="spellStart"/>
      <w:r w:rsidRPr="006C0128">
        <w:rPr>
          <w:lang w:val="en-US"/>
        </w:rPr>
        <w:t>ranah</w:t>
      </w:r>
      <w:proofErr w:type="spellEnd"/>
      <w:r w:rsidRPr="006C0128">
        <w:rPr>
          <w:lang w:val="en-US"/>
        </w:rPr>
        <w:t xml:space="preserve"> </w:t>
      </w:r>
      <w:proofErr w:type="spellStart"/>
      <w:r w:rsidRPr="006C0128">
        <w:rPr>
          <w:lang w:val="en-US"/>
        </w:rPr>
        <w:t>hukum</w:t>
      </w:r>
      <w:proofErr w:type="spellEnd"/>
      <w:r w:rsidRPr="006C0128">
        <w:rPr>
          <w:lang w:val="en-US"/>
        </w:rPr>
        <w:t xml:space="preserve"> dan </w:t>
      </w:r>
      <w:proofErr w:type="spellStart"/>
      <w:r w:rsidRPr="006C0128">
        <w:rPr>
          <w:lang w:val="en-US"/>
        </w:rPr>
        <w:t>penegakan</w:t>
      </w:r>
      <w:proofErr w:type="spellEnd"/>
      <w:r w:rsidRPr="006C0128">
        <w:rPr>
          <w:lang w:val="en-US"/>
        </w:rPr>
        <w:t xml:space="preserve"> </w:t>
      </w:r>
      <w:proofErr w:type="spellStart"/>
      <w:r w:rsidRPr="006C0128">
        <w:rPr>
          <w:lang w:val="en-US"/>
        </w:rPr>
        <w:t>hukum</w:t>
      </w:r>
      <w:proofErr w:type="spellEnd"/>
      <w:r w:rsidRPr="006C0128">
        <w:rPr>
          <w:lang w:val="en-US"/>
        </w:rPr>
        <w:t xml:space="preserve"> </w:t>
      </w:r>
      <w:proofErr w:type="spellStart"/>
      <w:r w:rsidRPr="006C0128">
        <w:rPr>
          <w:lang w:val="en-US"/>
        </w:rPr>
        <w:t>semata</w:t>
      </w:r>
      <w:proofErr w:type="spellEnd"/>
      <w:r w:rsidRPr="006C0128">
        <w:rPr>
          <w:lang w:val="en-US"/>
        </w:rPr>
        <w:t xml:space="preserve">, </w:t>
      </w:r>
      <w:proofErr w:type="spellStart"/>
      <w:r w:rsidRPr="006C0128">
        <w:rPr>
          <w:lang w:val="en-US"/>
        </w:rPr>
        <w:t>melainkan</w:t>
      </w:r>
      <w:proofErr w:type="spellEnd"/>
      <w:r w:rsidRPr="006C0128">
        <w:rPr>
          <w:lang w:val="en-US"/>
        </w:rPr>
        <w:t xml:space="preserve"> juga </w:t>
      </w:r>
      <w:proofErr w:type="spellStart"/>
      <w:r w:rsidRPr="006C0128">
        <w:rPr>
          <w:lang w:val="en-US"/>
        </w:rPr>
        <w:t>melibatkan</w:t>
      </w:r>
      <w:proofErr w:type="spellEnd"/>
      <w:r w:rsidRPr="006C0128">
        <w:rPr>
          <w:lang w:val="en-US"/>
        </w:rPr>
        <w:t xml:space="preserve"> </w:t>
      </w:r>
      <w:proofErr w:type="spellStart"/>
      <w:r w:rsidRPr="006C0128">
        <w:rPr>
          <w:lang w:val="en-US"/>
        </w:rPr>
        <w:t>aspek-aspek</w:t>
      </w:r>
      <w:proofErr w:type="spellEnd"/>
      <w:r w:rsidRPr="006C0128">
        <w:rPr>
          <w:lang w:val="en-US"/>
        </w:rPr>
        <w:t xml:space="preserve"> </w:t>
      </w:r>
      <w:proofErr w:type="spellStart"/>
      <w:r w:rsidRPr="006C0128">
        <w:rPr>
          <w:lang w:val="en-US"/>
        </w:rPr>
        <w:t>sosial</w:t>
      </w:r>
      <w:proofErr w:type="spellEnd"/>
      <w:r w:rsidRPr="006C0128">
        <w:rPr>
          <w:lang w:val="en-US"/>
        </w:rPr>
        <w:t xml:space="preserve">, </w:t>
      </w:r>
      <w:proofErr w:type="spellStart"/>
      <w:r w:rsidRPr="006C0128">
        <w:rPr>
          <w:lang w:val="en-US"/>
        </w:rPr>
        <w:t>budaya</w:t>
      </w:r>
      <w:proofErr w:type="spellEnd"/>
      <w:r w:rsidRPr="006C0128">
        <w:rPr>
          <w:lang w:val="en-US"/>
        </w:rPr>
        <w:t xml:space="preserve">, dan </w:t>
      </w:r>
      <w:proofErr w:type="spellStart"/>
      <w:r w:rsidRPr="006C0128">
        <w:rPr>
          <w:lang w:val="en-US"/>
        </w:rPr>
        <w:t>ekonomi</w:t>
      </w:r>
      <w:proofErr w:type="spellEnd"/>
      <w:r w:rsidRPr="006C0128">
        <w:rPr>
          <w:lang w:val="en-US"/>
        </w:rPr>
        <w:t xml:space="preserve"> yang </w:t>
      </w:r>
      <w:proofErr w:type="spellStart"/>
      <w:r w:rsidRPr="006C0128">
        <w:rPr>
          <w:lang w:val="en-US"/>
        </w:rPr>
        <w:t>memiliki</w:t>
      </w:r>
      <w:proofErr w:type="spellEnd"/>
      <w:r w:rsidRPr="006C0128">
        <w:rPr>
          <w:lang w:val="en-US"/>
        </w:rPr>
        <w:t xml:space="preserve"> </w:t>
      </w:r>
      <w:proofErr w:type="spellStart"/>
      <w:r w:rsidRPr="006C0128">
        <w:rPr>
          <w:lang w:val="en-US"/>
        </w:rPr>
        <w:t>kaitan</w:t>
      </w:r>
      <w:proofErr w:type="spellEnd"/>
      <w:r w:rsidRPr="006C0128">
        <w:rPr>
          <w:lang w:val="en-US"/>
        </w:rPr>
        <w:t xml:space="preserve"> </w:t>
      </w:r>
      <w:proofErr w:type="spellStart"/>
      <w:r w:rsidRPr="006C0128">
        <w:rPr>
          <w:lang w:val="en-US"/>
        </w:rPr>
        <w:t>dengan</w:t>
      </w:r>
      <w:proofErr w:type="spellEnd"/>
      <w:r w:rsidRPr="006C0128">
        <w:rPr>
          <w:lang w:val="en-US"/>
        </w:rPr>
        <w:t xml:space="preserve"> </w:t>
      </w:r>
      <w:proofErr w:type="spellStart"/>
      <w:r w:rsidRPr="006C0128">
        <w:rPr>
          <w:lang w:val="en-US"/>
        </w:rPr>
        <w:t>ketahanan</w:t>
      </w:r>
      <w:proofErr w:type="spellEnd"/>
      <w:r w:rsidRPr="006C0128">
        <w:rPr>
          <w:lang w:val="en-US"/>
        </w:rPr>
        <w:t xml:space="preserve"> </w:t>
      </w:r>
      <w:proofErr w:type="spellStart"/>
      <w:r w:rsidRPr="006C0128">
        <w:rPr>
          <w:lang w:val="en-US"/>
        </w:rPr>
        <w:t>nasional</w:t>
      </w:r>
      <w:proofErr w:type="spellEnd"/>
      <w:r w:rsidRPr="006C0128">
        <w:rPr>
          <w:lang w:val="en-US"/>
        </w:rPr>
        <w:t xml:space="preserve">. </w:t>
      </w:r>
      <w:proofErr w:type="spellStart"/>
      <w:r w:rsidRPr="006C0128">
        <w:rPr>
          <w:lang w:val="en-US"/>
        </w:rPr>
        <w:t>Kebijakan</w:t>
      </w:r>
      <w:proofErr w:type="spellEnd"/>
      <w:r w:rsidRPr="006C0128">
        <w:rPr>
          <w:lang w:val="en-US"/>
        </w:rPr>
        <w:t xml:space="preserve"> dan </w:t>
      </w:r>
      <w:proofErr w:type="spellStart"/>
      <w:r w:rsidRPr="006C0128">
        <w:rPr>
          <w:lang w:val="en-US"/>
        </w:rPr>
        <w:t>langkah-langkah</w:t>
      </w:r>
      <w:proofErr w:type="spellEnd"/>
      <w:r w:rsidRPr="006C0128">
        <w:rPr>
          <w:lang w:val="en-US"/>
        </w:rPr>
        <w:t xml:space="preserve"> </w:t>
      </w:r>
      <w:proofErr w:type="spellStart"/>
      <w:r w:rsidRPr="006C0128">
        <w:rPr>
          <w:lang w:val="en-US"/>
        </w:rPr>
        <w:t>pencegahan</w:t>
      </w:r>
      <w:proofErr w:type="spellEnd"/>
      <w:r w:rsidRPr="006C0128">
        <w:rPr>
          <w:lang w:val="en-US"/>
        </w:rPr>
        <w:t xml:space="preserve"> </w:t>
      </w:r>
      <w:proofErr w:type="spellStart"/>
      <w:r w:rsidRPr="006C0128">
        <w:rPr>
          <w:lang w:val="en-US"/>
        </w:rPr>
        <w:t>serta</w:t>
      </w:r>
      <w:proofErr w:type="spellEnd"/>
      <w:r w:rsidRPr="006C0128">
        <w:rPr>
          <w:lang w:val="en-US"/>
        </w:rPr>
        <w:t xml:space="preserve"> </w:t>
      </w:r>
      <w:proofErr w:type="spellStart"/>
      <w:r w:rsidRPr="006C0128">
        <w:rPr>
          <w:lang w:val="en-US"/>
        </w:rPr>
        <w:t>pemberantasan</w:t>
      </w:r>
      <w:proofErr w:type="spellEnd"/>
      <w:r w:rsidRPr="006C0128">
        <w:rPr>
          <w:lang w:val="en-US"/>
        </w:rPr>
        <w:t xml:space="preserve"> </w:t>
      </w:r>
      <w:proofErr w:type="spellStart"/>
      <w:r w:rsidRPr="006C0128">
        <w:rPr>
          <w:lang w:val="en-US"/>
        </w:rPr>
        <w:t>ditetapkan</w:t>
      </w:r>
      <w:proofErr w:type="spellEnd"/>
      <w:r w:rsidRPr="006C0128">
        <w:rPr>
          <w:lang w:val="en-US"/>
        </w:rPr>
        <w:t xml:space="preserve"> </w:t>
      </w:r>
      <w:proofErr w:type="spellStart"/>
      <w:r w:rsidRPr="006C0128">
        <w:rPr>
          <w:lang w:val="en-US"/>
        </w:rPr>
        <w:t>dengan</w:t>
      </w:r>
      <w:proofErr w:type="spellEnd"/>
      <w:r w:rsidRPr="006C0128">
        <w:rPr>
          <w:lang w:val="en-US"/>
        </w:rPr>
        <w:t xml:space="preserve"> </w:t>
      </w:r>
      <w:proofErr w:type="spellStart"/>
      <w:r w:rsidRPr="006C0128">
        <w:rPr>
          <w:lang w:val="en-US"/>
        </w:rPr>
        <w:t>tujuan</w:t>
      </w:r>
      <w:proofErr w:type="spellEnd"/>
      <w:r w:rsidRPr="006C0128">
        <w:rPr>
          <w:lang w:val="en-US"/>
        </w:rPr>
        <w:t xml:space="preserve"> </w:t>
      </w:r>
      <w:proofErr w:type="spellStart"/>
      <w:r w:rsidRPr="006C0128">
        <w:rPr>
          <w:lang w:val="en-US"/>
        </w:rPr>
        <w:t>untuk</w:t>
      </w:r>
      <w:proofErr w:type="spellEnd"/>
      <w:r w:rsidRPr="006C0128">
        <w:rPr>
          <w:lang w:val="en-US"/>
        </w:rPr>
        <w:t xml:space="preserve"> </w:t>
      </w:r>
      <w:proofErr w:type="spellStart"/>
      <w:r w:rsidRPr="006C0128">
        <w:rPr>
          <w:lang w:val="en-US"/>
        </w:rPr>
        <w:t>menjaga</w:t>
      </w:r>
      <w:proofErr w:type="spellEnd"/>
      <w:r w:rsidRPr="006C0128">
        <w:rPr>
          <w:lang w:val="en-US"/>
        </w:rPr>
        <w:t xml:space="preserve"> </w:t>
      </w:r>
      <w:proofErr w:type="spellStart"/>
      <w:r w:rsidRPr="006C0128">
        <w:rPr>
          <w:lang w:val="en-US"/>
        </w:rPr>
        <w:t>keseimbangan</w:t>
      </w:r>
      <w:proofErr w:type="spellEnd"/>
      <w:r w:rsidRPr="006C0128">
        <w:rPr>
          <w:lang w:val="en-US"/>
        </w:rPr>
        <w:t xml:space="preserve"> dan </w:t>
      </w:r>
      <w:proofErr w:type="spellStart"/>
      <w:r w:rsidRPr="006C0128">
        <w:rPr>
          <w:lang w:val="en-US"/>
        </w:rPr>
        <w:t>melindungi</w:t>
      </w:r>
      <w:proofErr w:type="spellEnd"/>
      <w:r w:rsidRPr="006C0128">
        <w:rPr>
          <w:lang w:val="en-US"/>
        </w:rPr>
        <w:t xml:space="preserve"> </w:t>
      </w:r>
      <w:proofErr w:type="spellStart"/>
      <w:r w:rsidRPr="006C0128">
        <w:rPr>
          <w:lang w:val="en-US"/>
        </w:rPr>
        <w:t>kedaulatan</w:t>
      </w:r>
      <w:proofErr w:type="spellEnd"/>
      <w:r w:rsidRPr="006C0128">
        <w:rPr>
          <w:lang w:val="en-US"/>
        </w:rPr>
        <w:t xml:space="preserve"> negara, </w:t>
      </w:r>
      <w:proofErr w:type="spellStart"/>
      <w:r w:rsidRPr="006C0128">
        <w:rPr>
          <w:lang w:val="en-US"/>
        </w:rPr>
        <w:t>hak</w:t>
      </w:r>
      <w:proofErr w:type="spellEnd"/>
      <w:r w:rsidRPr="006C0128">
        <w:rPr>
          <w:lang w:val="en-US"/>
        </w:rPr>
        <w:t xml:space="preserve"> </w:t>
      </w:r>
      <w:proofErr w:type="spellStart"/>
      <w:r w:rsidRPr="006C0128">
        <w:rPr>
          <w:lang w:val="en-US"/>
        </w:rPr>
        <w:t>asasi</w:t>
      </w:r>
      <w:proofErr w:type="spellEnd"/>
      <w:r w:rsidRPr="006C0128">
        <w:rPr>
          <w:lang w:val="en-US"/>
        </w:rPr>
        <w:t xml:space="preserve"> </w:t>
      </w:r>
      <w:proofErr w:type="spellStart"/>
      <w:r w:rsidRPr="006C0128">
        <w:rPr>
          <w:lang w:val="en-US"/>
        </w:rPr>
        <w:t>manusia</w:t>
      </w:r>
      <w:proofErr w:type="spellEnd"/>
      <w:r w:rsidRPr="006C0128">
        <w:rPr>
          <w:lang w:val="en-US"/>
        </w:rPr>
        <w:t xml:space="preserve">, korban dan </w:t>
      </w:r>
      <w:proofErr w:type="spellStart"/>
      <w:r w:rsidRPr="006C0128">
        <w:rPr>
          <w:lang w:val="en-US"/>
        </w:rPr>
        <w:t>saksi</w:t>
      </w:r>
      <w:proofErr w:type="spellEnd"/>
      <w:r w:rsidRPr="006C0128">
        <w:rPr>
          <w:lang w:val="en-US"/>
        </w:rPr>
        <w:t xml:space="preserve">, </w:t>
      </w:r>
      <w:proofErr w:type="spellStart"/>
      <w:r w:rsidRPr="006C0128">
        <w:rPr>
          <w:lang w:val="en-US"/>
        </w:rPr>
        <w:t>serta</w:t>
      </w:r>
      <w:proofErr w:type="spellEnd"/>
      <w:r w:rsidRPr="006C0128">
        <w:rPr>
          <w:lang w:val="en-US"/>
        </w:rPr>
        <w:t xml:space="preserve"> </w:t>
      </w:r>
      <w:proofErr w:type="spellStart"/>
      <w:r w:rsidRPr="006C0128">
        <w:rPr>
          <w:lang w:val="en-US"/>
        </w:rPr>
        <w:t>hak-hak</w:t>
      </w:r>
      <w:proofErr w:type="spellEnd"/>
      <w:r w:rsidRPr="006C0128">
        <w:rPr>
          <w:lang w:val="en-US"/>
        </w:rPr>
        <w:t xml:space="preserve"> </w:t>
      </w:r>
      <w:proofErr w:type="spellStart"/>
      <w:r w:rsidRPr="006C0128">
        <w:rPr>
          <w:lang w:val="en-US"/>
        </w:rPr>
        <w:t>tersangka</w:t>
      </w:r>
      <w:proofErr w:type="spellEnd"/>
      <w:r w:rsidRPr="006C0128">
        <w:rPr>
          <w:lang w:val="en-US"/>
        </w:rPr>
        <w:t>/</w:t>
      </w:r>
      <w:proofErr w:type="spellStart"/>
      <w:r w:rsidRPr="006C0128">
        <w:rPr>
          <w:lang w:val="en-US"/>
        </w:rPr>
        <w:t>terdakwa</w:t>
      </w:r>
      <w:proofErr w:type="spellEnd"/>
      <w:r w:rsidRPr="006C0128">
        <w:rPr>
          <w:lang w:val="en-US"/>
        </w:rPr>
        <w:t xml:space="preserve"> (</w:t>
      </w:r>
      <w:proofErr w:type="spellStart"/>
      <w:r w:rsidRPr="006C0128">
        <w:rPr>
          <w:lang w:val="en-US"/>
        </w:rPr>
        <w:t>Karuniawan</w:t>
      </w:r>
      <w:proofErr w:type="spellEnd"/>
      <w:r w:rsidRPr="006C0128">
        <w:rPr>
          <w:lang w:val="en-US"/>
        </w:rPr>
        <w:t>, 2023).</w:t>
      </w:r>
    </w:p>
    <w:p w14:paraId="09A2DD23" w14:textId="77777777" w:rsidR="006C0128" w:rsidRPr="006C0128" w:rsidRDefault="006C0128" w:rsidP="006C0128">
      <w:pPr>
        <w:ind w:firstLine="567"/>
        <w:jc w:val="both"/>
        <w:rPr>
          <w:lang w:val="en-US"/>
        </w:rPr>
      </w:pPr>
      <w:proofErr w:type="spellStart"/>
      <w:r w:rsidRPr="006C0128">
        <w:rPr>
          <w:lang w:val="en-US"/>
        </w:rPr>
        <w:t>Undang-undang</w:t>
      </w:r>
      <w:proofErr w:type="spellEnd"/>
      <w:r w:rsidRPr="006C0128">
        <w:rPr>
          <w:lang w:val="en-US"/>
        </w:rPr>
        <w:t xml:space="preserve"> anti-</w:t>
      </w:r>
      <w:proofErr w:type="spellStart"/>
      <w:r w:rsidRPr="006C0128">
        <w:rPr>
          <w:lang w:val="en-US"/>
        </w:rPr>
        <w:t>terorisme</w:t>
      </w:r>
      <w:proofErr w:type="spellEnd"/>
      <w:r w:rsidRPr="006C0128">
        <w:rPr>
          <w:lang w:val="en-US"/>
        </w:rPr>
        <w:t xml:space="preserve"> di Indonesia </w:t>
      </w:r>
      <w:proofErr w:type="spellStart"/>
      <w:r w:rsidRPr="006C0128">
        <w:rPr>
          <w:lang w:val="en-US"/>
        </w:rPr>
        <w:t>awalnya</w:t>
      </w:r>
      <w:proofErr w:type="spellEnd"/>
      <w:r w:rsidRPr="006C0128">
        <w:rPr>
          <w:lang w:val="en-US"/>
        </w:rPr>
        <w:t xml:space="preserve"> </w:t>
      </w:r>
      <w:proofErr w:type="spellStart"/>
      <w:r w:rsidRPr="006C0128">
        <w:rPr>
          <w:lang w:val="en-US"/>
        </w:rPr>
        <w:t>diperkenalkan</w:t>
      </w:r>
      <w:proofErr w:type="spellEnd"/>
      <w:r w:rsidRPr="006C0128">
        <w:rPr>
          <w:lang w:val="en-US"/>
        </w:rPr>
        <w:t xml:space="preserve"> </w:t>
      </w:r>
      <w:proofErr w:type="spellStart"/>
      <w:r w:rsidRPr="006C0128">
        <w:rPr>
          <w:lang w:val="en-US"/>
        </w:rPr>
        <w:t>sebagai</w:t>
      </w:r>
      <w:proofErr w:type="spellEnd"/>
      <w:r w:rsidRPr="006C0128">
        <w:rPr>
          <w:lang w:val="en-US"/>
        </w:rPr>
        <w:t xml:space="preserve"> </w:t>
      </w:r>
      <w:proofErr w:type="spellStart"/>
      <w:r w:rsidRPr="006C0128">
        <w:rPr>
          <w:lang w:val="en-US"/>
        </w:rPr>
        <w:t>respons</w:t>
      </w:r>
      <w:proofErr w:type="spellEnd"/>
      <w:r w:rsidRPr="006C0128">
        <w:rPr>
          <w:lang w:val="en-US"/>
        </w:rPr>
        <w:t xml:space="preserve"> </w:t>
      </w:r>
      <w:proofErr w:type="spellStart"/>
      <w:r w:rsidRPr="006C0128">
        <w:rPr>
          <w:lang w:val="en-US"/>
        </w:rPr>
        <w:t>terhadap</w:t>
      </w:r>
      <w:proofErr w:type="spellEnd"/>
      <w:r w:rsidRPr="006C0128">
        <w:rPr>
          <w:lang w:val="en-US"/>
        </w:rPr>
        <w:t xml:space="preserve"> </w:t>
      </w:r>
      <w:proofErr w:type="spellStart"/>
      <w:r w:rsidRPr="006C0128">
        <w:rPr>
          <w:lang w:val="en-US"/>
        </w:rPr>
        <w:t>peristiwa</w:t>
      </w:r>
      <w:proofErr w:type="spellEnd"/>
      <w:r w:rsidRPr="006C0128">
        <w:rPr>
          <w:lang w:val="en-US"/>
        </w:rPr>
        <w:t xml:space="preserve"> </w:t>
      </w:r>
      <w:proofErr w:type="spellStart"/>
      <w:r w:rsidRPr="006C0128">
        <w:rPr>
          <w:lang w:val="en-US"/>
        </w:rPr>
        <w:t>bom</w:t>
      </w:r>
      <w:proofErr w:type="spellEnd"/>
      <w:r w:rsidRPr="006C0128">
        <w:rPr>
          <w:lang w:val="en-US"/>
        </w:rPr>
        <w:t xml:space="preserve"> Bali, yang </w:t>
      </w:r>
      <w:proofErr w:type="spellStart"/>
      <w:r w:rsidRPr="006C0128">
        <w:rPr>
          <w:lang w:val="en-US"/>
        </w:rPr>
        <w:t>memicu</w:t>
      </w:r>
      <w:proofErr w:type="spellEnd"/>
      <w:r w:rsidRPr="006C0128">
        <w:rPr>
          <w:lang w:val="en-US"/>
        </w:rPr>
        <w:t xml:space="preserve"> </w:t>
      </w:r>
      <w:proofErr w:type="spellStart"/>
      <w:r w:rsidRPr="006C0128">
        <w:rPr>
          <w:lang w:val="en-US"/>
        </w:rPr>
        <w:t>kebutuhan</w:t>
      </w:r>
      <w:proofErr w:type="spellEnd"/>
      <w:r w:rsidRPr="006C0128">
        <w:rPr>
          <w:lang w:val="en-US"/>
        </w:rPr>
        <w:t xml:space="preserve"> </w:t>
      </w:r>
      <w:proofErr w:type="spellStart"/>
      <w:r w:rsidRPr="006C0128">
        <w:rPr>
          <w:lang w:val="en-US"/>
        </w:rPr>
        <w:t>mendesak</w:t>
      </w:r>
      <w:proofErr w:type="spellEnd"/>
      <w:r w:rsidRPr="006C0128">
        <w:rPr>
          <w:lang w:val="en-US"/>
        </w:rPr>
        <w:t xml:space="preserve"> </w:t>
      </w:r>
      <w:proofErr w:type="spellStart"/>
      <w:r w:rsidRPr="006C0128">
        <w:rPr>
          <w:lang w:val="en-US"/>
        </w:rPr>
        <w:t>bagi</w:t>
      </w:r>
      <w:proofErr w:type="spellEnd"/>
      <w:r w:rsidRPr="006C0128">
        <w:rPr>
          <w:lang w:val="en-US"/>
        </w:rPr>
        <w:t xml:space="preserve"> </w:t>
      </w:r>
      <w:proofErr w:type="spellStart"/>
      <w:r w:rsidRPr="006C0128">
        <w:rPr>
          <w:lang w:val="en-US"/>
        </w:rPr>
        <w:t>Pemerintah</w:t>
      </w:r>
      <w:proofErr w:type="spellEnd"/>
      <w:r w:rsidRPr="006C0128">
        <w:rPr>
          <w:lang w:val="en-US"/>
        </w:rPr>
        <w:t xml:space="preserve"> </w:t>
      </w:r>
      <w:proofErr w:type="spellStart"/>
      <w:r w:rsidRPr="006C0128">
        <w:rPr>
          <w:lang w:val="en-US"/>
        </w:rPr>
        <w:t>untuk</w:t>
      </w:r>
      <w:proofErr w:type="spellEnd"/>
      <w:r w:rsidRPr="006C0128">
        <w:rPr>
          <w:lang w:val="en-US"/>
        </w:rPr>
        <w:t xml:space="preserve"> </w:t>
      </w:r>
      <w:proofErr w:type="spellStart"/>
      <w:r w:rsidRPr="006C0128">
        <w:rPr>
          <w:lang w:val="en-US"/>
        </w:rPr>
        <w:t>merumuskan</w:t>
      </w:r>
      <w:proofErr w:type="spellEnd"/>
      <w:r w:rsidRPr="006C0128">
        <w:rPr>
          <w:lang w:val="en-US"/>
        </w:rPr>
        <w:t xml:space="preserve"> </w:t>
      </w:r>
      <w:proofErr w:type="spellStart"/>
      <w:r w:rsidRPr="006C0128">
        <w:rPr>
          <w:lang w:val="en-US"/>
        </w:rPr>
        <w:t>peraturan</w:t>
      </w:r>
      <w:proofErr w:type="spellEnd"/>
      <w:r w:rsidRPr="006C0128">
        <w:rPr>
          <w:lang w:val="en-US"/>
        </w:rPr>
        <w:t xml:space="preserve"> </w:t>
      </w:r>
      <w:proofErr w:type="spellStart"/>
      <w:r w:rsidRPr="006C0128">
        <w:rPr>
          <w:lang w:val="en-US"/>
        </w:rPr>
        <w:t>hukum</w:t>
      </w:r>
      <w:proofErr w:type="spellEnd"/>
      <w:r w:rsidRPr="006C0128">
        <w:rPr>
          <w:lang w:val="en-US"/>
        </w:rPr>
        <w:t xml:space="preserve"> </w:t>
      </w:r>
      <w:proofErr w:type="spellStart"/>
      <w:r w:rsidRPr="006C0128">
        <w:rPr>
          <w:lang w:val="en-US"/>
        </w:rPr>
        <w:t>terkait</w:t>
      </w:r>
      <w:proofErr w:type="spellEnd"/>
      <w:r w:rsidRPr="006C0128">
        <w:rPr>
          <w:lang w:val="en-US"/>
        </w:rPr>
        <w:t xml:space="preserve"> </w:t>
      </w:r>
      <w:proofErr w:type="spellStart"/>
      <w:r w:rsidRPr="006C0128">
        <w:rPr>
          <w:lang w:val="en-US"/>
        </w:rPr>
        <w:t>terorisme</w:t>
      </w:r>
      <w:proofErr w:type="spellEnd"/>
      <w:r w:rsidRPr="006C0128">
        <w:rPr>
          <w:lang w:val="en-US"/>
        </w:rPr>
        <w:t xml:space="preserve">. Pada </w:t>
      </w:r>
      <w:proofErr w:type="spellStart"/>
      <w:r w:rsidRPr="006C0128">
        <w:rPr>
          <w:lang w:val="en-US"/>
        </w:rPr>
        <w:t>waktu</w:t>
      </w:r>
      <w:proofErr w:type="spellEnd"/>
      <w:r w:rsidRPr="006C0128">
        <w:rPr>
          <w:lang w:val="en-US"/>
        </w:rPr>
        <w:t xml:space="preserve"> </w:t>
      </w:r>
      <w:proofErr w:type="spellStart"/>
      <w:r w:rsidRPr="006C0128">
        <w:rPr>
          <w:lang w:val="en-US"/>
        </w:rPr>
        <w:t>itu</w:t>
      </w:r>
      <w:proofErr w:type="spellEnd"/>
      <w:r w:rsidRPr="006C0128">
        <w:rPr>
          <w:lang w:val="en-US"/>
        </w:rPr>
        <w:t xml:space="preserve">, </w:t>
      </w:r>
      <w:proofErr w:type="spellStart"/>
      <w:r w:rsidRPr="006C0128">
        <w:rPr>
          <w:lang w:val="en-US"/>
        </w:rPr>
        <w:t>Presiden</w:t>
      </w:r>
      <w:proofErr w:type="spellEnd"/>
      <w:r w:rsidRPr="006C0128">
        <w:rPr>
          <w:lang w:val="en-US"/>
        </w:rPr>
        <w:t xml:space="preserve"> </w:t>
      </w:r>
      <w:proofErr w:type="spellStart"/>
      <w:r w:rsidRPr="006C0128">
        <w:rPr>
          <w:lang w:val="en-US"/>
        </w:rPr>
        <w:t>mengeluarkan</w:t>
      </w:r>
      <w:proofErr w:type="spellEnd"/>
      <w:r w:rsidRPr="006C0128">
        <w:rPr>
          <w:lang w:val="en-US"/>
        </w:rPr>
        <w:t xml:space="preserve"> </w:t>
      </w:r>
      <w:proofErr w:type="spellStart"/>
      <w:r w:rsidRPr="006C0128">
        <w:rPr>
          <w:lang w:val="en-US"/>
        </w:rPr>
        <w:t>Peraturan</w:t>
      </w:r>
      <w:proofErr w:type="spellEnd"/>
      <w:r w:rsidRPr="006C0128">
        <w:rPr>
          <w:lang w:val="en-US"/>
        </w:rPr>
        <w:t xml:space="preserve"> </w:t>
      </w:r>
      <w:proofErr w:type="spellStart"/>
      <w:r w:rsidRPr="006C0128">
        <w:rPr>
          <w:lang w:val="en-US"/>
        </w:rPr>
        <w:t>Pemerintah</w:t>
      </w:r>
      <w:proofErr w:type="spellEnd"/>
      <w:r w:rsidRPr="006C0128">
        <w:rPr>
          <w:lang w:val="en-US"/>
        </w:rPr>
        <w:t xml:space="preserve"> </w:t>
      </w:r>
      <w:proofErr w:type="spellStart"/>
      <w:r w:rsidRPr="006C0128">
        <w:rPr>
          <w:lang w:val="en-US"/>
        </w:rPr>
        <w:t>Pengganti</w:t>
      </w:r>
      <w:proofErr w:type="spellEnd"/>
      <w:r w:rsidRPr="006C0128">
        <w:rPr>
          <w:lang w:val="en-US"/>
        </w:rPr>
        <w:t xml:space="preserve"> </w:t>
      </w:r>
      <w:proofErr w:type="spellStart"/>
      <w:r w:rsidRPr="006C0128">
        <w:rPr>
          <w:lang w:val="en-US"/>
        </w:rPr>
        <w:t>Undang-Undang</w:t>
      </w:r>
      <w:proofErr w:type="spellEnd"/>
      <w:r w:rsidRPr="006C0128">
        <w:rPr>
          <w:lang w:val="en-US"/>
        </w:rPr>
        <w:t xml:space="preserve"> (</w:t>
      </w:r>
      <w:proofErr w:type="spellStart"/>
      <w:r w:rsidRPr="006C0128">
        <w:rPr>
          <w:lang w:val="en-US"/>
        </w:rPr>
        <w:t>Perpu</w:t>
      </w:r>
      <w:proofErr w:type="spellEnd"/>
      <w:r w:rsidRPr="006C0128">
        <w:rPr>
          <w:lang w:val="en-US"/>
        </w:rPr>
        <w:t xml:space="preserve">) </w:t>
      </w:r>
      <w:proofErr w:type="spellStart"/>
      <w:r w:rsidRPr="006C0128">
        <w:rPr>
          <w:lang w:val="en-US"/>
        </w:rPr>
        <w:t>Nomor</w:t>
      </w:r>
      <w:proofErr w:type="spellEnd"/>
      <w:r w:rsidRPr="006C0128">
        <w:rPr>
          <w:lang w:val="en-US"/>
        </w:rPr>
        <w:t xml:space="preserve"> 1 </w:t>
      </w:r>
      <w:proofErr w:type="spellStart"/>
      <w:r w:rsidRPr="006C0128">
        <w:rPr>
          <w:lang w:val="en-US"/>
        </w:rPr>
        <w:t>Tahun</w:t>
      </w:r>
      <w:proofErr w:type="spellEnd"/>
      <w:r w:rsidRPr="006C0128">
        <w:rPr>
          <w:lang w:val="en-US"/>
        </w:rPr>
        <w:t xml:space="preserve"> 2002 </w:t>
      </w:r>
      <w:proofErr w:type="spellStart"/>
      <w:r w:rsidRPr="006C0128">
        <w:rPr>
          <w:lang w:val="en-US"/>
        </w:rPr>
        <w:t>tentang</w:t>
      </w:r>
      <w:proofErr w:type="spellEnd"/>
      <w:r w:rsidRPr="006C0128">
        <w:rPr>
          <w:lang w:val="en-US"/>
        </w:rPr>
        <w:t xml:space="preserve"> </w:t>
      </w:r>
      <w:proofErr w:type="spellStart"/>
      <w:r w:rsidRPr="006C0128">
        <w:rPr>
          <w:lang w:val="en-US"/>
        </w:rPr>
        <w:t>Pemberantasan</w:t>
      </w:r>
      <w:proofErr w:type="spellEnd"/>
      <w:r w:rsidRPr="006C0128">
        <w:rPr>
          <w:lang w:val="en-US"/>
        </w:rPr>
        <w:t xml:space="preserve"> </w:t>
      </w:r>
      <w:proofErr w:type="spellStart"/>
      <w:r w:rsidRPr="006C0128">
        <w:rPr>
          <w:lang w:val="en-US"/>
        </w:rPr>
        <w:t>Tindak</w:t>
      </w:r>
      <w:proofErr w:type="spellEnd"/>
      <w:r w:rsidRPr="006C0128">
        <w:rPr>
          <w:lang w:val="en-US"/>
        </w:rPr>
        <w:t xml:space="preserve"> </w:t>
      </w:r>
      <w:proofErr w:type="spellStart"/>
      <w:r w:rsidRPr="006C0128">
        <w:rPr>
          <w:lang w:val="en-US"/>
        </w:rPr>
        <w:t>Pidana</w:t>
      </w:r>
      <w:proofErr w:type="spellEnd"/>
      <w:r w:rsidRPr="006C0128">
        <w:rPr>
          <w:lang w:val="en-US"/>
        </w:rPr>
        <w:t xml:space="preserve"> </w:t>
      </w:r>
      <w:proofErr w:type="spellStart"/>
      <w:r w:rsidRPr="006C0128">
        <w:rPr>
          <w:lang w:val="en-US"/>
        </w:rPr>
        <w:t>Terorisme</w:t>
      </w:r>
      <w:proofErr w:type="spellEnd"/>
      <w:r w:rsidRPr="006C0128">
        <w:rPr>
          <w:lang w:val="en-US"/>
        </w:rPr>
        <w:t xml:space="preserve"> </w:t>
      </w:r>
      <w:proofErr w:type="spellStart"/>
      <w:r w:rsidRPr="006C0128">
        <w:rPr>
          <w:lang w:val="en-US"/>
        </w:rPr>
        <w:t>untuk</w:t>
      </w:r>
      <w:proofErr w:type="spellEnd"/>
      <w:r w:rsidRPr="006C0128">
        <w:rPr>
          <w:lang w:val="en-US"/>
        </w:rPr>
        <w:t xml:space="preserve"> </w:t>
      </w:r>
      <w:proofErr w:type="spellStart"/>
      <w:r w:rsidRPr="006C0128">
        <w:rPr>
          <w:lang w:val="en-US"/>
        </w:rPr>
        <w:t>mengatasi</w:t>
      </w:r>
      <w:proofErr w:type="spellEnd"/>
      <w:r w:rsidRPr="006C0128">
        <w:rPr>
          <w:lang w:val="en-US"/>
        </w:rPr>
        <w:t xml:space="preserve"> </w:t>
      </w:r>
      <w:proofErr w:type="spellStart"/>
      <w:r w:rsidRPr="006C0128">
        <w:rPr>
          <w:lang w:val="en-US"/>
        </w:rPr>
        <w:t>isu</w:t>
      </w:r>
      <w:proofErr w:type="spellEnd"/>
      <w:r w:rsidRPr="006C0128">
        <w:rPr>
          <w:lang w:val="en-US"/>
        </w:rPr>
        <w:t xml:space="preserve"> </w:t>
      </w:r>
      <w:proofErr w:type="spellStart"/>
      <w:r w:rsidRPr="006C0128">
        <w:rPr>
          <w:lang w:val="en-US"/>
        </w:rPr>
        <w:t>terorisme</w:t>
      </w:r>
      <w:proofErr w:type="spellEnd"/>
      <w:r w:rsidRPr="006C0128">
        <w:rPr>
          <w:lang w:val="en-US"/>
        </w:rPr>
        <w:t xml:space="preserve"> yang </w:t>
      </w:r>
      <w:proofErr w:type="spellStart"/>
      <w:r w:rsidRPr="006C0128">
        <w:rPr>
          <w:lang w:val="en-US"/>
        </w:rPr>
        <w:t>muncul</w:t>
      </w:r>
      <w:proofErr w:type="spellEnd"/>
      <w:r w:rsidRPr="006C0128">
        <w:rPr>
          <w:lang w:val="en-US"/>
        </w:rPr>
        <w:t xml:space="preserve">. </w:t>
      </w:r>
      <w:proofErr w:type="spellStart"/>
      <w:r w:rsidRPr="006C0128">
        <w:rPr>
          <w:lang w:val="en-US"/>
        </w:rPr>
        <w:t>Setelah</w:t>
      </w:r>
      <w:proofErr w:type="spellEnd"/>
      <w:r w:rsidRPr="006C0128">
        <w:rPr>
          <w:lang w:val="en-US"/>
        </w:rPr>
        <w:t xml:space="preserve"> </w:t>
      </w:r>
      <w:proofErr w:type="spellStart"/>
      <w:r w:rsidRPr="006C0128">
        <w:rPr>
          <w:lang w:val="en-US"/>
        </w:rPr>
        <w:t>peristiwa</w:t>
      </w:r>
      <w:proofErr w:type="spellEnd"/>
      <w:r w:rsidRPr="006C0128">
        <w:rPr>
          <w:lang w:val="en-US"/>
        </w:rPr>
        <w:t xml:space="preserve"> </w:t>
      </w:r>
      <w:proofErr w:type="spellStart"/>
      <w:r w:rsidRPr="006C0128">
        <w:rPr>
          <w:lang w:val="en-US"/>
        </w:rPr>
        <w:t>bom</w:t>
      </w:r>
      <w:proofErr w:type="spellEnd"/>
      <w:r w:rsidRPr="006C0128">
        <w:rPr>
          <w:lang w:val="en-US"/>
        </w:rPr>
        <w:t xml:space="preserve"> Bali, </w:t>
      </w:r>
      <w:proofErr w:type="spellStart"/>
      <w:r w:rsidRPr="006C0128">
        <w:rPr>
          <w:lang w:val="en-US"/>
        </w:rPr>
        <w:t>Perpu</w:t>
      </w:r>
      <w:proofErr w:type="spellEnd"/>
      <w:r w:rsidRPr="006C0128">
        <w:rPr>
          <w:lang w:val="en-US"/>
        </w:rPr>
        <w:t xml:space="preserve"> </w:t>
      </w:r>
      <w:proofErr w:type="spellStart"/>
      <w:r w:rsidRPr="006C0128">
        <w:rPr>
          <w:lang w:val="en-US"/>
        </w:rPr>
        <w:t>ini</w:t>
      </w:r>
      <w:proofErr w:type="spellEnd"/>
      <w:r w:rsidRPr="006C0128">
        <w:rPr>
          <w:lang w:val="en-US"/>
        </w:rPr>
        <w:t xml:space="preserve"> </w:t>
      </w:r>
      <w:proofErr w:type="spellStart"/>
      <w:r w:rsidRPr="006C0128">
        <w:rPr>
          <w:lang w:val="en-US"/>
        </w:rPr>
        <w:t>kemudian</w:t>
      </w:r>
      <w:proofErr w:type="spellEnd"/>
      <w:r w:rsidRPr="006C0128">
        <w:rPr>
          <w:lang w:val="en-US"/>
        </w:rPr>
        <w:t xml:space="preserve"> </w:t>
      </w:r>
      <w:proofErr w:type="spellStart"/>
      <w:r w:rsidRPr="006C0128">
        <w:rPr>
          <w:lang w:val="en-US"/>
        </w:rPr>
        <w:t>diubah</w:t>
      </w:r>
      <w:proofErr w:type="spellEnd"/>
      <w:r w:rsidRPr="006C0128">
        <w:rPr>
          <w:lang w:val="en-US"/>
        </w:rPr>
        <w:t xml:space="preserve"> </w:t>
      </w:r>
      <w:proofErr w:type="spellStart"/>
      <w:r w:rsidRPr="006C0128">
        <w:rPr>
          <w:lang w:val="en-US"/>
        </w:rPr>
        <w:t>menjadi</w:t>
      </w:r>
      <w:proofErr w:type="spellEnd"/>
      <w:r w:rsidRPr="006C0128">
        <w:rPr>
          <w:lang w:val="en-US"/>
        </w:rPr>
        <w:t xml:space="preserve"> </w:t>
      </w:r>
      <w:proofErr w:type="spellStart"/>
      <w:r w:rsidRPr="006C0128">
        <w:rPr>
          <w:lang w:val="en-US"/>
        </w:rPr>
        <w:t>Undang-Undang</w:t>
      </w:r>
      <w:proofErr w:type="spellEnd"/>
      <w:r w:rsidRPr="006C0128">
        <w:rPr>
          <w:lang w:val="en-US"/>
        </w:rPr>
        <w:t xml:space="preserve"> </w:t>
      </w:r>
      <w:proofErr w:type="spellStart"/>
      <w:r w:rsidRPr="006C0128">
        <w:rPr>
          <w:lang w:val="en-US"/>
        </w:rPr>
        <w:t>Nomor</w:t>
      </w:r>
      <w:proofErr w:type="spellEnd"/>
      <w:r w:rsidRPr="006C0128">
        <w:rPr>
          <w:lang w:val="en-US"/>
        </w:rPr>
        <w:t xml:space="preserve"> 15 </w:t>
      </w:r>
      <w:proofErr w:type="spellStart"/>
      <w:r w:rsidRPr="006C0128">
        <w:rPr>
          <w:lang w:val="en-US"/>
        </w:rPr>
        <w:t>Tahun</w:t>
      </w:r>
      <w:proofErr w:type="spellEnd"/>
      <w:r w:rsidRPr="006C0128">
        <w:rPr>
          <w:lang w:val="en-US"/>
        </w:rPr>
        <w:t xml:space="preserve"> 2003 </w:t>
      </w:r>
      <w:proofErr w:type="spellStart"/>
      <w:r w:rsidRPr="006C0128">
        <w:rPr>
          <w:lang w:val="en-US"/>
        </w:rPr>
        <w:t>tentang</w:t>
      </w:r>
      <w:proofErr w:type="spellEnd"/>
      <w:r w:rsidRPr="006C0128">
        <w:rPr>
          <w:lang w:val="en-US"/>
        </w:rPr>
        <w:t xml:space="preserve"> </w:t>
      </w:r>
      <w:proofErr w:type="spellStart"/>
      <w:r w:rsidRPr="006C0128">
        <w:rPr>
          <w:lang w:val="en-US"/>
        </w:rPr>
        <w:lastRenderedPageBreak/>
        <w:t>Penetapan</w:t>
      </w:r>
      <w:proofErr w:type="spellEnd"/>
      <w:r w:rsidRPr="006C0128">
        <w:rPr>
          <w:lang w:val="en-US"/>
        </w:rPr>
        <w:t xml:space="preserve"> </w:t>
      </w:r>
      <w:proofErr w:type="spellStart"/>
      <w:r w:rsidRPr="006C0128">
        <w:rPr>
          <w:lang w:val="en-US"/>
        </w:rPr>
        <w:t>Perpu</w:t>
      </w:r>
      <w:proofErr w:type="spellEnd"/>
      <w:r w:rsidRPr="006C0128">
        <w:rPr>
          <w:lang w:val="en-US"/>
        </w:rPr>
        <w:t xml:space="preserve"> </w:t>
      </w:r>
      <w:proofErr w:type="spellStart"/>
      <w:r w:rsidRPr="006C0128">
        <w:rPr>
          <w:lang w:val="en-US"/>
        </w:rPr>
        <w:t>Nomor</w:t>
      </w:r>
      <w:proofErr w:type="spellEnd"/>
      <w:r w:rsidRPr="006C0128">
        <w:rPr>
          <w:lang w:val="en-US"/>
        </w:rPr>
        <w:t xml:space="preserve"> 1 </w:t>
      </w:r>
      <w:proofErr w:type="spellStart"/>
      <w:r w:rsidRPr="006C0128">
        <w:rPr>
          <w:lang w:val="en-US"/>
        </w:rPr>
        <w:t>Tahun</w:t>
      </w:r>
      <w:proofErr w:type="spellEnd"/>
      <w:r w:rsidRPr="006C0128">
        <w:rPr>
          <w:lang w:val="en-US"/>
        </w:rPr>
        <w:t xml:space="preserve"> 2002 </w:t>
      </w:r>
      <w:proofErr w:type="spellStart"/>
      <w:r w:rsidRPr="006C0128">
        <w:rPr>
          <w:lang w:val="en-US"/>
        </w:rPr>
        <w:t>menjadi</w:t>
      </w:r>
      <w:proofErr w:type="spellEnd"/>
      <w:r w:rsidRPr="006C0128">
        <w:rPr>
          <w:lang w:val="en-US"/>
        </w:rPr>
        <w:t xml:space="preserve"> </w:t>
      </w:r>
      <w:proofErr w:type="spellStart"/>
      <w:r w:rsidRPr="006C0128">
        <w:rPr>
          <w:lang w:val="en-US"/>
        </w:rPr>
        <w:t>Undang-Undang</w:t>
      </w:r>
      <w:proofErr w:type="spellEnd"/>
      <w:r w:rsidRPr="006C0128">
        <w:rPr>
          <w:lang w:val="en-US"/>
        </w:rPr>
        <w:t xml:space="preserve"> (</w:t>
      </w:r>
      <w:proofErr w:type="spellStart"/>
      <w:r w:rsidRPr="006C0128">
        <w:rPr>
          <w:lang w:val="en-US"/>
        </w:rPr>
        <w:t>Ampriyanto</w:t>
      </w:r>
      <w:proofErr w:type="spellEnd"/>
      <w:r w:rsidRPr="006C0128">
        <w:rPr>
          <w:lang w:val="en-US"/>
        </w:rPr>
        <w:t>, 2018).</w:t>
      </w:r>
    </w:p>
    <w:p w14:paraId="480A2F21" w14:textId="77777777" w:rsidR="006C0128" w:rsidRPr="006C0128" w:rsidRDefault="006C0128" w:rsidP="006C0128">
      <w:pPr>
        <w:ind w:firstLine="567"/>
        <w:jc w:val="both"/>
        <w:rPr>
          <w:lang w:val="en-US"/>
        </w:rPr>
      </w:pPr>
      <w:proofErr w:type="spellStart"/>
      <w:r w:rsidRPr="006C0128">
        <w:rPr>
          <w:lang w:val="en-US"/>
        </w:rPr>
        <w:t>Dengan</w:t>
      </w:r>
      <w:proofErr w:type="spellEnd"/>
      <w:r w:rsidRPr="006C0128">
        <w:rPr>
          <w:lang w:val="en-US"/>
        </w:rPr>
        <w:t xml:space="preserve"> </w:t>
      </w:r>
      <w:proofErr w:type="spellStart"/>
      <w:r w:rsidRPr="006C0128">
        <w:rPr>
          <w:lang w:val="en-US"/>
        </w:rPr>
        <w:t>berlakunya</w:t>
      </w:r>
      <w:proofErr w:type="spellEnd"/>
      <w:r w:rsidRPr="006C0128">
        <w:rPr>
          <w:lang w:val="en-US"/>
        </w:rPr>
        <w:t xml:space="preserve"> </w:t>
      </w:r>
      <w:proofErr w:type="spellStart"/>
      <w:r w:rsidRPr="006C0128">
        <w:rPr>
          <w:lang w:val="en-US"/>
        </w:rPr>
        <w:t>Undang-Undang</w:t>
      </w:r>
      <w:proofErr w:type="spellEnd"/>
      <w:r w:rsidRPr="006C0128">
        <w:rPr>
          <w:lang w:val="en-US"/>
        </w:rPr>
        <w:t xml:space="preserve"> </w:t>
      </w:r>
      <w:proofErr w:type="spellStart"/>
      <w:r w:rsidRPr="006C0128">
        <w:rPr>
          <w:lang w:val="en-US"/>
        </w:rPr>
        <w:t>Nomor</w:t>
      </w:r>
      <w:proofErr w:type="spellEnd"/>
      <w:r w:rsidRPr="006C0128">
        <w:rPr>
          <w:lang w:val="en-US"/>
        </w:rPr>
        <w:t xml:space="preserve"> 15 </w:t>
      </w:r>
      <w:proofErr w:type="spellStart"/>
      <w:r w:rsidRPr="006C0128">
        <w:rPr>
          <w:lang w:val="en-US"/>
        </w:rPr>
        <w:t>Tahun</w:t>
      </w:r>
      <w:proofErr w:type="spellEnd"/>
      <w:r w:rsidRPr="006C0128">
        <w:rPr>
          <w:lang w:val="en-US"/>
        </w:rPr>
        <w:t xml:space="preserve"> 2003, </w:t>
      </w:r>
      <w:proofErr w:type="spellStart"/>
      <w:r w:rsidRPr="006C0128">
        <w:rPr>
          <w:lang w:val="en-US"/>
        </w:rPr>
        <w:t>muncul</w:t>
      </w:r>
      <w:proofErr w:type="spellEnd"/>
      <w:r w:rsidRPr="006C0128">
        <w:rPr>
          <w:lang w:val="en-US"/>
        </w:rPr>
        <w:t xml:space="preserve"> </w:t>
      </w:r>
      <w:proofErr w:type="spellStart"/>
      <w:r w:rsidRPr="006C0128">
        <w:rPr>
          <w:lang w:val="en-US"/>
        </w:rPr>
        <w:t>kesadaran</w:t>
      </w:r>
      <w:proofErr w:type="spellEnd"/>
      <w:r w:rsidRPr="006C0128">
        <w:rPr>
          <w:lang w:val="en-US"/>
        </w:rPr>
        <w:t xml:space="preserve"> </w:t>
      </w:r>
      <w:proofErr w:type="spellStart"/>
      <w:r w:rsidRPr="006C0128">
        <w:rPr>
          <w:lang w:val="en-US"/>
        </w:rPr>
        <w:t>bahwa</w:t>
      </w:r>
      <w:proofErr w:type="spellEnd"/>
      <w:r w:rsidRPr="006C0128">
        <w:rPr>
          <w:lang w:val="en-US"/>
        </w:rPr>
        <w:t xml:space="preserve"> </w:t>
      </w:r>
      <w:proofErr w:type="spellStart"/>
      <w:r w:rsidRPr="006C0128">
        <w:rPr>
          <w:lang w:val="en-US"/>
        </w:rPr>
        <w:t>isi</w:t>
      </w:r>
      <w:proofErr w:type="spellEnd"/>
      <w:r w:rsidRPr="006C0128">
        <w:rPr>
          <w:lang w:val="en-US"/>
        </w:rPr>
        <w:t xml:space="preserve"> </w:t>
      </w:r>
      <w:proofErr w:type="spellStart"/>
      <w:r w:rsidRPr="006C0128">
        <w:rPr>
          <w:lang w:val="en-US"/>
        </w:rPr>
        <w:t>undang-undang</w:t>
      </w:r>
      <w:proofErr w:type="spellEnd"/>
      <w:r w:rsidRPr="006C0128">
        <w:rPr>
          <w:lang w:val="en-US"/>
        </w:rPr>
        <w:t xml:space="preserve"> </w:t>
      </w:r>
      <w:proofErr w:type="spellStart"/>
      <w:r w:rsidRPr="006C0128">
        <w:rPr>
          <w:lang w:val="en-US"/>
        </w:rPr>
        <w:t>tersebut</w:t>
      </w:r>
      <w:proofErr w:type="spellEnd"/>
      <w:r w:rsidRPr="006C0128">
        <w:rPr>
          <w:lang w:val="en-US"/>
        </w:rPr>
        <w:t xml:space="preserve"> </w:t>
      </w:r>
      <w:proofErr w:type="spellStart"/>
      <w:r w:rsidRPr="006C0128">
        <w:rPr>
          <w:lang w:val="en-US"/>
        </w:rPr>
        <w:t>belum</w:t>
      </w:r>
      <w:proofErr w:type="spellEnd"/>
      <w:r w:rsidRPr="006C0128">
        <w:rPr>
          <w:lang w:val="en-US"/>
        </w:rPr>
        <w:t xml:space="preserve"> </w:t>
      </w:r>
      <w:proofErr w:type="spellStart"/>
      <w:r w:rsidRPr="006C0128">
        <w:rPr>
          <w:lang w:val="en-US"/>
        </w:rPr>
        <w:t>cukup</w:t>
      </w:r>
      <w:proofErr w:type="spellEnd"/>
      <w:r w:rsidRPr="006C0128">
        <w:rPr>
          <w:lang w:val="en-US"/>
        </w:rPr>
        <w:t xml:space="preserve"> </w:t>
      </w:r>
      <w:proofErr w:type="spellStart"/>
      <w:r w:rsidRPr="006C0128">
        <w:rPr>
          <w:lang w:val="en-US"/>
        </w:rPr>
        <w:t>efektif</w:t>
      </w:r>
      <w:proofErr w:type="spellEnd"/>
      <w:r w:rsidRPr="006C0128">
        <w:rPr>
          <w:lang w:val="en-US"/>
        </w:rPr>
        <w:t xml:space="preserve"> </w:t>
      </w:r>
      <w:proofErr w:type="spellStart"/>
      <w:r w:rsidRPr="006C0128">
        <w:rPr>
          <w:lang w:val="en-US"/>
        </w:rPr>
        <w:t>dalam</w:t>
      </w:r>
      <w:proofErr w:type="spellEnd"/>
      <w:r w:rsidRPr="006C0128">
        <w:rPr>
          <w:lang w:val="en-US"/>
        </w:rPr>
        <w:t xml:space="preserve"> </w:t>
      </w:r>
      <w:proofErr w:type="spellStart"/>
      <w:r w:rsidRPr="006C0128">
        <w:rPr>
          <w:lang w:val="en-US"/>
        </w:rPr>
        <w:t>menangani</w:t>
      </w:r>
      <w:proofErr w:type="spellEnd"/>
      <w:r w:rsidRPr="006C0128">
        <w:rPr>
          <w:lang w:val="en-US"/>
        </w:rPr>
        <w:t xml:space="preserve"> </w:t>
      </w:r>
      <w:proofErr w:type="spellStart"/>
      <w:r w:rsidRPr="006C0128">
        <w:rPr>
          <w:lang w:val="en-US"/>
        </w:rPr>
        <w:t>pelaku</w:t>
      </w:r>
      <w:proofErr w:type="spellEnd"/>
      <w:r w:rsidRPr="006C0128">
        <w:rPr>
          <w:lang w:val="en-US"/>
        </w:rPr>
        <w:t xml:space="preserve"> </w:t>
      </w:r>
      <w:proofErr w:type="spellStart"/>
      <w:r w:rsidRPr="006C0128">
        <w:rPr>
          <w:lang w:val="en-US"/>
        </w:rPr>
        <w:t>terorisme</w:t>
      </w:r>
      <w:proofErr w:type="spellEnd"/>
      <w:r w:rsidRPr="006C0128">
        <w:rPr>
          <w:lang w:val="en-US"/>
        </w:rPr>
        <w:t xml:space="preserve">. Hal </w:t>
      </w:r>
      <w:proofErr w:type="spellStart"/>
      <w:r w:rsidRPr="006C0128">
        <w:rPr>
          <w:lang w:val="en-US"/>
        </w:rPr>
        <w:t>ini</w:t>
      </w:r>
      <w:proofErr w:type="spellEnd"/>
      <w:r w:rsidRPr="006C0128">
        <w:rPr>
          <w:lang w:val="en-US"/>
        </w:rPr>
        <w:t xml:space="preserve"> </w:t>
      </w:r>
      <w:proofErr w:type="spellStart"/>
      <w:r w:rsidRPr="006C0128">
        <w:rPr>
          <w:lang w:val="en-US"/>
        </w:rPr>
        <w:t>terlihat</w:t>
      </w:r>
      <w:proofErr w:type="spellEnd"/>
      <w:r w:rsidRPr="006C0128">
        <w:rPr>
          <w:lang w:val="en-US"/>
        </w:rPr>
        <w:t xml:space="preserve"> </w:t>
      </w:r>
      <w:proofErr w:type="spellStart"/>
      <w:r w:rsidRPr="006C0128">
        <w:rPr>
          <w:lang w:val="en-US"/>
        </w:rPr>
        <w:t>secara</w:t>
      </w:r>
      <w:proofErr w:type="spellEnd"/>
      <w:r w:rsidRPr="006C0128">
        <w:rPr>
          <w:lang w:val="en-US"/>
        </w:rPr>
        <w:t xml:space="preserve"> </w:t>
      </w:r>
      <w:proofErr w:type="spellStart"/>
      <w:r w:rsidRPr="006C0128">
        <w:rPr>
          <w:lang w:val="en-US"/>
        </w:rPr>
        <w:t>jelas</w:t>
      </w:r>
      <w:proofErr w:type="spellEnd"/>
      <w:r w:rsidRPr="006C0128">
        <w:rPr>
          <w:lang w:val="en-US"/>
        </w:rPr>
        <w:t xml:space="preserve"> </w:t>
      </w:r>
      <w:proofErr w:type="spellStart"/>
      <w:r w:rsidRPr="006C0128">
        <w:rPr>
          <w:lang w:val="en-US"/>
        </w:rPr>
        <w:t>ketika</w:t>
      </w:r>
      <w:proofErr w:type="spellEnd"/>
      <w:r w:rsidRPr="006C0128">
        <w:rPr>
          <w:lang w:val="en-US"/>
        </w:rPr>
        <w:t xml:space="preserve"> UU </w:t>
      </w:r>
      <w:proofErr w:type="spellStart"/>
      <w:r w:rsidRPr="006C0128">
        <w:rPr>
          <w:lang w:val="en-US"/>
        </w:rPr>
        <w:t>ini</w:t>
      </w:r>
      <w:proofErr w:type="spellEnd"/>
      <w:r w:rsidRPr="006C0128">
        <w:rPr>
          <w:lang w:val="en-US"/>
        </w:rPr>
        <w:t xml:space="preserve"> </w:t>
      </w:r>
      <w:proofErr w:type="spellStart"/>
      <w:r w:rsidRPr="006C0128">
        <w:rPr>
          <w:lang w:val="en-US"/>
        </w:rPr>
        <w:t>dibentuk</w:t>
      </w:r>
      <w:proofErr w:type="spellEnd"/>
      <w:r w:rsidRPr="006C0128">
        <w:rPr>
          <w:lang w:val="en-US"/>
        </w:rPr>
        <w:t xml:space="preserve"> </w:t>
      </w:r>
      <w:proofErr w:type="spellStart"/>
      <w:r w:rsidRPr="006C0128">
        <w:rPr>
          <w:lang w:val="en-US"/>
        </w:rPr>
        <w:t>sebagai</w:t>
      </w:r>
      <w:proofErr w:type="spellEnd"/>
      <w:r w:rsidRPr="006C0128">
        <w:rPr>
          <w:lang w:val="en-US"/>
        </w:rPr>
        <w:t xml:space="preserve"> </w:t>
      </w:r>
      <w:proofErr w:type="spellStart"/>
      <w:r w:rsidRPr="006C0128">
        <w:rPr>
          <w:lang w:val="en-US"/>
        </w:rPr>
        <w:t>tanggapan</w:t>
      </w:r>
      <w:proofErr w:type="spellEnd"/>
      <w:r w:rsidRPr="006C0128">
        <w:rPr>
          <w:lang w:val="en-US"/>
        </w:rPr>
        <w:t xml:space="preserve"> </w:t>
      </w:r>
      <w:proofErr w:type="spellStart"/>
      <w:r w:rsidRPr="006C0128">
        <w:rPr>
          <w:lang w:val="en-US"/>
        </w:rPr>
        <w:t>terhadap</w:t>
      </w:r>
      <w:proofErr w:type="spellEnd"/>
      <w:r w:rsidRPr="006C0128">
        <w:rPr>
          <w:lang w:val="en-US"/>
        </w:rPr>
        <w:t xml:space="preserve"> </w:t>
      </w:r>
      <w:proofErr w:type="spellStart"/>
      <w:r w:rsidRPr="006C0128">
        <w:rPr>
          <w:lang w:val="en-US"/>
        </w:rPr>
        <w:t>bom</w:t>
      </w:r>
      <w:proofErr w:type="spellEnd"/>
      <w:r w:rsidRPr="006C0128">
        <w:rPr>
          <w:lang w:val="en-US"/>
        </w:rPr>
        <w:t xml:space="preserve"> Bali I, yang </w:t>
      </w:r>
      <w:proofErr w:type="spellStart"/>
      <w:r w:rsidRPr="006C0128">
        <w:rPr>
          <w:lang w:val="en-US"/>
        </w:rPr>
        <w:t>memicu</w:t>
      </w:r>
      <w:proofErr w:type="spellEnd"/>
      <w:r w:rsidRPr="006C0128">
        <w:rPr>
          <w:lang w:val="en-US"/>
        </w:rPr>
        <w:t xml:space="preserve"> </w:t>
      </w:r>
      <w:proofErr w:type="spellStart"/>
      <w:r w:rsidRPr="006C0128">
        <w:rPr>
          <w:lang w:val="en-US"/>
        </w:rPr>
        <w:t>desakan</w:t>
      </w:r>
      <w:proofErr w:type="spellEnd"/>
      <w:r w:rsidRPr="006C0128">
        <w:rPr>
          <w:lang w:val="en-US"/>
        </w:rPr>
        <w:t xml:space="preserve"> </w:t>
      </w:r>
      <w:proofErr w:type="spellStart"/>
      <w:r w:rsidRPr="006C0128">
        <w:rPr>
          <w:lang w:val="en-US"/>
        </w:rPr>
        <w:t>dari</w:t>
      </w:r>
      <w:proofErr w:type="spellEnd"/>
      <w:r w:rsidRPr="006C0128">
        <w:rPr>
          <w:lang w:val="en-US"/>
        </w:rPr>
        <w:t xml:space="preserve"> </w:t>
      </w:r>
      <w:proofErr w:type="spellStart"/>
      <w:r w:rsidRPr="006C0128">
        <w:rPr>
          <w:lang w:val="en-US"/>
        </w:rPr>
        <w:t>masyarakat</w:t>
      </w:r>
      <w:proofErr w:type="spellEnd"/>
      <w:r w:rsidRPr="006C0128">
        <w:rPr>
          <w:lang w:val="en-US"/>
        </w:rPr>
        <w:t xml:space="preserve"> Indonesia dan </w:t>
      </w:r>
      <w:proofErr w:type="spellStart"/>
      <w:r w:rsidRPr="006C0128">
        <w:rPr>
          <w:lang w:val="en-US"/>
        </w:rPr>
        <w:t>internasional</w:t>
      </w:r>
      <w:proofErr w:type="spellEnd"/>
      <w:r w:rsidRPr="006C0128">
        <w:rPr>
          <w:lang w:val="en-US"/>
        </w:rPr>
        <w:t xml:space="preserve"> </w:t>
      </w:r>
      <w:proofErr w:type="spellStart"/>
      <w:r w:rsidRPr="006C0128">
        <w:rPr>
          <w:lang w:val="en-US"/>
        </w:rPr>
        <w:t>untuk</w:t>
      </w:r>
      <w:proofErr w:type="spellEnd"/>
      <w:r w:rsidRPr="006C0128">
        <w:rPr>
          <w:lang w:val="en-US"/>
        </w:rPr>
        <w:t xml:space="preserve"> </w:t>
      </w:r>
      <w:proofErr w:type="spellStart"/>
      <w:r w:rsidRPr="006C0128">
        <w:rPr>
          <w:lang w:val="en-US"/>
        </w:rPr>
        <w:t>pemerintah</w:t>
      </w:r>
      <w:proofErr w:type="spellEnd"/>
      <w:r w:rsidRPr="006C0128">
        <w:rPr>
          <w:lang w:val="en-US"/>
        </w:rPr>
        <w:t xml:space="preserve"> </w:t>
      </w:r>
      <w:proofErr w:type="spellStart"/>
      <w:r w:rsidRPr="006C0128">
        <w:rPr>
          <w:lang w:val="en-US"/>
        </w:rPr>
        <w:t>membuat</w:t>
      </w:r>
      <w:proofErr w:type="spellEnd"/>
      <w:r w:rsidRPr="006C0128">
        <w:rPr>
          <w:lang w:val="en-US"/>
        </w:rPr>
        <w:t xml:space="preserve"> </w:t>
      </w:r>
      <w:proofErr w:type="spellStart"/>
      <w:r w:rsidRPr="006C0128">
        <w:rPr>
          <w:lang w:val="en-US"/>
        </w:rPr>
        <w:t>undang-undang</w:t>
      </w:r>
      <w:proofErr w:type="spellEnd"/>
      <w:r w:rsidRPr="006C0128">
        <w:rPr>
          <w:lang w:val="en-US"/>
        </w:rPr>
        <w:t xml:space="preserve"> </w:t>
      </w:r>
      <w:proofErr w:type="spellStart"/>
      <w:r w:rsidRPr="006C0128">
        <w:rPr>
          <w:lang w:val="en-US"/>
        </w:rPr>
        <w:t>atau</w:t>
      </w:r>
      <w:proofErr w:type="spellEnd"/>
      <w:r w:rsidRPr="006C0128">
        <w:rPr>
          <w:lang w:val="en-US"/>
        </w:rPr>
        <w:t xml:space="preserve"> </w:t>
      </w:r>
      <w:proofErr w:type="spellStart"/>
      <w:r w:rsidRPr="006C0128">
        <w:rPr>
          <w:lang w:val="en-US"/>
        </w:rPr>
        <w:t>peraturan</w:t>
      </w:r>
      <w:proofErr w:type="spellEnd"/>
      <w:r w:rsidRPr="006C0128">
        <w:rPr>
          <w:lang w:val="en-US"/>
        </w:rPr>
        <w:t xml:space="preserve"> yang </w:t>
      </w:r>
      <w:proofErr w:type="spellStart"/>
      <w:r w:rsidRPr="006C0128">
        <w:rPr>
          <w:lang w:val="en-US"/>
        </w:rPr>
        <w:t>dapat</w:t>
      </w:r>
      <w:proofErr w:type="spellEnd"/>
      <w:r w:rsidRPr="006C0128">
        <w:rPr>
          <w:lang w:val="en-US"/>
        </w:rPr>
        <w:t xml:space="preserve"> </w:t>
      </w:r>
      <w:proofErr w:type="spellStart"/>
      <w:r w:rsidRPr="006C0128">
        <w:rPr>
          <w:lang w:val="en-US"/>
        </w:rPr>
        <w:t>menghukum</w:t>
      </w:r>
      <w:proofErr w:type="spellEnd"/>
      <w:r w:rsidRPr="006C0128">
        <w:rPr>
          <w:lang w:val="en-US"/>
        </w:rPr>
        <w:t xml:space="preserve"> </w:t>
      </w:r>
      <w:proofErr w:type="spellStart"/>
      <w:r w:rsidRPr="006C0128">
        <w:rPr>
          <w:lang w:val="en-US"/>
        </w:rPr>
        <w:t>pelaku</w:t>
      </w:r>
      <w:proofErr w:type="spellEnd"/>
      <w:r w:rsidRPr="006C0128">
        <w:rPr>
          <w:lang w:val="en-US"/>
        </w:rPr>
        <w:t xml:space="preserve"> </w:t>
      </w:r>
      <w:proofErr w:type="spellStart"/>
      <w:r w:rsidRPr="006C0128">
        <w:rPr>
          <w:lang w:val="en-US"/>
        </w:rPr>
        <w:t>terorisme</w:t>
      </w:r>
      <w:proofErr w:type="spellEnd"/>
      <w:r w:rsidRPr="006C0128">
        <w:rPr>
          <w:lang w:val="en-US"/>
        </w:rPr>
        <w:t xml:space="preserve"> (</w:t>
      </w:r>
      <w:proofErr w:type="spellStart"/>
      <w:r w:rsidRPr="006C0128">
        <w:rPr>
          <w:lang w:val="en-US"/>
        </w:rPr>
        <w:t>Ampriyanto</w:t>
      </w:r>
      <w:proofErr w:type="spellEnd"/>
      <w:r w:rsidRPr="006C0128">
        <w:rPr>
          <w:lang w:val="en-US"/>
        </w:rPr>
        <w:t>, 2018).</w:t>
      </w:r>
    </w:p>
    <w:p w14:paraId="49BECD4B" w14:textId="77777777" w:rsidR="006C0128" w:rsidRPr="006C0128" w:rsidRDefault="006C0128" w:rsidP="006C0128">
      <w:pPr>
        <w:ind w:firstLine="567"/>
        <w:jc w:val="both"/>
        <w:rPr>
          <w:lang w:val="en-US"/>
        </w:rPr>
      </w:pPr>
      <w:r w:rsidRPr="006C0128">
        <w:rPr>
          <w:lang w:val="en-US"/>
        </w:rPr>
        <w:t xml:space="preserve">Seiring </w:t>
      </w:r>
      <w:proofErr w:type="spellStart"/>
      <w:r w:rsidRPr="006C0128">
        <w:rPr>
          <w:lang w:val="en-US"/>
        </w:rPr>
        <w:t>berjalannya</w:t>
      </w:r>
      <w:proofErr w:type="spellEnd"/>
      <w:r w:rsidRPr="006C0128">
        <w:rPr>
          <w:lang w:val="en-US"/>
        </w:rPr>
        <w:t xml:space="preserve"> </w:t>
      </w:r>
      <w:proofErr w:type="spellStart"/>
      <w:r w:rsidRPr="006C0128">
        <w:rPr>
          <w:lang w:val="en-US"/>
        </w:rPr>
        <w:t>waktu</w:t>
      </w:r>
      <w:proofErr w:type="spellEnd"/>
      <w:r w:rsidRPr="006C0128">
        <w:rPr>
          <w:lang w:val="en-US"/>
        </w:rPr>
        <w:t xml:space="preserve">, </w:t>
      </w:r>
      <w:proofErr w:type="spellStart"/>
      <w:r w:rsidRPr="006C0128">
        <w:rPr>
          <w:lang w:val="en-US"/>
        </w:rPr>
        <w:t>Undang-Undang</w:t>
      </w:r>
      <w:proofErr w:type="spellEnd"/>
      <w:r w:rsidRPr="006C0128">
        <w:rPr>
          <w:lang w:val="en-US"/>
        </w:rPr>
        <w:t xml:space="preserve"> </w:t>
      </w:r>
      <w:proofErr w:type="spellStart"/>
      <w:r w:rsidRPr="006C0128">
        <w:rPr>
          <w:lang w:val="en-US"/>
        </w:rPr>
        <w:t>Nomor</w:t>
      </w:r>
      <w:proofErr w:type="spellEnd"/>
      <w:r w:rsidRPr="006C0128">
        <w:rPr>
          <w:lang w:val="en-US"/>
        </w:rPr>
        <w:t xml:space="preserve"> 15 </w:t>
      </w:r>
      <w:proofErr w:type="spellStart"/>
      <w:r w:rsidRPr="006C0128">
        <w:rPr>
          <w:lang w:val="en-US"/>
        </w:rPr>
        <w:t>Tahun</w:t>
      </w:r>
      <w:proofErr w:type="spellEnd"/>
      <w:r w:rsidRPr="006C0128">
        <w:rPr>
          <w:lang w:val="en-US"/>
        </w:rPr>
        <w:t xml:space="preserve"> 2003 </w:t>
      </w:r>
      <w:proofErr w:type="spellStart"/>
      <w:r w:rsidRPr="006C0128">
        <w:rPr>
          <w:lang w:val="en-US"/>
        </w:rPr>
        <w:t>dianggap</w:t>
      </w:r>
      <w:proofErr w:type="spellEnd"/>
      <w:r w:rsidRPr="006C0128">
        <w:rPr>
          <w:lang w:val="en-US"/>
        </w:rPr>
        <w:t xml:space="preserve"> </w:t>
      </w:r>
      <w:proofErr w:type="spellStart"/>
      <w:r w:rsidRPr="006C0128">
        <w:rPr>
          <w:lang w:val="en-US"/>
        </w:rPr>
        <w:t>tidak</w:t>
      </w:r>
      <w:proofErr w:type="spellEnd"/>
      <w:r w:rsidRPr="006C0128">
        <w:rPr>
          <w:lang w:val="en-US"/>
        </w:rPr>
        <w:t xml:space="preserve"> </w:t>
      </w:r>
      <w:proofErr w:type="spellStart"/>
      <w:r w:rsidRPr="006C0128">
        <w:rPr>
          <w:lang w:val="en-US"/>
        </w:rPr>
        <w:t>lagi</w:t>
      </w:r>
      <w:proofErr w:type="spellEnd"/>
      <w:r w:rsidRPr="006C0128">
        <w:rPr>
          <w:lang w:val="en-US"/>
        </w:rPr>
        <w:t xml:space="preserve"> </w:t>
      </w:r>
      <w:proofErr w:type="spellStart"/>
      <w:r w:rsidRPr="006C0128">
        <w:rPr>
          <w:lang w:val="en-US"/>
        </w:rPr>
        <w:t>memadai</w:t>
      </w:r>
      <w:proofErr w:type="spellEnd"/>
      <w:r w:rsidRPr="006C0128">
        <w:rPr>
          <w:lang w:val="en-US"/>
        </w:rPr>
        <w:t xml:space="preserve"> </w:t>
      </w:r>
      <w:proofErr w:type="spellStart"/>
      <w:r w:rsidRPr="006C0128">
        <w:rPr>
          <w:lang w:val="en-US"/>
        </w:rPr>
        <w:t>dalam</w:t>
      </w:r>
      <w:proofErr w:type="spellEnd"/>
      <w:r w:rsidRPr="006C0128">
        <w:rPr>
          <w:lang w:val="en-US"/>
        </w:rPr>
        <w:t xml:space="preserve"> </w:t>
      </w:r>
      <w:proofErr w:type="spellStart"/>
      <w:r w:rsidRPr="006C0128">
        <w:rPr>
          <w:lang w:val="en-US"/>
        </w:rPr>
        <w:t>menghadapi</w:t>
      </w:r>
      <w:proofErr w:type="spellEnd"/>
      <w:r w:rsidRPr="006C0128">
        <w:rPr>
          <w:lang w:val="en-US"/>
        </w:rPr>
        <w:t xml:space="preserve"> </w:t>
      </w:r>
      <w:proofErr w:type="spellStart"/>
      <w:r w:rsidRPr="006C0128">
        <w:rPr>
          <w:lang w:val="en-US"/>
        </w:rPr>
        <w:t>perkembangan</w:t>
      </w:r>
      <w:proofErr w:type="spellEnd"/>
      <w:r w:rsidRPr="006C0128">
        <w:rPr>
          <w:lang w:val="en-US"/>
        </w:rPr>
        <w:t xml:space="preserve"> </w:t>
      </w:r>
      <w:proofErr w:type="spellStart"/>
      <w:r w:rsidRPr="006C0128">
        <w:rPr>
          <w:lang w:val="en-US"/>
        </w:rPr>
        <w:t>terorisme</w:t>
      </w:r>
      <w:proofErr w:type="spellEnd"/>
      <w:r w:rsidRPr="006C0128">
        <w:rPr>
          <w:lang w:val="en-US"/>
        </w:rPr>
        <w:t xml:space="preserve"> </w:t>
      </w:r>
      <w:proofErr w:type="spellStart"/>
      <w:r w:rsidRPr="006C0128">
        <w:rPr>
          <w:lang w:val="en-US"/>
        </w:rPr>
        <w:t>saat</w:t>
      </w:r>
      <w:proofErr w:type="spellEnd"/>
      <w:r w:rsidRPr="006C0128">
        <w:rPr>
          <w:lang w:val="en-US"/>
        </w:rPr>
        <w:t xml:space="preserve"> </w:t>
      </w:r>
      <w:proofErr w:type="spellStart"/>
      <w:r w:rsidRPr="006C0128">
        <w:rPr>
          <w:lang w:val="en-US"/>
        </w:rPr>
        <w:t>ini</w:t>
      </w:r>
      <w:proofErr w:type="spellEnd"/>
      <w:r w:rsidRPr="006C0128">
        <w:rPr>
          <w:lang w:val="en-US"/>
        </w:rPr>
        <w:t xml:space="preserve">. Dalam </w:t>
      </w:r>
      <w:proofErr w:type="spellStart"/>
      <w:r w:rsidRPr="006C0128">
        <w:rPr>
          <w:lang w:val="en-US"/>
        </w:rPr>
        <w:t>konteks</w:t>
      </w:r>
      <w:proofErr w:type="spellEnd"/>
      <w:r w:rsidRPr="006C0128">
        <w:rPr>
          <w:lang w:val="en-US"/>
        </w:rPr>
        <w:t xml:space="preserve"> </w:t>
      </w:r>
      <w:proofErr w:type="spellStart"/>
      <w:r w:rsidRPr="006C0128">
        <w:rPr>
          <w:lang w:val="en-US"/>
        </w:rPr>
        <w:t>penanganan</w:t>
      </w:r>
      <w:proofErr w:type="spellEnd"/>
      <w:r w:rsidRPr="006C0128">
        <w:rPr>
          <w:lang w:val="en-US"/>
        </w:rPr>
        <w:t xml:space="preserve"> </w:t>
      </w:r>
      <w:proofErr w:type="spellStart"/>
      <w:r w:rsidRPr="006C0128">
        <w:rPr>
          <w:lang w:val="en-US"/>
        </w:rPr>
        <w:t>tindakan</w:t>
      </w:r>
      <w:proofErr w:type="spellEnd"/>
      <w:r w:rsidRPr="006C0128">
        <w:rPr>
          <w:lang w:val="en-US"/>
        </w:rPr>
        <w:t xml:space="preserve"> </w:t>
      </w:r>
      <w:proofErr w:type="spellStart"/>
      <w:r w:rsidRPr="006C0128">
        <w:rPr>
          <w:lang w:val="en-US"/>
        </w:rPr>
        <w:t>terorisme</w:t>
      </w:r>
      <w:proofErr w:type="spellEnd"/>
      <w:r w:rsidRPr="006C0128">
        <w:rPr>
          <w:lang w:val="en-US"/>
        </w:rPr>
        <w:t xml:space="preserve">, </w:t>
      </w:r>
      <w:proofErr w:type="spellStart"/>
      <w:r w:rsidRPr="006C0128">
        <w:rPr>
          <w:lang w:val="en-US"/>
        </w:rPr>
        <w:t>kepolisian</w:t>
      </w:r>
      <w:proofErr w:type="spellEnd"/>
      <w:r w:rsidRPr="006C0128">
        <w:rPr>
          <w:lang w:val="en-US"/>
        </w:rPr>
        <w:t xml:space="preserve"> </w:t>
      </w:r>
      <w:proofErr w:type="spellStart"/>
      <w:r w:rsidRPr="006C0128">
        <w:rPr>
          <w:lang w:val="en-US"/>
        </w:rPr>
        <w:t>dianggap</w:t>
      </w:r>
      <w:proofErr w:type="spellEnd"/>
      <w:r w:rsidRPr="006C0128">
        <w:rPr>
          <w:lang w:val="en-US"/>
        </w:rPr>
        <w:t xml:space="preserve"> </w:t>
      </w:r>
      <w:proofErr w:type="spellStart"/>
      <w:r w:rsidRPr="006C0128">
        <w:rPr>
          <w:lang w:val="en-US"/>
        </w:rPr>
        <w:t>sebagai</w:t>
      </w:r>
      <w:proofErr w:type="spellEnd"/>
      <w:r w:rsidRPr="006C0128">
        <w:rPr>
          <w:lang w:val="en-US"/>
        </w:rPr>
        <w:t xml:space="preserve"> </w:t>
      </w:r>
      <w:proofErr w:type="spellStart"/>
      <w:r w:rsidRPr="006C0128">
        <w:rPr>
          <w:lang w:val="en-US"/>
        </w:rPr>
        <w:t>pihak</w:t>
      </w:r>
      <w:proofErr w:type="spellEnd"/>
      <w:r w:rsidRPr="006C0128">
        <w:rPr>
          <w:lang w:val="en-US"/>
        </w:rPr>
        <w:t xml:space="preserve"> yang </w:t>
      </w:r>
      <w:proofErr w:type="spellStart"/>
      <w:r w:rsidRPr="006C0128">
        <w:rPr>
          <w:lang w:val="en-US"/>
        </w:rPr>
        <w:t>berwenang</w:t>
      </w:r>
      <w:proofErr w:type="spellEnd"/>
      <w:r w:rsidRPr="006C0128">
        <w:rPr>
          <w:lang w:val="en-US"/>
        </w:rPr>
        <w:t xml:space="preserve">, </w:t>
      </w:r>
      <w:proofErr w:type="spellStart"/>
      <w:r w:rsidRPr="006C0128">
        <w:rPr>
          <w:lang w:val="en-US"/>
        </w:rPr>
        <w:t>sesuai</w:t>
      </w:r>
      <w:proofErr w:type="spellEnd"/>
      <w:r w:rsidRPr="006C0128">
        <w:rPr>
          <w:lang w:val="en-US"/>
        </w:rPr>
        <w:t xml:space="preserve"> </w:t>
      </w:r>
      <w:proofErr w:type="spellStart"/>
      <w:r w:rsidRPr="006C0128">
        <w:rPr>
          <w:lang w:val="en-US"/>
        </w:rPr>
        <w:t>dengan</w:t>
      </w:r>
      <w:proofErr w:type="spellEnd"/>
      <w:r w:rsidRPr="006C0128">
        <w:rPr>
          <w:lang w:val="en-US"/>
        </w:rPr>
        <w:t xml:space="preserve"> </w:t>
      </w:r>
      <w:proofErr w:type="spellStart"/>
      <w:r w:rsidRPr="006C0128">
        <w:rPr>
          <w:lang w:val="en-US"/>
        </w:rPr>
        <w:t>ketentuan</w:t>
      </w:r>
      <w:proofErr w:type="spellEnd"/>
      <w:r w:rsidRPr="006C0128">
        <w:rPr>
          <w:lang w:val="en-US"/>
        </w:rPr>
        <w:t xml:space="preserve"> yang </w:t>
      </w:r>
      <w:proofErr w:type="spellStart"/>
      <w:r w:rsidRPr="006C0128">
        <w:rPr>
          <w:lang w:val="en-US"/>
        </w:rPr>
        <w:t>ditetapkan</w:t>
      </w:r>
      <w:proofErr w:type="spellEnd"/>
      <w:r w:rsidRPr="006C0128">
        <w:rPr>
          <w:lang w:val="en-US"/>
        </w:rPr>
        <w:t xml:space="preserve"> </w:t>
      </w:r>
      <w:proofErr w:type="spellStart"/>
      <w:r w:rsidRPr="006C0128">
        <w:rPr>
          <w:lang w:val="en-US"/>
        </w:rPr>
        <w:t>dalam</w:t>
      </w:r>
      <w:proofErr w:type="spellEnd"/>
      <w:r w:rsidRPr="006C0128">
        <w:rPr>
          <w:lang w:val="en-US"/>
        </w:rPr>
        <w:t xml:space="preserve"> UU No. 2 </w:t>
      </w:r>
      <w:proofErr w:type="spellStart"/>
      <w:r w:rsidRPr="006C0128">
        <w:rPr>
          <w:lang w:val="en-US"/>
        </w:rPr>
        <w:t>Tahun</w:t>
      </w:r>
      <w:proofErr w:type="spellEnd"/>
      <w:r w:rsidRPr="006C0128">
        <w:rPr>
          <w:lang w:val="en-US"/>
        </w:rPr>
        <w:t xml:space="preserve"> 2002 </w:t>
      </w:r>
      <w:proofErr w:type="spellStart"/>
      <w:r w:rsidRPr="006C0128">
        <w:rPr>
          <w:lang w:val="en-US"/>
        </w:rPr>
        <w:t>tentang</w:t>
      </w:r>
      <w:proofErr w:type="spellEnd"/>
      <w:r w:rsidRPr="006C0128">
        <w:rPr>
          <w:lang w:val="en-US"/>
        </w:rPr>
        <w:t xml:space="preserve"> </w:t>
      </w:r>
      <w:proofErr w:type="spellStart"/>
      <w:r w:rsidRPr="006C0128">
        <w:rPr>
          <w:lang w:val="en-US"/>
        </w:rPr>
        <w:t>Kepolisian</w:t>
      </w:r>
      <w:proofErr w:type="spellEnd"/>
      <w:r w:rsidRPr="006C0128">
        <w:rPr>
          <w:lang w:val="en-US"/>
        </w:rPr>
        <w:t xml:space="preserve"> Negara </w:t>
      </w:r>
      <w:proofErr w:type="spellStart"/>
      <w:r w:rsidRPr="006C0128">
        <w:rPr>
          <w:lang w:val="en-US"/>
        </w:rPr>
        <w:t>Republik</w:t>
      </w:r>
      <w:proofErr w:type="spellEnd"/>
      <w:r w:rsidRPr="006C0128">
        <w:rPr>
          <w:lang w:val="en-US"/>
        </w:rPr>
        <w:t xml:space="preserve"> Indonesia (</w:t>
      </w:r>
      <w:proofErr w:type="spellStart"/>
      <w:r w:rsidRPr="006C0128">
        <w:rPr>
          <w:lang w:val="en-US"/>
        </w:rPr>
        <w:t>Ampriyanto</w:t>
      </w:r>
      <w:proofErr w:type="spellEnd"/>
      <w:r w:rsidRPr="006C0128">
        <w:rPr>
          <w:lang w:val="en-US"/>
        </w:rPr>
        <w:t>, 2018).</w:t>
      </w:r>
    </w:p>
    <w:p w14:paraId="72F4FE94" w14:textId="77777777" w:rsidR="006C0128" w:rsidRPr="006C0128" w:rsidRDefault="006C0128" w:rsidP="006C0128">
      <w:pPr>
        <w:ind w:firstLine="567"/>
        <w:jc w:val="both"/>
        <w:rPr>
          <w:lang w:val="en-US"/>
        </w:rPr>
      </w:pPr>
      <w:proofErr w:type="spellStart"/>
      <w:r w:rsidRPr="006C0128">
        <w:rPr>
          <w:lang w:val="en-US"/>
        </w:rPr>
        <w:t>Meskipun</w:t>
      </w:r>
      <w:proofErr w:type="spellEnd"/>
      <w:r w:rsidRPr="006C0128">
        <w:rPr>
          <w:lang w:val="en-US"/>
        </w:rPr>
        <w:t xml:space="preserve"> UU Anti-</w:t>
      </w:r>
      <w:proofErr w:type="spellStart"/>
      <w:r w:rsidRPr="006C0128">
        <w:rPr>
          <w:lang w:val="en-US"/>
        </w:rPr>
        <w:t>Terorisme</w:t>
      </w:r>
      <w:proofErr w:type="spellEnd"/>
      <w:r w:rsidRPr="006C0128">
        <w:rPr>
          <w:lang w:val="en-US"/>
        </w:rPr>
        <w:t xml:space="preserve"> </w:t>
      </w:r>
      <w:proofErr w:type="spellStart"/>
      <w:r w:rsidRPr="006C0128">
        <w:rPr>
          <w:lang w:val="en-US"/>
        </w:rPr>
        <w:t>telah</w:t>
      </w:r>
      <w:proofErr w:type="spellEnd"/>
      <w:r w:rsidRPr="006C0128">
        <w:rPr>
          <w:lang w:val="en-US"/>
        </w:rPr>
        <w:t xml:space="preserve"> </w:t>
      </w:r>
      <w:proofErr w:type="spellStart"/>
      <w:r w:rsidRPr="006C0128">
        <w:rPr>
          <w:lang w:val="en-US"/>
        </w:rPr>
        <w:t>ada</w:t>
      </w:r>
      <w:proofErr w:type="spellEnd"/>
      <w:r w:rsidRPr="006C0128">
        <w:rPr>
          <w:lang w:val="en-US"/>
        </w:rPr>
        <w:t xml:space="preserve">, Indonesia </w:t>
      </w:r>
      <w:proofErr w:type="spellStart"/>
      <w:r w:rsidRPr="006C0128">
        <w:rPr>
          <w:lang w:val="en-US"/>
        </w:rPr>
        <w:t>masih</w:t>
      </w:r>
      <w:proofErr w:type="spellEnd"/>
      <w:r w:rsidRPr="006C0128">
        <w:rPr>
          <w:lang w:val="en-US"/>
        </w:rPr>
        <w:t xml:space="preserve"> </w:t>
      </w:r>
      <w:proofErr w:type="spellStart"/>
      <w:r w:rsidRPr="006C0128">
        <w:rPr>
          <w:lang w:val="en-US"/>
        </w:rPr>
        <w:t>menghadapi</w:t>
      </w:r>
      <w:proofErr w:type="spellEnd"/>
      <w:r w:rsidRPr="006C0128">
        <w:rPr>
          <w:lang w:val="en-US"/>
        </w:rPr>
        <w:t xml:space="preserve"> </w:t>
      </w:r>
      <w:proofErr w:type="spellStart"/>
      <w:r w:rsidRPr="006C0128">
        <w:rPr>
          <w:lang w:val="en-US"/>
        </w:rPr>
        <w:t>ancaman</w:t>
      </w:r>
      <w:proofErr w:type="spellEnd"/>
      <w:r w:rsidRPr="006C0128">
        <w:rPr>
          <w:lang w:val="en-US"/>
        </w:rPr>
        <w:t xml:space="preserve"> </w:t>
      </w:r>
      <w:proofErr w:type="spellStart"/>
      <w:r w:rsidRPr="006C0128">
        <w:rPr>
          <w:lang w:val="en-US"/>
        </w:rPr>
        <w:t>teror</w:t>
      </w:r>
      <w:proofErr w:type="spellEnd"/>
      <w:r w:rsidRPr="006C0128">
        <w:rPr>
          <w:lang w:val="en-US"/>
        </w:rPr>
        <w:t xml:space="preserve">. Saat </w:t>
      </w:r>
      <w:proofErr w:type="spellStart"/>
      <w:r w:rsidRPr="006C0128">
        <w:rPr>
          <w:lang w:val="en-US"/>
        </w:rPr>
        <w:t>ini</w:t>
      </w:r>
      <w:proofErr w:type="spellEnd"/>
      <w:r w:rsidRPr="006C0128">
        <w:rPr>
          <w:lang w:val="en-US"/>
        </w:rPr>
        <w:t xml:space="preserve">, </w:t>
      </w:r>
      <w:proofErr w:type="spellStart"/>
      <w:r w:rsidRPr="006C0128">
        <w:rPr>
          <w:lang w:val="en-US"/>
        </w:rPr>
        <w:t>sedang</w:t>
      </w:r>
      <w:proofErr w:type="spellEnd"/>
      <w:r w:rsidRPr="006C0128">
        <w:rPr>
          <w:lang w:val="en-US"/>
        </w:rPr>
        <w:t xml:space="preserve"> </w:t>
      </w:r>
      <w:proofErr w:type="spellStart"/>
      <w:r w:rsidRPr="006C0128">
        <w:rPr>
          <w:lang w:val="en-US"/>
        </w:rPr>
        <w:t>dilakukan</w:t>
      </w:r>
      <w:proofErr w:type="spellEnd"/>
      <w:r w:rsidRPr="006C0128">
        <w:rPr>
          <w:lang w:val="en-US"/>
        </w:rPr>
        <w:t xml:space="preserve"> </w:t>
      </w:r>
      <w:proofErr w:type="spellStart"/>
      <w:r w:rsidRPr="006C0128">
        <w:rPr>
          <w:lang w:val="en-US"/>
        </w:rPr>
        <w:t>revisi</w:t>
      </w:r>
      <w:proofErr w:type="spellEnd"/>
      <w:r w:rsidRPr="006C0128">
        <w:rPr>
          <w:lang w:val="en-US"/>
        </w:rPr>
        <w:t xml:space="preserve"> UU Anti-</w:t>
      </w:r>
      <w:proofErr w:type="spellStart"/>
      <w:r w:rsidRPr="006C0128">
        <w:rPr>
          <w:lang w:val="en-US"/>
        </w:rPr>
        <w:t>Terorisme</w:t>
      </w:r>
      <w:proofErr w:type="spellEnd"/>
      <w:r w:rsidRPr="006C0128">
        <w:rPr>
          <w:lang w:val="en-US"/>
        </w:rPr>
        <w:t xml:space="preserve"> </w:t>
      </w:r>
      <w:proofErr w:type="spellStart"/>
      <w:r w:rsidRPr="006C0128">
        <w:rPr>
          <w:lang w:val="en-US"/>
        </w:rPr>
        <w:t>melalui</w:t>
      </w:r>
      <w:proofErr w:type="spellEnd"/>
      <w:r w:rsidRPr="006C0128">
        <w:rPr>
          <w:lang w:val="en-US"/>
        </w:rPr>
        <w:t xml:space="preserve"> </w:t>
      </w:r>
      <w:proofErr w:type="spellStart"/>
      <w:r w:rsidRPr="006C0128">
        <w:rPr>
          <w:lang w:val="en-US"/>
        </w:rPr>
        <w:t>pembahasan</w:t>
      </w:r>
      <w:proofErr w:type="spellEnd"/>
      <w:r w:rsidRPr="006C0128">
        <w:rPr>
          <w:lang w:val="en-US"/>
        </w:rPr>
        <w:t xml:space="preserve"> </w:t>
      </w:r>
      <w:proofErr w:type="spellStart"/>
      <w:r w:rsidRPr="006C0128">
        <w:rPr>
          <w:lang w:val="en-US"/>
        </w:rPr>
        <w:t>Rancangan</w:t>
      </w:r>
      <w:proofErr w:type="spellEnd"/>
      <w:r w:rsidRPr="006C0128">
        <w:rPr>
          <w:lang w:val="en-US"/>
        </w:rPr>
        <w:t xml:space="preserve"> </w:t>
      </w:r>
      <w:proofErr w:type="spellStart"/>
      <w:r w:rsidRPr="006C0128">
        <w:rPr>
          <w:lang w:val="en-US"/>
        </w:rPr>
        <w:t>Undang-Undang</w:t>
      </w:r>
      <w:proofErr w:type="spellEnd"/>
      <w:r w:rsidRPr="006C0128">
        <w:rPr>
          <w:lang w:val="en-US"/>
        </w:rPr>
        <w:t xml:space="preserve"> (RUU) </w:t>
      </w:r>
      <w:proofErr w:type="spellStart"/>
      <w:r w:rsidRPr="006C0128">
        <w:rPr>
          <w:lang w:val="en-US"/>
        </w:rPr>
        <w:t>tentang</w:t>
      </w:r>
      <w:proofErr w:type="spellEnd"/>
      <w:r w:rsidRPr="006C0128">
        <w:rPr>
          <w:lang w:val="en-US"/>
        </w:rPr>
        <w:t xml:space="preserve"> </w:t>
      </w:r>
      <w:proofErr w:type="spellStart"/>
      <w:r w:rsidRPr="006C0128">
        <w:rPr>
          <w:lang w:val="en-US"/>
        </w:rPr>
        <w:t>Perubahan</w:t>
      </w:r>
      <w:proofErr w:type="spellEnd"/>
      <w:r w:rsidRPr="006C0128">
        <w:rPr>
          <w:lang w:val="en-US"/>
        </w:rPr>
        <w:t xml:space="preserve"> </w:t>
      </w:r>
      <w:proofErr w:type="spellStart"/>
      <w:r w:rsidRPr="006C0128">
        <w:rPr>
          <w:lang w:val="en-US"/>
        </w:rPr>
        <w:t>atas</w:t>
      </w:r>
      <w:proofErr w:type="spellEnd"/>
      <w:r w:rsidRPr="006C0128">
        <w:rPr>
          <w:lang w:val="en-US"/>
        </w:rPr>
        <w:t xml:space="preserve"> UU </w:t>
      </w:r>
      <w:proofErr w:type="spellStart"/>
      <w:r w:rsidRPr="006C0128">
        <w:rPr>
          <w:lang w:val="en-US"/>
        </w:rPr>
        <w:t>Terorisme</w:t>
      </w:r>
      <w:proofErr w:type="spellEnd"/>
      <w:r w:rsidRPr="006C0128">
        <w:rPr>
          <w:lang w:val="en-US"/>
        </w:rPr>
        <w:t xml:space="preserve"> (RUU Anti </w:t>
      </w:r>
      <w:proofErr w:type="spellStart"/>
      <w:r w:rsidRPr="006C0128">
        <w:rPr>
          <w:lang w:val="en-US"/>
        </w:rPr>
        <w:t>Terorisme</w:t>
      </w:r>
      <w:proofErr w:type="spellEnd"/>
      <w:r w:rsidRPr="006C0128">
        <w:rPr>
          <w:lang w:val="en-US"/>
        </w:rPr>
        <w:t xml:space="preserve">) di DPR RI. Proses </w:t>
      </w:r>
      <w:proofErr w:type="spellStart"/>
      <w:r w:rsidRPr="006C0128">
        <w:rPr>
          <w:lang w:val="en-US"/>
        </w:rPr>
        <w:t>perumusan</w:t>
      </w:r>
      <w:proofErr w:type="spellEnd"/>
      <w:r w:rsidRPr="006C0128">
        <w:rPr>
          <w:lang w:val="en-US"/>
        </w:rPr>
        <w:t xml:space="preserve"> RUU </w:t>
      </w:r>
      <w:proofErr w:type="spellStart"/>
      <w:r w:rsidRPr="006C0128">
        <w:rPr>
          <w:lang w:val="en-US"/>
        </w:rPr>
        <w:t>ini</w:t>
      </w:r>
      <w:proofErr w:type="spellEnd"/>
      <w:r w:rsidRPr="006C0128">
        <w:rPr>
          <w:lang w:val="en-US"/>
        </w:rPr>
        <w:t xml:space="preserve"> </w:t>
      </w:r>
      <w:proofErr w:type="spellStart"/>
      <w:r w:rsidRPr="006C0128">
        <w:rPr>
          <w:lang w:val="en-US"/>
        </w:rPr>
        <w:t>masih</w:t>
      </w:r>
      <w:proofErr w:type="spellEnd"/>
      <w:r w:rsidRPr="006C0128">
        <w:rPr>
          <w:lang w:val="en-US"/>
        </w:rPr>
        <w:t xml:space="preserve"> </w:t>
      </w:r>
      <w:proofErr w:type="spellStart"/>
      <w:r w:rsidRPr="006C0128">
        <w:rPr>
          <w:lang w:val="en-US"/>
        </w:rPr>
        <w:t>berlangsung</w:t>
      </w:r>
      <w:proofErr w:type="spellEnd"/>
      <w:r w:rsidRPr="006C0128">
        <w:rPr>
          <w:lang w:val="en-US"/>
        </w:rPr>
        <w:t xml:space="preserve"> di DPR RI, </w:t>
      </w:r>
      <w:proofErr w:type="spellStart"/>
      <w:r w:rsidRPr="006C0128">
        <w:rPr>
          <w:lang w:val="en-US"/>
        </w:rPr>
        <w:t>dengan</w:t>
      </w:r>
      <w:proofErr w:type="spellEnd"/>
      <w:r w:rsidRPr="006C0128">
        <w:rPr>
          <w:lang w:val="en-US"/>
        </w:rPr>
        <w:t xml:space="preserve"> </w:t>
      </w:r>
      <w:proofErr w:type="spellStart"/>
      <w:r w:rsidRPr="006C0128">
        <w:rPr>
          <w:lang w:val="en-US"/>
        </w:rPr>
        <w:t>berbagai</w:t>
      </w:r>
      <w:proofErr w:type="spellEnd"/>
      <w:r w:rsidRPr="006C0128">
        <w:rPr>
          <w:lang w:val="en-US"/>
        </w:rPr>
        <w:t xml:space="preserve"> </w:t>
      </w:r>
      <w:proofErr w:type="spellStart"/>
      <w:r w:rsidRPr="006C0128">
        <w:rPr>
          <w:lang w:val="en-US"/>
        </w:rPr>
        <w:t>debat</w:t>
      </w:r>
      <w:proofErr w:type="spellEnd"/>
      <w:r w:rsidRPr="006C0128">
        <w:rPr>
          <w:lang w:val="en-US"/>
        </w:rPr>
        <w:t xml:space="preserve"> </w:t>
      </w:r>
      <w:proofErr w:type="spellStart"/>
      <w:r w:rsidRPr="006C0128">
        <w:rPr>
          <w:lang w:val="en-US"/>
        </w:rPr>
        <w:t>mengenai</w:t>
      </w:r>
      <w:proofErr w:type="spellEnd"/>
      <w:r w:rsidRPr="006C0128">
        <w:rPr>
          <w:lang w:val="en-US"/>
        </w:rPr>
        <w:t xml:space="preserve"> </w:t>
      </w:r>
      <w:proofErr w:type="spellStart"/>
      <w:r w:rsidRPr="006C0128">
        <w:rPr>
          <w:lang w:val="en-US"/>
        </w:rPr>
        <w:t>definisi</w:t>
      </w:r>
      <w:proofErr w:type="spellEnd"/>
      <w:r w:rsidRPr="006C0128">
        <w:rPr>
          <w:lang w:val="en-US"/>
        </w:rPr>
        <w:t xml:space="preserve"> </w:t>
      </w:r>
      <w:proofErr w:type="spellStart"/>
      <w:r w:rsidRPr="006C0128">
        <w:rPr>
          <w:lang w:val="en-US"/>
        </w:rPr>
        <w:t>terorisme</w:t>
      </w:r>
      <w:proofErr w:type="spellEnd"/>
      <w:r w:rsidRPr="006C0128">
        <w:rPr>
          <w:lang w:val="en-US"/>
        </w:rPr>
        <w:t xml:space="preserve">. Publik </w:t>
      </w:r>
      <w:proofErr w:type="spellStart"/>
      <w:r w:rsidRPr="006C0128">
        <w:rPr>
          <w:lang w:val="en-US"/>
        </w:rPr>
        <w:t>berharap</w:t>
      </w:r>
      <w:proofErr w:type="spellEnd"/>
      <w:r w:rsidRPr="006C0128">
        <w:rPr>
          <w:lang w:val="en-US"/>
        </w:rPr>
        <w:t xml:space="preserve"> </w:t>
      </w:r>
      <w:proofErr w:type="spellStart"/>
      <w:r w:rsidRPr="006C0128">
        <w:rPr>
          <w:lang w:val="en-US"/>
        </w:rPr>
        <w:t>pemerintah</w:t>
      </w:r>
      <w:proofErr w:type="spellEnd"/>
      <w:r w:rsidRPr="006C0128">
        <w:rPr>
          <w:lang w:val="en-US"/>
        </w:rPr>
        <w:t xml:space="preserve"> dan DPR </w:t>
      </w:r>
      <w:proofErr w:type="spellStart"/>
      <w:r w:rsidRPr="006C0128">
        <w:rPr>
          <w:lang w:val="en-US"/>
        </w:rPr>
        <w:t>dapat</w:t>
      </w:r>
      <w:proofErr w:type="spellEnd"/>
      <w:r w:rsidRPr="006C0128">
        <w:rPr>
          <w:lang w:val="en-US"/>
        </w:rPr>
        <w:t xml:space="preserve"> </w:t>
      </w:r>
      <w:proofErr w:type="spellStart"/>
      <w:r w:rsidRPr="006C0128">
        <w:rPr>
          <w:lang w:val="en-US"/>
        </w:rPr>
        <w:t>menyelesaikan</w:t>
      </w:r>
      <w:proofErr w:type="spellEnd"/>
      <w:r w:rsidRPr="006C0128">
        <w:rPr>
          <w:lang w:val="en-US"/>
        </w:rPr>
        <w:t xml:space="preserve"> </w:t>
      </w:r>
      <w:proofErr w:type="spellStart"/>
      <w:r w:rsidRPr="006C0128">
        <w:rPr>
          <w:lang w:val="en-US"/>
        </w:rPr>
        <w:t>pembahasan</w:t>
      </w:r>
      <w:proofErr w:type="spellEnd"/>
      <w:r w:rsidRPr="006C0128">
        <w:rPr>
          <w:lang w:val="en-US"/>
        </w:rPr>
        <w:t xml:space="preserve"> RUU Anti </w:t>
      </w:r>
      <w:proofErr w:type="spellStart"/>
      <w:r w:rsidRPr="006C0128">
        <w:rPr>
          <w:lang w:val="en-US"/>
        </w:rPr>
        <w:t>Terorisme</w:t>
      </w:r>
      <w:proofErr w:type="spellEnd"/>
      <w:r w:rsidRPr="006C0128">
        <w:rPr>
          <w:lang w:val="en-US"/>
        </w:rPr>
        <w:t xml:space="preserve">. </w:t>
      </w:r>
      <w:proofErr w:type="spellStart"/>
      <w:r w:rsidRPr="006C0128">
        <w:rPr>
          <w:lang w:val="en-US"/>
        </w:rPr>
        <w:t>Presiden</w:t>
      </w:r>
      <w:proofErr w:type="spellEnd"/>
      <w:r w:rsidRPr="006C0128">
        <w:rPr>
          <w:lang w:val="en-US"/>
        </w:rPr>
        <w:t xml:space="preserve"> </w:t>
      </w:r>
      <w:proofErr w:type="spellStart"/>
      <w:r w:rsidRPr="006C0128">
        <w:rPr>
          <w:lang w:val="en-US"/>
        </w:rPr>
        <w:t>telah</w:t>
      </w:r>
      <w:proofErr w:type="spellEnd"/>
      <w:r w:rsidRPr="006C0128">
        <w:rPr>
          <w:lang w:val="en-US"/>
        </w:rPr>
        <w:t xml:space="preserve"> </w:t>
      </w:r>
      <w:proofErr w:type="spellStart"/>
      <w:r w:rsidRPr="006C0128">
        <w:rPr>
          <w:lang w:val="en-US"/>
        </w:rPr>
        <w:t>memberi</w:t>
      </w:r>
      <w:proofErr w:type="spellEnd"/>
      <w:r w:rsidRPr="006C0128">
        <w:rPr>
          <w:lang w:val="en-US"/>
        </w:rPr>
        <w:t xml:space="preserve"> ultimatum agar RUU </w:t>
      </w:r>
      <w:proofErr w:type="spellStart"/>
      <w:r w:rsidRPr="006C0128">
        <w:rPr>
          <w:lang w:val="en-US"/>
        </w:rPr>
        <w:t>ini</w:t>
      </w:r>
      <w:proofErr w:type="spellEnd"/>
      <w:r w:rsidRPr="006C0128">
        <w:rPr>
          <w:lang w:val="en-US"/>
        </w:rPr>
        <w:t xml:space="preserve"> </w:t>
      </w:r>
      <w:proofErr w:type="spellStart"/>
      <w:r w:rsidRPr="006C0128">
        <w:rPr>
          <w:lang w:val="en-US"/>
        </w:rPr>
        <w:t>selesai</w:t>
      </w:r>
      <w:proofErr w:type="spellEnd"/>
      <w:r w:rsidRPr="006C0128">
        <w:rPr>
          <w:lang w:val="en-US"/>
        </w:rPr>
        <w:t xml:space="preserve"> </w:t>
      </w:r>
      <w:proofErr w:type="spellStart"/>
      <w:r w:rsidRPr="006C0128">
        <w:rPr>
          <w:lang w:val="en-US"/>
        </w:rPr>
        <w:t>dibahas</w:t>
      </w:r>
      <w:proofErr w:type="spellEnd"/>
      <w:r w:rsidRPr="006C0128">
        <w:rPr>
          <w:lang w:val="en-US"/>
        </w:rPr>
        <w:t xml:space="preserve"> pada </w:t>
      </w:r>
      <w:proofErr w:type="spellStart"/>
      <w:r w:rsidRPr="006C0128">
        <w:rPr>
          <w:lang w:val="en-US"/>
        </w:rPr>
        <w:t>akhir</w:t>
      </w:r>
      <w:proofErr w:type="spellEnd"/>
      <w:r w:rsidRPr="006C0128">
        <w:rPr>
          <w:lang w:val="en-US"/>
        </w:rPr>
        <w:t xml:space="preserve"> masa </w:t>
      </w:r>
      <w:proofErr w:type="spellStart"/>
      <w:r w:rsidRPr="006C0128">
        <w:rPr>
          <w:lang w:val="en-US"/>
        </w:rPr>
        <w:t>sidang</w:t>
      </w:r>
      <w:proofErr w:type="spellEnd"/>
      <w:r w:rsidRPr="006C0128">
        <w:rPr>
          <w:lang w:val="en-US"/>
        </w:rPr>
        <w:t xml:space="preserve"> Juni 2018, dan </w:t>
      </w:r>
      <w:proofErr w:type="spellStart"/>
      <w:r w:rsidRPr="006C0128">
        <w:rPr>
          <w:lang w:val="en-US"/>
        </w:rPr>
        <w:t>jika</w:t>
      </w:r>
      <w:proofErr w:type="spellEnd"/>
      <w:r w:rsidRPr="006C0128">
        <w:rPr>
          <w:lang w:val="en-US"/>
        </w:rPr>
        <w:t xml:space="preserve"> </w:t>
      </w:r>
      <w:proofErr w:type="spellStart"/>
      <w:r w:rsidRPr="006C0128">
        <w:rPr>
          <w:lang w:val="en-US"/>
        </w:rPr>
        <w:t>tidak</w:t>
      </w:r>
      <w:proofErr w:type="spellEnd"/>
      <w:r w:rsidRPr="006C0128">
        <w:rPr>
          <w:lang w:val="en-US"/>
        </w:rPr>
        <w:t xml:space="preserve">, </w:t>
      </w:r>
      <w:proofErr w:type="spellStart"/>
      <w:r w:rsidRPr="006C0128">
        <w:rPr>
          <w:lang w:val="en-US"/>
        </w:rPr>
        <w:t>akan</w:t>
      </w:r>
      <w:proofErr w:type="spellEnd"/>
      <w:r w:rsidRPr="006C0128">
        <w:rPr>
          <w:lang w:val="en-US"/>
        </w:rPr>
        <w:t xml:space="preserve"> </w:t>
      </w:r>
      <w:proofErr w:type="spellStart"/>
      <w:r w:rsidRPr="006C0128">
        <w:rPr>
          <w:lang w:val="en-US"/>
        </w:rPr>
        <w:t>dikeluarkan</w:t>
      </w:r>
      <w:proofErr w:type="spellEnd"/>
      <w:r w:rsidRPr="006C0128">
        <w:rPr>
          <w:lang w:val="en-US"/>
        </w:rPr>
        <w:t xml:space="preserve"> </w:t>
      </w:r>
      <w:proofErr w:type="spellStart"/>
      <w:r w:rsidRPr="006C0128">
        <w:rPr>
          <w:lang w:val="en-US"/>
        </w:rPr>
        <w:t>Perppu</w:t>
      </w:r>
      <w:proofErr w:type="spellEnd"/>
      <w:r w:rsidRPr="006C0128">
        <w:rPr>
          <w:lang w:val="en-US"/>
        </w:rPr>
        <w:t xml:space="preserve"> (Kartika, 2018).</w:t>
      </w:r>
    </w:p>
    <w:p w14:paraId="3BD771DF" w14:textId="77777777" w:rsidR="006C0128" w:rsidRPr="006C0128" w:rsidRDefault="006C0128" w:rsidP="006C0128">
      <w:pPr>
        <w:ind w:firstLine="567"/>
        <w:jc w:val="both"/>
        <w:rPr>
          <w:lang w:val="en-US"/>
        </w:rPr>
      </w:pPr>
      <w:proofErr w:type="spellStart"/>
      <w:r w:rsidRPr="006C0128">
        <w:rPr>
          <w:lang w:val="en-US"/>
        </w:rPr>
        <w:t>Tanpa</w:t>
      </w:r>
      <w:proofErr w:type="spellEnd"/>
      <w:r w:rsidRPr="006C0128">
        <w:rPr>
          <w:lang w:val="en-US"/>
        </w:rPr>
        <w:t xml:space="preserve"> </w:t>
      </w:r>
      <w:proofErr w:type="spellStart"/>
      <w:r w:rsidRPr="006C0128">
        <w:rPr>
          <w:lang w:val="en-US"/>
        </w:rPr>
        <w:t>kerangka</w:t>
      </w:r>
      <w:proofErr w:type="spellEnd"/>
      <w:r w:rsidRPr="006C0128">
        <w:rPr>
          <w:lang w:val="en-US"/>
        </w:rPr>
        <w:t xml:space="preserve"> </w:t>
      </w:r>
      <w:proofErr w:type="spellStart"/>
      <w:r w:rsidRPr="006C0128">
        <w:rPr>
          <w:lang w:val="en-US"/>
        </w:rPr>
        <w:t>hukum</w:t>
      </w:r>
      <w:proofErr w:type="spellEnd"/>
      <w:r w:rsidRPr="006C0128">
        <w:rPr>
          <w:lang w:val="en-US"/>
        </w:rPr>
        <w:t xml:space="preserve"> yang </w:t>
      </w:r>
      <w:proofErr w:type="spellStart"/>
      <w:r w:rsidRPr="006C0128">
        <w:rPr>
          <w:lang w:val="en-US"/>
        </w:rPr>
        <w:t>kokoh</w:t>
      </w:r>
      <w:proofErr w:type="spellEnd"/>
      <w:r w:rsidRPr="006C0128">
        <w:rPr>
          <w:lang w:val="en-US"/>
        </w:rPr>
        <w:t xml:space="preserve">, negara </w:t>
      </w:r>
      <w:proofErr w:type="spellStart"/>
      <w:r w:rsidRPr="006C0128">
        <w:rPr>
          <w:lang w:val="en-US"/>
        </w:rPr>
        <w:t>akan</w:t>
      </w:r>
      <w:proofErr w:type="spellEnd"/>
      <w:r w:rsidRPr="006C0128">
        <w:rPr>
          <w:lang w:val="en-US"/>
        </w:rPr>
        <w:t xml:space="preserve"> </w:t>
      </w:r>
      <w:proofErr w:type="spellStart"/>
      <w:r w:rsidRPr="006C0128">
        <w:rPr>
          <w:lang w:val="en-US"/>
        </w:rPr>
        <w:t>terus</w:t>
      </w:r>
      <w:proofErr w:type="spellEnd"/>
      <w:r w:rsidRPr="006C0128">
        <w:rPr>
          <w:lang w:val="en-US"/>
        </w:rPr>
        <w:t xml:space="preserve"> </w:t>
      </w:r>
      <w:proofErr w:type="spellStart"/>
      <w:r w:rsidRPr="006C0128">
        <w:rPr>
          <w:lang w:val="en-US"/>
        </w:rPr>
        <w:t>tertinggal</w:t>
      </w:r>
      <w:proofErr w:type="spellEnd"/>
      <w:r w:rsidRPr="006C0128">
        <w:rPr>
          <w:lang w:val="en-US"/>
        </w:rPr>
        <w:t xml:space="preserve"> </w:t>
      </w:r>
      <w:proofErr w:type="spellStart"/>
      <w:r w:rsidRPr="006C0128">
        <w:rPr>
          <w:lang w:val="en-US"/>
        </w:rPr>
        <w:t>dari</w:t>
      </w:r>
      <w:proofErr w:type="spellEnd"/>
      <w:r w:rsidRPr="006C0128">
        <w:rPr>
          <w:lang w:val="en-US"/>
        </w:rPr>
        <w:t xml:space="preserve"> </w:t>
      </w:r>
      <w:proofErr w:type="spellStart"/>
      <w:r w:rsidRPr="006C0128">
        <w:rPr>
          <w:lang w:val="en-US"/>
        </w:rPr>
        <w:t>teroris</w:t>
      </w:r>
      <w:proofErr w:type="spellEnd"/>
      <w:r w:rsidRPr="006C0128">
        <w:rPr>
          <w:lang w:val="en-US"/>
        </w:rPr>
        <w:t xml:space="preserve"> yang </w:t>
      </w:r>
      <w:proofErr w:type="spellStart"/>
      <w:r w:rsidRPr="006C0128">
        <w:rPr>
          <w:lang w:val="en-US"/>
        </w:rPr>
        <w:t>terus</w:t>
      </w:r>
      <w:proofErr w:type="spellEnd"/>
      <w:r w:rsidRPr="006C0128">
        <w:rPr>
          <w:lang w:val="en-US"/>
        </w:rPr>
        <w:t xml:space="preserve"> </w:t>
      </w:r>
      <w:proofErr w:type="spellStart"/>
      <w:r w:rsidRPr="006C0128">
        <w:rPr>
          <w:lang w:val="en-US"/>
        </w:rPr>
        <w:t>berubah</w:t>
      </w:r>
      <w:proofErr w:type="spellEnd"/>
      <w:r w:rsidRPr="006C0128">
        <w:rPr>
          <w:lang w:val="en-US"/>
        </w:rPr>
        <w:t xml:space="preserve"> dan </w:t>
      </w:r>
      <w:proofErr w:type="spellStart"/>
      <w:r w:rsidRPr="006C0128">
        <w:rPr>
          <w:lang w:val="en-US"/>
        </w:rPr>
        <w:t>berkembang</w:t>
      </w:r>
      <w:proofErr w:type="spellEnd"/>
      <w:r w:rsidRPr="006C0128">
        <w:rPr>
          <w:lang w:val="en-US"/>
        </w:rPr>
        <w:t xml:space="preserve"> </w:t>
      </w:r>
      <w:proofErr w:type="spellStart"/>
      <w:r w:rsidRPr="006C0128">
        <w:rPr>
          <w:lang w:val="en-US"/>
        </w:rPr>
        <w:t>dengan</w:t>
      </w:r>
      <w:proofErr w:type="spellEnd"/>
      <w:r w:rsidRPr="006C0128">
        <w:rPr>
          <w:lang w:val="en-US"/>
        </w:rPr>
        <w:t xml:space="preserve"> </w:t>
      </w:r>
      <w:proofErr w:type="spellStart"/>
      <w:r w:rsidRPr="006C0128">
        <w:rPr>
          <w:lang w:val="en-US"/>
        </w:rPr>
        <w:t>jaringan</w:t>
      </w:r>
      <w:proofErr w:type="spellEnd"/>
      <w:r w:rsidRPr="006C0128">
        <w:rPr>
          <w:lang w:val="en-US"/>
        </w:rPr>
        <w:t xml:space="preserve"> </w:t>
      </w:r>
      <w:proofErr w:type="spellStart"/>
      <w:r w:rsidRPr="006C0128">
        <w:rPr>
          <w:lang w:val="en-US"/>
        </w:rPr>
        <w:t>baru</w:t>
      </w:r>
      <w:proofErr w:type="spellEnd"/>
      <w:r w:rsidRPr="006C0128">
        <w:rPr>
          <w:lang w:val="en-US"/>
        </w:rPr>
        <w:t xml:space="preserve">. Oleh </w:t>
      </w:r>
      <w:proofErr w:type="spellStart"/>
      <w:r w:rsidRPr="006C0128">
        <w:rPr>
          <w:lang w:val="en-US"/>
        </w:rPr>
        <w:t>karena</w:t>
      </w:r>
      <w:proofErr w:type="spellEnd"/>
      <w:r w:rsidRPr="006C0128">
        <w:rPr>
          <w:lang w:val="en-US"/>
        </w:rPr>
        <w:t xml:space="preserve"> </w:t>
      </w:r>
      <w:proofErr w:type="spellStart"/>
      <w:r w:rsidRPr="006C0128">
        <w:rPr>
          <w:lang w:val="en-US"/>
        </w:rPr>
        <w:t>itu</w:t>
      </w:r>
      <w:proofErr w:type="spellEnd"/>
      <w:r w:rsidRPr="006C0128">
        <w:rPr>
          <w:lang w:val="en-US"/>
        </w:rPr>
        <w:t xml:space="preserve">, </w:t>
      </w:r>
      <w:proofErr w:type="spellStart"/>
      <w:r w:rsidRPr="006C0128">
        <w:rPr>
          <w:lang w:val="en-US"/>
        </w:rPr>
        <w:t>penanganan</w:t>
      </w:r>
      <w:proofErr w:type="spellEnd"/>
      <w:r w:rsidRPr="006C0128">
        <w:rPr>
          <w:lang w:val="en-US"/>
        </w:rPr>
        <w:t xml:space="preserve"> </w:t>
      </w:r>
      <w:proofErr w:type="spellStart"/>
      <w:r w:rsidRPr="006C0128">
        <w:rPr>
          <w:lang w:val="en-US"/>
        </w:rPr>
        <w:t>terorisme</w:t>
      </w:r>
      <w:proofErr w:type="spellEnd"/>
      <w:r w:rsidRPr="006C0128">
        <w:rPr>
          <w:lang w:val="en-US"/>
        </w:rPr>
        <w:t xml:space="preserve"> </w:t>
      </w:r>
      <w:proofErr w:type="spellStart"/>
      <w:r w:rsidRPr="006C0128">
        <w:rPr>
          <w:lang w:val="en-US"/>
        </w:rPr>
        <w:t>memerlukan</w:t>
      </w:r>
      <w:proofErr w:type="spellEnd"/>
      <w:r w:rsidRPr="006C0128">
        <w:rPr>
          <w:lang w:val="en-US"/>
        </w:rPr>
        <w:t xml:space="preserve"> </w:t>
      </w:r>
      <w:proofErr w:type="spellStart"/>
      <w:r w:rsidRPr="006C0128">
        <w:rPr>
          <w:lang w:val="en-US"/>
        </w:rPr>
        <w:t>pandangan</w:t>
      </w:r>
      <w:proofErr w:type="spellEnd"/>
      <w:r w:rsidRPr="006C0128">
        <w:rPr>
          <w:lang w:val="en-US"/>
        </w:rPr>
        <w:t xml:space="preserve"> yang </w:t>
      </w:r>
      <w:proofErr w:type="spellStart"/>
      <w:r w:rsidRPr="006C0128">
        <w:rPr>
          <w:lang w:val="en-US"/>
        </w:rPr>
        <w:t>seragam</w:t>
      </w:r>
      <w:proofErr w:type="spellEnd"/>
      <w:r w:rsidRPr="006C0128">
        <w:rPr>
          <w:lang w:val="en-US"/>
        </w:rPr>
        <w:t xml:space="preserve"> </w:t>
      </w:r>
      <w:proofErr w:type="spellStart"/>
      <w:r w:rsidRPr="006C0128">
        <w:rPr>
          <w:lang w:val="en-US"/>
        </w:rPr>
        <w:t>dari</w:t>
      </w:r>
      <w:proofErr w:type="spellEnd"/>
      <w:r w:rsidRPr="006C0128">
        <w:rPr>
          <w:lang w:val="en-US"/>
        </w:rPr>
        <w:t xml:space="preserve"> </w:t>
      </w:r>
      <w:proofErr w:type="spellStart"/>
      <w:r w:rsidRPr="006C0128">
        <w:rPr>
          <w:lang w:val="en-US"/>
        </w:rPr>
        <w:t>semua</w:t>
      </w:r>
      <w:proofErr w:type="spellEnd"/>
      <w:r w:rsidRPr="006C0128">
        <w:rPr>
          <w:lang w:val="en-US"/>
        </w:rPr>
        <w:t xml:space="preserve"> </w:t>
      </w:r>
      <w:proofErr w:type="spellStart"/>
      <w:r w:rsidRPr="006C0128">
        <w:rPr>
          <w:lang w:val="en-US"/>
        </w:rPr>
        <w:t>pihak</w:t>
      </w:r>
      <w:proofErr w:type="spellEnd"/>
      <w:r w:rsidRPr="006C0128">
        <w:rPr>
          <w:lang w:val="en-US"/>
        </w:rPr>
        <w:t xml:space="preserve">, </w:t>
      </w:r>
      <w:proofErr w:type="spellStart"/>
      <w:r w:rsidRPr="006C0128">
        <w:rPr>
          <w:lang w:val="en-US"/>
        </w:rPr>
        <w:t>sesuai</w:t>
      </w:r>
      <w:proofErr w:type="spellEnd"/>
      <w:r w:rsidRPr="006C0128">
        <w:rPr>
          <w:lang w:val="en-US"/>
        </w:rPr>
        <w:t xml:space="preserve"> </w:t>
      </w:r>
      <w:proofErr w:type="spellStart"/>
      <w:r w:rsidRPr="006C0128">
        <w:rPr>
          <w:lang w:val="en-US"/>
        </w:rPr>
        <w:t>dengan</w:t>
      </w:r>
      <w:proofErr w:type="spellEnd"/>
      <w:r w:rsidRPr="006C0128">
        <w:rPr>
          <w:lang w:val="en-US"/>
        </w:rPr>
        <w:t xml:space="preserve"> </w:t>
      </w:r>
      <w:proofErr w:type="spellStart"/>
      <w:r w:rsidRPr="006C0128">
        <w:rPr>
          <w:lang w:val="en-US"/>
        </w:rPr>
        <w:t>peraturan</w:t>
      </w:r>
      <w:proofErr w:type="spellEnd"/>
      <w:r w:rsidRPr="006C0128">
        <w:rPr>
          <w:lang w:val="en-US"/>
        </w:rPr>
        <w:t xml:space="preserve"> </w:t>
      </w:r>
      <w:proofErr w:type="spellStart"/>
      <w:r w:rsidRPr="006C0128">
        <w:rPr>
          <w:lang w:val="en-US"/>
        </w:rPr>
        <w:t>perundang-undangan</w:t>
      </w:r>
      <w:proofErr w:type="spellEnd"/>
      <w:r w:rsidRPr="006C0128">
        <w:rPr>
          <w:lang w:val="en-US"/>
        </w:rPr>
        <w:t xml:space="preserve"> yang </w:t>
      </w:r>
      <w:proofErr w:type="spellStart"/>
      <w:r w:rsidRPr="006C0128">
        <w:rPr>
          <w:lang w:val="en-US"/>
        </w:rPr>
        <w:t>berlaku</w:t>
      </w:r>
      <w:proofErr w:type="spellEnd"/>
      <w:r w:rsidRPr="006C0128">
        <w:rPr>
          <w:lang w:val="en-US"/>
        </w:rPr>
        <w:t xml:space="preserve">. </w:t>
      </w:r>
      <w:proofErr w:type="spellStart"/>
      <w:r w:rsidRPr="006C0128">
        <w:rPr>
          <w:lang w:val="en-US"/>
        </w:rPr>
        <w:t>Dengan</w:t>
      </w:r>
      <w:proofErr w:type="spellEnd"/>
      <w:r w:rsidRPr="006C0128">
        <w:rPr>
          <w:lang w:val="en-US"/>
        </w:rPr>
        <w:t xml:space="preserve"> </w:t>
      </w:r>
      <w:proofErr w:type="spellStart"/>
      <w:r w:rsidRPr="006C0128">
        <w:rPr>
          <w:lang w:val="en-US"/>
        </w:rPr>
        <w:t>dasar</w:t>
      </w:r>
      <w:proofErr w:type="spellEnd"/>
      <w:r w:rsidRPr="006C0128">
        <w:rPr>
          <w:lang w:val="en-US"/>
        </w:rPr>
        <w:t xml:space="preserve"> </w:t>
      </w:r>
      <w:proofErr w:type="spellStart"/>
      <w:r w:rsidRPr="006C0128">
        <w:rPr>
          <w:lang w:val="en-US"/>
        </w:rPr>
        <w:t>ini</w:t>
      </w:r>
      <w:proofErr w:type="spellEnd"/>
      <w:r w:rsidRPr="006C0128">
        <w:rPr>
          <w:lang w:val="en-US"/>
        </w:rPr>
        <w:t xml:space="preserve">, </w:t>
      </w:r>
      <w:proofErr w:type="spellStart"/>
      <w:r w:rsidRPr="006C0128">
        <w:rPr>
          <w:lang w:val="en-US"/>
        </w:rPr>
        <w:t>perlu</w:t>
      </w:r>
      <w:proofErr w:type="spellEnd"/>
      <w:r w:rsidRPr="006C0128">
        <w:rPr>
          <w:lang w:val="en-US"/>
        </w:rPr>
        <w:t xml:space="preserve"> </w:t>
      </w:r>
      <w:proofErr w:type="spellStart"/>
      <w:r w:rsidRPr="006C0128">
        <w:rPr>
          <w:lang w:val="en-US"/>
        </w:rPr>
        <w:t>dilakukan</w:t>
      </w:r>
      <w:proofErr w:type="spellEnd"/>
      <w:r w:rsidRPr="006C0128">
        <w:rPr>
          <w:lang w:val="en-US"/>
        </w:rPr>
        <w:t xml:space="preserve"> </w:t>
      </w:r>
      <w:proofErr w:type="spellStart"/>
      <w:r w:rsidRPr="006C0128">
        <w:rPr>
          <w:lang w:val="en-US"/>
        </w:rPr>
        <w:t>studi</w:t>
      </w:r>
      <w:proofErr w:type="spellEnd"/>
      <w:r w:rsidRPr="006C0128">
        <w:rPr>
          <w:lang w:val="en-US"/>
        </w:rPr>
        <w:t xml:space="preserve"> </w:t>
      </w:r>
      <w:proofErr w:type="spellStart"/>
      <w:r w:rsidRPr="006C0128">
        <w:rPr>
          <w:lang w:val="en-US"/>
        </w:rPr>
        <w:t>tentang</w:t>
      </w:r>
      <w:proofErr w:type="spellEnd"/>
      <w:r w:rsidRPr="006C0128">
        <w:rPr>
          <w:lang w:val="en-US"/>
        </w:rPr>
        <w:t xml:space="preserve"> </w:t>
      </w:r>
      <w:proofErr w:type="spellStart"/>
      <w:r w:rsidRPr="006C0128">
        <w:rPr>
          <w:lang w:val="en-US"/>
        </w:rPr>
        <w:t>terorisme</w:t>
      </w:r>
      <w:proofErr w:type="spellEnd"/>
      <w:r w:rsidRPr="006C0128">
        <w:rPr>
          <w:lang w:val="en-US"/>
        </w:rPr>
        <w:t xml:space="preserve"> </w:t>
      </w:r>
      <w:proofErr w:type="spellStart"/>
      <w:r w:rsidRPr="006C0128">
        <w:rPr>
          <w:lang w:val="en-US"/>
        </w:rPr>
        <w:t>dari</w:t>
      </w:r>
      <w:proofErr w:type="spellEnd"/>
      <w:r w:rsidRPr="006C0128">
        <w:rPr>
          <w:lang w:val="en-US"/>
        </w:rPr>
        <w:t xml:space="preserve"> </w:t>
      </w:r>
      <w:proofErr w:type="spellStart"/>
      <w:r w:rsidRPr="006C0128">
        <w:rPr>
          <w:lang w:val="en-US"/>
        </w:rPr>
        <w:t>perspektif</w:t>
      </w:r>
      <w:proofErr w:type="spellEnd"/>
      <w:r w:rsidRPr="006C0128">
        <w:rPr>
          <w:lang w:val="en-US"/>
        </w:rPr>
        <w:t xml:space="preserve"> </w:t>
      </w:r>
      <w:proofErr w:type="spellStart"/>
      <w:r w:rsidRPr="006C0128">
        <w:rPr>
          <w:lang w:val="en-US"/>
        </w:rPr>
        <w:t>politik</w:t>
      </w:r>
      <w:proofErr w:type="spellEnd"/>
      <w:r w:rsidRPr="006C0128">
        <w:rPr>
          <w:lang w:val="en-US"/>
        </w:rPr>
        <w:t xml:space="preserve"> </w:t>
      </w:r>
      <w:proofErr w:type="spellStart"/>
      <w:r w:rsidRPr="006C0128">
        <w:rPr>
          <w:lang w:val="en-US"/>
        </w:rPr>
        <w:t>hukum</w:t>
      </w:r>
      <w:proofErr w:type="spellEnd"/>
      <w:r w:rsidRPr="006C0128">
        <w:rPr>
          <w:lang w:val="en-US"/>
        </w:rPr>
        <w:t xml:space="preserve">, </w:t>
      </w:r>
      <w:proofErr w:type="spellStart"/>
      <w:r w:rsidRPr="006C0128">
        <w:rPr>
          <w:lang w:val="en-US"/>
        </w:rPr>
        <w:t>termasuk</w:t>
      </w:r>
      <w:proofErr w:type="spellEnd"/>
      <w:r w:rsidRPr="006C0128">
        <w:rPr>
          <w:lang w:val="en-US"/>
        </w:rPr>
        <w:t xml:space="preserve"> </w:t>
      </w:r>
      <w:proofErr w:type="spellStart"/>
      <w:r w:rsidRPr="006C0128">
        <w:rPr>
          <w:lang w:val="en-US"/>
        </w:rPr>
        <w:t>kebijakan</w:t>
      </w:r>
      <w:proofErr w:type="spellEnd"/>
      <w:r w:rsidRPr="006C0128">
        <w:rPr>
          <w:lang w:val="en-US"/>
        </w:rPr>
        <w:t xml:space="preserve"> </w:t>
      </w:r>
      <w:proofErr w:type="spellStart"/>
      <w:r w:rsidRPr="006C0128">
        <w:rPr>
          <w:lang w:val="en-US"/>
        </w:rPr>
        <w:t>hukum</w:t>
      </w:r>
      <w:proofErr w:type="spellEnd"/>
      <w:r w:rsidRPr="006C0128">
        <w:rPr>
          <w:lang w:val="en-US"/>
        </w:rPr>
        <w:t xml:space="preserve"> negara </w:t>
      </w:r>
      <w:proofErr w:type="spellStart"/>
      <w:r w:rsidRPr="006C0128">
        <w:rPr>
          <w:lang w:val="en-US"/>
        </w:rPr>
        <w:t>dalam</w:t>
      </w:r>
      <w:proofErr w:type="spellEnd"/>
      <w:r w:rsidRPr="006C0128">
        <w:rPr>
          <w:lang w:val="en-US"/>
        </w:rPr>
        <w:t xml:space="preserve"> </w:t>
      </w:r>
      <w:proofErr w:type="spellStart"/>
      <w:r w:rsidRPr="006C0128">
        <w:rPr>
          <w:lang w:val="en-US"/>
        </w:rPr>
        <w:t>mencegah</w:t>
      </w:r>
      <w:proofErr w:type="spellEnd"/>
      <w:r w:rsidRPr="006C0128">
        <w:rPr>
          <w:lang w:val="en-US"/>
        </w:rPr>
        <w:t xml:space="preserve"> dan </w:t>
      </w:r>
      <w:proofErr w:type="spellStart"/>
      <w:r w:rsidRPr="006C0128">
        <w:rPr>
          <w:lang w:val="en-US"/>
        </w:rPr>
        <w:t>memberantas</w:t>
      </w:r>
      <w:proofErr w:type="spellEnd"/>
      <w:r w:rsidRPr="006C0128">
        <w:rPr>
          <w:lang w:val="en-US"/>
        </w:rPr>
        <w:t xml:space="preserve"> </w:t>
      </w:r>
      <w:proofErr w:type="spellStart"/>
      <w:r w:rsidRPr="006C0128">
        <w:rPr>
          <w:lang w:val="en-US"/>
        </w:rPr>
        <w:t>terorisme</w:t>
      </w:r>
      <w:proofErr w:type="spellEnd"/>
      <w:r w:rsidRPr="006C0128">
        <w:rPr>
          <w:lang w:val="en-US"/>
        </w:rPr>
        <w:t xml:space="preserve"> di Indonesia (Kartika, 2018).</w:t>
      </w:r>
    </w:p>
    <w:p w14:paraId="00000029" w14:textId="77777777" w:rsidR="005C6AFC" w:rsidRPr="006A0FC3" w:rsidRDefault="005C6AFC">
      <w:pPr>
        <w:ind w:firstLine="567"/>
        <w:jc w:val="both"/>
      </w:pPr>
    </w:p>
    <w:p w14:paraId="0000002A" w14:textId="77777777" w:rsidR="005C6AFC" w:rsidRPr="006A0FC3" w:rsidRDefault="005C6AFC">
      <w:pPr>
        <w:ind w:firstLine="567"/>
        <w:jc w:val="both"/>
      </w:pPr>
    </w:p>
    <w:p w14:paraId="0000002B" w14:textId="77777777" w:rsidR="005C6AFC" w:rsidRPr="006A0FC3" w:rsidRDefault="00BD4C2B">
      <w:pPr>
        <w:pStyle w:val="Heading3"/>
        <w:numPr>
          <w:ilvl w:val="0"/>
          <w:numId w:val="3"/>
        </w:numPr>
      </w:pPr>
      <w:bookmarkStart w:id="0" w:name="_x50690l03urr" w:colFirst="0" w:colLast="0"/>
      <w:bookmarkEnd w:id="0"/>
      <w:r w:rsidRPr="006A0FC3">
        <w:rPr>
          <w:rFonts w:ascii="Times New Roman" w:eastAsia="Times New Roman" w:hAnsi="Times New Roman" w:cs="Times New Roman"/>
          <w:sz w:val="24"/>
          <w:szCs w:val="24"/>
        </w:rPr>
        <w:t>METODE PENELITIAN</w:t>
      </w:r>
    </w:p>
    <w:p w14:paraId="0000002C" w14:textId="38423311" w:rsidR="005C6AFC" w:rsidRPr="006A0FC3" w:rsidRDefault="00BD4C2B">
      <w:pPr>
        <w:ind w:firstLine="567"/>
        <w:jc w:val="both"/>
      </w:pPr>
      <w:r w:rsidRPr="006A0FC3">
        <w:t xml:space="preserve">Penelitian ini dijalankan dengan pendekatan kualitatif, mengandalkan kerangka normatif hukum sebagai fondasi utamanya </w:t>
      </w:r>
      <w:sdt>
        <w:sdtPr>
          <w:tag w:val="MENDELEY_CITATION_v3_eyJjaXRhdGlvbklEIjoiTUVOREVMRVlfQ0lUQVRJT05fY2IyMmVlYmItNjM5Yy00NjgyLThiMDAtNjgwNmRhYjRmYWZh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452921331"/>
          <w:placeholder>
            <w:docPart w:val="DefaultPlaceholder_-1854013440"/>
          </w:placeholder>
        </w:sdtPr>
        <w:sdtEndPr/>
        <w:sdtContent>
          <w:r w:rsidR="006A0FC3">
            <w:t>(Robbani &amp; Yuliana, 2022)</w:t>
          </w:r>
        </w:sdtContent>
      </w:sdt>
      <w:r w:rsidRPr="006A0FC3">
        <w:t xml:space="preserve"> Studi ini, melalui perspektif normatif hukum, bertujuan untuk mengulas dan mempelajari struktur hukum yang berlaku, dasar-dasar hukum, peraturan yang relevan, serta implementasinya dalam situasi praktis </w:t>
      </w:r>
      <w:sdt>
        <w:sdtPr>
          <w:tag w:val="MENDELEY_CITATION_v3_eyJjaXRhdGlvbklEIjoiTUVOREVMRVlfQ0lUQVRJT05fMGU4NTEwYjQtN2M2Yi00NGMxLWFjMTEtYjM3MTY3MTExYzNh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752318433"/>
          <w:placeholder>
            <w:docPart w:val="DefaultPlaceholder_-1854013440"/>
          </w:placeholder>
        </w:sdtPr>
        <w:sdtEndPr/>
        <w:sdtContent>
          <w:r w:rsidR="006A0FC3">
            <w:t>(Putranto &amp; Harvelian, 2023)</w:t>
          </w:r>
        </w:sdtContent>
      </w:sdt>
    </w:p>
    <w:p w14:paraId="0000002D" w14:textId="2CCAA4C7" w:rsidR="005C6AFC" w:rsidRPr="006A0FC3" w:rsidRDefault="00BD4C2B">
      <w:pPr>
        <w:ind w:firstLine="567"/>
        <w:jc w:val="both"/>
      </w:pPr>
      <w:r w:rsidRPr="006A0FC3">
        <w:t xml:space="preserve">Dalam tahap review literatur, literasi hukum dianggap sebagai komponen penting. Pemilihan referensi literatur didasarkan pada keragaman sumbernya, termasuk buku, jurnal akademis, dan berbagai bahan literatur pendukung lainnya. Tujuan dari pendekatan ini adalah untuk memperkaya pemahaman mengenai norma hukum yang berkaitan dengan topik penelitian </w:t>
      </w:r>
      <w:sdt>
        <w:sdtPr>
          <w:rPr>
            <w:color w:val="000000"/>
          </w:rPr>
          <w:tag w:val="MENDELEY_CITATION_v3_eyJjaXRhdGlvbklEIjoiTUVOREVMRVlfQ0lUQVRJT05fOGZiMWNlNzQtOTk3ZC00NThjLWFmYWEtMjdjN2NiNTdhM2Yx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781644160"/>
          <w:placeholder>
            <w:docPart w:val="DefaultPlaceholder_-1854013440"/>
          </w:placeholder>
        </w:sdtPr>
        <w:sdtEndPr/>
        <w:sdtContent>
          <w:r w:rsidR="006A0FC3" w:rsidRPr="006A0FC3">
            <w:rPr>
              <w:color w:val="000000"/>
            </w:rPr>
            <w:t>(Lewansorna et al., 2022)</w:t>
          </w:r>
        </w:sdtContent>
      </w:sdt>
    </w:p>
    <w:p w14:paraId="0000002E" w14:textId="43834822" w:rsidR="005C6AFC" w:rsidRPr="006A0FC3" w:rsidRDefault="00BD4C2B">
      <w:pPr>
        <w:ind w:firstLine="567"/>
        <w:jc w:val="both"/>
      </w:pPr>
      <w:r w:rsidRPr="006A0FC3">
        <w:t xml:space="preserve">Dalam proses penggalian data, terdapat dua tipe sumber data: primer dan sekunder. Sumber data primer terdiri dari dokumen resmi dari lembaga pemerintahan dan dokumen lain yang keasliannya telah diverifikasi dengan jelas </w:t>
      </w:r>
      <w:sdt>
        <w:sdtPr>
          <w:rPr>
            <w:color w:val="000000"/>
          </w:rPr>
          <w:tag w:val="MENDELEY_CITATION_v3_eyJjaXRhdGlvbklEIjoiTUVOREVMRVlfQ0lUQVRJT05fZWU2ZGI4ZTItZTY3Mi00M2RiLWJjY2ItZjFmNWI2YWU2YjQ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307283136"/>
          <w:placeholder>
            <w:docPart w:val="DefaultPlaceholder_-1854013440"/>
          </w:placeholder>
        </w:sdtPr>
        <w:sdtEndPr/>
        <w:sdtContent>
          <w:r w:rsidR="006A0FC3" w:rsidRPr="006A0FC3">
            <w:rPr>
              <w:color w:val="000000"/>
            </w:rPr>
            <w:t>(Irawan, 2020)</w:t>
          </w:r>
        </w:sdtContent>
      </w:sdt>
      <w:r w:rsidRPr="006A0FC3">
        <w:t xml:space="preserve"> Meski data sekunder mungkin tidak seakurat data primer dalam </w:t>
      </w:r>
      <w:r w:rsidRPr="006A0FC3">
        <w:lastRenderedPageBreak/>
        <w:t>konteks hukum, kedua jenis data tersebut saling melengkapi dalam proses pengumpulan data. Fokus penelitian ini adalah pada review literatur, dengan analisis kualitatif sebagai metode utama dalam menyusun kesimpulan dari temuan yang diperoleh (Lewansorna et al., 2022)</w:t>
      </w:r>
    </w:p>
    <w:p w14:paraId="0000002F" w14:textId="77777777" w:rsidR="005C6AFC" w:rsidRPr="006A0FC3" w:rsidRDefault="005C6AFC">
      <w:pPr>
        <w:ind w:firstLine="567"/>
        <w:jc w:val="both"/>
      </w:pPr>
    </w:p>
    <w:p w14:paraId="00000030" w14:textId="77777777" w:rsidR="005C6AFC" w:rsidRPr="006A0FC3" w:rsidRDefault="005C6AFC">
      <w:pPr>
        <w:pBdr>
          <w:top w:val="nil"/>
          <w:left w:val="nil"/>
          <w:bottom w:val="nil"/>
          <w:right w:val="nil"/>
          <w:between w:val="nil"/>
        </w:pBdr>
        <w:ind w:left="567"/>
        <w:jc w:val="both"/>
        <w:rPr>
          <w:b/>
          <w:color w:val="000000"/>
        </w:rPr>
      </w:pPr>
    </w:p>
    <w:p w14:paraId="00000031" w14:textId="77777777" w:rsidR="005C6AFC" w:rsidRPr="006A0FC3" w:rsidRDefault="00BD4C2B">
      <w:pPr>
        <w:pStyle w:val="Heading3"/>
        <w:numPr>
          <w:ilvl w:val="0"/>
          <w:numId w:val="3"/>
        </w:numPr>
        <w:rPr>
          <w:rFonts w:ascii="Times New Roman" w:eastAsia="Times New Roman" w:hAnsi="Times New Roman" w:cs="Times New Roman"/>
          <w:sz w:val="24"/>
          <w:szCs w:val="24"/>
        </w:rPr>
      </w:pPr>
      <w:r w:rsidRPr="006A0FC3">
        <w:rPr>
          <w:rFonts w:ascii="Times New Roman" w:eastAsia="Times New Roman" w:hAnsi="Times New Roman" w:cs="Times New Roman"/>
          <w:sz w:val="24"/>
          <w:szCs w:val="24"/>
        </w:rPr>
        <w:t>PEMBAHASAN I</w:t>
      </w:r>
    </w:p>
    <w:p w14:paraId="00000032" w14:textId="77777777" w:rsidR="005C6AFC" w:rsidRPr="006A0FC3" w:rsidRDefault="00BD4C2B">
      <w:pPr>
        <w:numPr>
          <w:ilvl w:val="0"/>
          <w:numId w:val="1"/>
        </w:numPr>
        <w:pBdr>
          <w:top w:val="nil"/>
          <w:left w:val="nil"/>
          <w:bottom w:val="nil"/>
          <w:right w:val="nil"/>
          <w:between w:val="nil"/>
        </w:pBdr>
        <w:jc w:val="both"/>
        <w:rPr>
          <w:b/>
          <w:color w:val="000000"/>
        </w:rPr>
      </w:pPr>
      <w:r w:rsidRPr="006A0FC3">
        <w:rPr>
          <w:b/>
        </w:rPr>
        <w:t>Hasil</w:t>
      </w:r>
    </w:p>
    <w:p w14:paraId="00000033" w14:textId="77777777" w:rsidR="005C6AFC" w:rsidRPr="006A0FC3" w:rsidRDefault="00BD4C2B" w:rsidP="00BD4C2B">
      <w:pPr>
        <w:ind w:firstLine="567"/>
        <w:jc w:val="both"/>
      </w:pPr>
      <w:r w:rsidRPr="006A0FC3">
        <w:t>Peraturan Pemerintah Pengganti Undang-Undang (Perppu) No. 1 Tahun 2002 mendefinisikan tindak pidana terorisme sebagai tindakan yang memenuhi kriteria kejahatan sesuai dengan peraturan ini. Pasal 6 menyatakan bahwa setiap orang yang sengaja melakukan kekerasan atau mengancam untuk melakukan kekerasan yang menghasilkan ketakutan atau korban massal, merampas kemerdekaan, merugikan nyawa dan properti orang lain, atau merusak fasilitas vital dan lingkungan, dapat dihukum dengan hukuman mati, penjara seumur hidup</w:t>
      </w:r>
      <w:r w:rsidRPr="006A0FC3">
        <w:t>, atau penjara minimal empat hingga dua puluh tahun (Rahmat, 2017)</w:t>
      </w:r>
    </w:p>
    <w:p w14:paraId="00000034" w14:textId="77777777" w:rsidR="005C6AFC" w:rsidRPr="006A0FC3" w:rsidRDefault="00BD4C2B" w:rsidP="00BD4C2B">
      <w:pPr>
        <w:ind w:firstLine="720"/>
        <w:jc w:val="both"/>
      </w:pPr>
      <w:r w:rsidRPr="006A0FC3">
        <w:t>Pasal 7 mengatur bahwa siapa pun yang sengaja menggunakan kekerasan atau ancaman kekerasan untuk menciptakan rasa takut atau korban massal, mengancam kemerdekaan, nyawa, atau properti orang lain, atau merusak fasilitas vital atau lingkungan, akan dihukum dengan hukuman penjara maksimal seumur hidup (Rahmat, 2017)</w:t>
      </w:r>
    </w:p>
    <w:p w14:paraId="6A1024F7" w14:textId="3DCE2AA3" w:rsidR="00BD4C2B" w:rsidRPr="00BD4C2B" w:rsidRDefault="00BD4C2B" w:rsidP="00BD4C2B">
      <w:pPr>
        <w:ind w:firstLine="720"/>
        <w:jc w:val="both"/>
        <w:rPr>
          <w:lang w:val="en-US"/>
        </w:rPr>
      </w:pPr>
      <w:r w:rsidRPr="00BD4C2B">
        <w:rPr>
          <w:lang w:val="en-US"/>
        </w:rPr>
        <w:t xml:space="preserve">Dalam </w:t>
      </w:r>
      <w:proofErr w:type="spellStart"/>
      <w:r w:rsidRPr="00BD4C2B">
        <w:rPr>
          <w:lang w:val="en-US"/>
        </w:rPr>
        <w:t>konteks</w:t>
      </w:r>
      <w:proofErr w:type="spellEnd"/>
      <w:r w:rsidRPr="00BD4C2B">
        <w:rPr>
          <w:lang w:val="en-US"/>
        </w:rPr>
        <w:t xml:space="preserve"> </w:t>
      </w:r>
      <w:proofErr w:type="spellStart"/>
      <w:r w:rsidRPr="00BD4C2B">
        <w:rPr>
          <w:lang w:val="en-US"/>
        </w:rPr>
        <w:t>politik</w:t>
      </w:r>
      <w:proofErr w:type="spellEnd"/>
      <w:r w:rsidRPr="00BD4C2B">
        <w:rPr>
          <w:lang w:val="en-US"/>
        </w:rPr>
        <w:t xml:space="preserve"> </w:t>
      </w:r>
      <w:proofErr w:type="spellStart"/>
      <w:r w:rsidRPr="00BD4C2B">
        <w:rPr>
          <w:lang w:val="en-US"/>
        </w:rPr>
        <w:t>hukum</w:t>
      </w:r>
      <w:proofErr w:type="spellEnd"/>
      <w:r w:rsidRPr="00BD4C2B">
        <w:rPr>
          <w:lang w:val="en-US"/>
        </w:rPr>
        <w:t xml:space="preserve">, Moh. Mahfud MD </w:t>
      </w:r>
      <w:proofErr w:type="spellStart"/>
      <w:r w:rsidRPr="00BD4C2B">
        <w:rPr>
          <w:lang w:val="en-US"/>
        </w:rPr>
        <w:t>mengartikan</w:t>
      </w:r>
      <w:proofErr w:type="spellEnd"/>
      <w:r w:rsidRPr="00BD4C2B">
        <w:rPr>
          <w:lang w:val="en-US"/>
        </w:rPr>
        <w:t xml:space="preserve"> </w:t>
      </w:r>
      <w:proofErr w:type="spellStart"/>
      <w:r w:rsidRPr="00BD4C2B">
        <w:rPr>
          <w:lang w:val="en-US"/>
        </w:rPr>
        <w:t>politik</w:t>
      </w:r>
      <w:proofErr w:type="spellEnd"/>
      <w:r w:rsidRPr="00BD4C2B">
        <w:rPr>
          <w:lang w:val="en-US"/>
        </w:rPr>
        <w:t xml:space="preserve"> </w:t>
      </w:r>
      <w:proofErr w:type="spellStart"/>
      <w:r w:rsidRPr="00BD4C2B">
        <w:rPr>
          <w:lang w:val="en-US"/>
        </w:rPr>
        <w:t>hukum</w:t>
      </w:r>
      <w:proofErr w:type="spellEnd"/>
      <w:r w:rsidRPr="00BD4C2B">
        <w:rPr>
          <w:lang w:val="en-US"/>
        </w:rPr>
        <w:t xml:space="preserve"> </w:t>
      </w:r>
      <w:proofErr w:type="spellStart"/>
      <w:r w:rsidRPr="00BD4C2B">
        <w:rPr>
          <w:lang w:val="en-US"/>
        </w:rPr>
        <w:t>sebagai</w:t>
      </w:r>
      <w:proofErr w:type="spellEnd"/>
      <w:r w:rsidRPr="00BD4C2B">
        <w:rPr>
          <w:lang w:val="en-US"/>
        </w:rPr>
        <w:t xml:space="preserve"> "legal policy" </w:t>
      </w:r>
      <w:proofErr w:type="spellStart"/>
      <w:r w:rsidRPr="00BD4C2B">
        <w:rPr>
          <w:lang w:val="en-US"/>
        </w:rPr>
        <w:t>atau</w:t>
      </w:r>
      <w:proofErr w:type="spellEnd"/>
      <w:r w:rsidRPr="00BD4C2B">
        <w:rPr>
          <w:lang w:val="en-US"/>
        </w:rPr>
        <w:t xml:space="preserve"> </w:t>
      </w:r>
      <w:proofErr w:type="spellStart"/>
      <w:r w:rsidRPr="00BD4C2B">
        <w:rPr>
          <w:lang w:val="en-US"/>
        </w:rPr>
        <w:t>kebijakan</w:t>
      </w:r>
      <w:proofErr w:type="spellEnd"/>
      <w:r w:rsidRPr="00BD4C2B">
        <w:rPr>
          <w:lang w:val="en-US"/>
        </w:rPr>
        <w:t xml:space="preserve"> </w:t>
      </w:r>
      <w:proofErr w:type="spellStart"/>
      <w:r w:rsidRPr="00BD4C2B">
        <w:rPr>
          <w:lang w:val="en-US"/>
        </w:rPr>
        <w:t>resmi</w:t>
      </w:r>
      <w:proofErr w:type="spellEnd"/>
      <w:r w:rsidRPr="00BD4C2B">
        <w:rPr>
          <w:lang w:val="en-US"/>
        </w:rPr>
        <w:t xml:space="preserve"> </w:t>
      </w:r>
      <w:proofErr w:type="spellStart"/>
      <w:r w:rsidRPr="00BD4C2B">
        <w:rPr>
          <w:lang w:val="en-US"/>
        </w:rPr>
        <w:t>terkait</w:t>
      </w:r>
      <w:proofErr w:type="spellEnd"/>
      <w:r w:rsidRPr="00BD4C2B">
        <w:rPr>
          <w:lang w:val="en-US"/>
        </w:rPr>
        <w:t xml:space="preserve"> </w:t>
      </w:r>
      <w:proofErr w:type="spellStart"/>
      <w:r w:rsidRPr="00BD4C2B">
        <w:rPr>
          <w:lang w:val="en-US"/>
        </w:rPr>
        <w:t>hukum</w:t>
      </w:r>
      <w:proofErr w:type="spellEnd"/>
      <w:r w:rsidRPr="00BD4C2B">
        <w:rPr>
          <w:lang w:val="en-US"/>
        </w:rPr>
        <w:t xml:space="preserve"> yang </w:t>
      </w:r>
      <w:proofErr w:type="spellStart"/>
      <w:r w:rsidRPr="00BD4C2B">
        <w:rPr>
          <w:lang w:val="en-US"/>
        </w:rPr>
        <w:t>akan</w:t>
      </w:r>
      <w:proofErr w:type="spellEnd"/>
      <w:r w:rsidRPr="00BD4C2B">
        <w:rPr>
          <w:lang w:val="en-US"/>
        </w:rPr>
        <w:t xml:space="preserve"> </w:t>
      </w:r>
      <w:proofErr w:type="spellStart"/>
      <w:r w:rsidRPr="00BD4C2B">
        <w:rPr>
          <w:lang w:val="en-US"/>
        </w:rPr>
        <w:t>diterapkan</w:t>
      </w:r>
      <w:proofErr w:type="spellEnd"/>
      <w:r w:rsidRPr="00BD4C2B">
        <w:rPr>
          <w:lang w:val="en-US"/>
        </w:rPr>
        <w:t xml:space="preserve">, </w:t>
      </w:r>
      <w:proofErr w:type="spellStart"/>
      <w:r w:rsidRPr="00BD4C2B">
        <w:rPr>
          <w:lang w:val="en-US"/>
        </w:rPr>
        <w:t>baik</w:t>
      </w:r>
      <w:proofErr w:type="spellEnd"/>
      <w:r w:rsidRPr="00BD4C2B">
        <w:rPr>
          <w:lang w:val="en-US"/>
        </w:rPr>
        <w:t xml:space="preserve"> </w:t>
      </w:r>
      <w:proofErr w:type="spellStart"/>
      <w:r w:rsidRPr="00BD4C2B">
        <w:rPr>
          <w:lang w:val="en-US"/>
        </w:rPr>
        <w:t>melalui</w:t>
      </w:r>
      <w:proofErr w:type="spellEnd"/>
      <w:r w:rsidRPr="00BD4C2B">
        <w:rPr>
          <w:lang w:val="en-US"/>
        </w:rPr>
        <w:t xml:space="preserve"> </w:t>
      </w:r>
      <w:proofErr w:type="spellStart"/>
      <w:r w:rsidRPr="00BD4C2B">
        <w:rPr>
          <w:lang w:val="en-US"/>
        </w:rPr>
        <w:t>penciptaan</w:t>
      </w:r>
      <w:proofErr w:type="spellEnd"/>
      <w:r w:rsidRPr="00BD4C2B">
        <w:rPr>
          <w:lang w:val="en-US"/>
        </w:rPr>
        <w:t xml:space="preserve"> </w:t>
      </w:r>
      <w:proofErr w:type="spellStart"/>
      <w:r w:rsidRPr="00BD4C2B">
        <w:rPr>
          <w:lang w:val="en-US"/>
        </w:rPr>
        <w:t>hukum</w:t>
      </w:r>
      <w:proofErr w:type="spellEnd"/>
      <w:r w:rsidRPr="00BD4C2B">
        <w:rPr>
          <w:lang w:val="en-US"/>
        </w:rPr>
        <w:t xml:space="preserve"> </w:t>
      </w:r>
      <w:proofErr w:type="spellStart"/>
      <w:r w:rsidRPr="00BD4C2B">
        <w:rPr>
          <w:lang w:val="en-US"/>
        </w:rPr>
        <w:t>baru</w:t>
      </w:r>
      <w:proofErr w:type="spellEnd"/>
      <w:r w:rsidRPr="00BD4C2B">
        <w:rPr>
          <w:lang w:val="en-US"/>
        </w:rPr>
        <w:t xml:space="preserve"> </w:t>
      </w:r>
      <w:proofErr w:type="spellStart"/>
      <w:r w:rsidRPr="00BD4C2B">
        <w:rPr>
          <w:lang w:val="en-US"/>
        </w:rPr>
        <w:t>atau</w:t>
      </w:r>
      <w:proofErr w:type="spellEnd"/>
      <w:r w:rsidRPr="00BD4C2B">
        <w:rPr>
          <w:lang w:val="en-US"/>
        </w:rPr>
        <w:t xml:space="preserve"> </w:t>
      </w:r>
      <w:proofErr w:type="spellStart"/>
      <w:r w:rsidRPr="00BD4C2B">
        <w:rPr>
          <w:lang w:val="en-US"/>
        </w:rPr>
        <w:t>penggantian</w:t>
      </w:r>
      <w:proofErr w:type="spellEnd"/>
      <w:r w:rsidRPr="00BD4C2B">
        <w:rPr>
          <w:lang w:val="en-US"/>
        </w:rPr>
        <w:t xml:space="preserve"> </w:t>
      </w:r>
      <w:proofErr w:type="spellStart"/>
      <w:r w:rsidRPr="00BD4C2B">
        <w:rPr>
          <w:lang w:val="en-US"/>
        </w:rPr>
        <w:t>hukum</w:t>
      </w:r>
      <w:proofErr w:type="spellEnd"/>
      <w:r w:rsidRPr="00BD4C2B">
        <w:rPr>
          <w:lang w:val="en-US"/>
        </w:rPr>
        <w:t xml:space="preserve"> lama, </w:t>
      </w:r>
      <w:proofErr w:type="spellStart"/>
      <w:r w:rsidRPr="00BD4C2B">
        <w:rPr>
          <w:lang w:val="en-US"/>
        </w:rPr>
        <w:t>untuk</w:t>
      </w:r>
      <w:proofErr w:type="spellEnd"/>
      <w:r w:rsidRPr="00BD4C2B">
        <w:rPr>
          <w:lang w:val="en-US"/>
        </w:rPr>
        <w:t xml:space="preserve"> </w:t>
      </w:r>
      <w:proofErr w:type="spellStart"/>
      <w:r w:rsidRPr="00BD4C2B">
        <w:rPr>
          <w:lang w:val="en-US"/>
        </w:rPr>
        <w:t>mencapai</w:t>
      </w:r>
      <w:proofErr w:type="spellEnd"/>
      <w:r w:rsidRPr="00BD4C2B">
        <w:rPr>
          <w:lang w:val="en-US"/>
        </w:rPr>
        <w:t xml:space="preserve"> </w:t>
      </w:r>
      <w:proofErr w:type="spellStart"/>
      <w:r w:rsidRPr="00BD4C2B">
        <w:rPr>
          <w:lang w:val="en-US"/>
        </w:rPr>
        <w:t>tujuan</w:t>
      </w:r>
      <w:proofErr w:type="spellEnd"/>
      <w:r w:rsidRPr="00BD4C2B">
        <w:rPr>
          <w:lang w:val="en-US"/>
        </w:rPr>
        <w:t xml:space="preserve"> negara. </w:t>
      </w:r>
      <w:proofErr w:type="spellStart"/>
      <w:r w:rsidRPr="00BD4C2B">
        <w:rPr>
          <w:lang w:val="en-US"/>
        </w:rPr>
        <w:t>Pandangan</w:t>
      </w:r>
      <w:proofErr w:type="spellEnd"/>
      <w:r w:rsidRPr="00BD4C2B">
        <w:rPr>
          <w:lang w:val="en-US"/>
        </w:rPr>
        <w:t xml:space="preserve"> </w:t>
      </w:r>
      <w:proofErr w:type="spellStart"/>
      <w:r w:rsidRPr="00BD4C2B">
        <w:rPr>
          <w:lang w:val="en-US"/>
        </w:rPr>
        <w:t>Padmo</w:t>
      </w:r>
      <w:proofErr w:type="spellEnd"/>
      <w:r w:rsidRPr="00BD4C2B">
        <w:rPr>
          <w:lang w:val="en-US"/>
        </w:rPr>
        <w:t xml:space="preserve"> </w:t>
      </w:r>
      <w:proofErr w:type="spellStart"/>
      <w:r w:rsidRPr="00BD4C2B">
        <w:rPr>
          <w:lang w:val="en-US"/>
        </w:rPr>
        <w:t>Wahjono</w:t>
      </w:r>
      <w:proofErr w:type="spellEnd"/>
      <w:r w:rsidRPr="00BD4C2B">
        <w:rPr>
          <w:lang w:val="en-US"/>
        </w:rPr>
        <w:t xml:space="preserve"> </w:t>
      </w:r>
      <w:proofErr w:type="spellStart"/>
      <w:r w:rsidRPr="00BD4C2B">
        <w:rPr>
          <w:lang w:val="en-US"/>
        </w:rPr>
        <w:t>melihat</w:t>
      </w:r>
      <w:proofErr w:type="spellEnd"/>
      <w:r w:rsidRPr="00BD4C2B">
        <w:rPr>
          <w:lang w:val="en-US"/>
        </w:rPr>
        <w:t xml:space="preserve"> </w:t>
      </w:r>
      <w:proofErr w:type="spellStart"/>
      <w:r w:rsidRPr="00BD4C2B">
        <w:rPr>
          <w:lang w:val="en-US"/>
        </w:rPr>
        <w:t>politik</w:t>
      </w:r>
      <w:proofErr w:type="spellEnd"/>
      <w:r w:rsidRPr="00BD4C2B">
        <w:rPr>
          <w:lang w:val="en-US"/>
        </w:rPr>
        <w:t xml:space="preserve"> </w:t>
      </w:r>
      <w:proofErr w:type="spellStart"/>
      <w:r w:rsidRPr="00BD4C2B">
        <w:rPr>
          <w:lang w:val="en-US"/>
        </w:rPr>
        <w:t>hukum</w:t>
      </w:r>
      <w:proofErr w:type="spellEnd"/>
      <w:r w:rsidRPr="00BD4C2B">
        <w:rPr>
          <w:lang w:val="en-US"/>
        </w:rPr>
        <w:t xml:space="preserve"> </w:t>
      </w:r>
      <w:proofErr w:type="spellStart"/>
      <w:r w:rsidRPr="00BD4C2B">
        <w:rPr>
          <w:lang w:val="en-US"/>
        </w:rPr>
        <w:t>sebagai</w:t>
      </w:r>
      <w:proofErr w:type="spellEnd"/>
      <w:r w:rsidRPr="00BD4C2B">
        <w:rPr>
          <w:lang w:val="en-US"/>
        </w:rPr>
        <w:t xml:space="preserve"> </w:t>
      </w:r>
      <w:proofErr w:type="spellStart"/>
      <w:r w:rsidRPr="00BD4C2B">
        <w:rPr>
          <w:lang w:val="en-US"/>
        </w:rPr>
        <w:t>kebijakan</w:t>
      </w:r>
      <w:proofErr w:type="spellEnd"/>
      <w:r w:rsidRPr="00BD4C2B">
        <w:rPr>
          <w:lang w:val="en-US"/>
        </w:rPr>
        <w:t xml:space="preserve"> </w:t>
      </w:r>
      <w:proofErr w:type="spellStart"/>
      <w:r w:rsidRPr="00BD4C2B">
        <w:rPr>
          <w:lang w:val="en-US"/>
        </w:rPr>
        <w:t>dasar</w:t>
      </w:r>
      <w:proofErr w:type="spellEnd"/>
      <w:r w:rsidRPr="00BD4C2B">
        <w:rPr>
          <w:lang w:val="en-US"/>
        </w:rPr>
        <w:t xml:space="preserve"> yang </w:t>
      </w:r>
      <w:proofErr w:type="spellStart"/>
      <w:r w:rsidRPr="00BD4C2B">
        <w:rPr>
          <w:lang w:val="en-US"/>
        </w:rPr>
        <w:t>menentukan</w:t>
      </w:r>
      <w:proofErr w:type="spellEnd"/>
      <w:r w:rsidRPr="00BD4C2B">
        <w:rPr>
          <w:lang w:val="en-US"/>
        </w:rPr>
        <w:t xml:space="preserve"> </w:t>
      </w:r>
      <w:proofErr w:type="spellStart"/>
      <w:r w:rsidRPr="00BD4C2B">
        <w:rPr>
          <w:lang w:val="en-US"/>
        </w:rPr>
        <w:t>arah</w:t>
      </w:r>
      <w:proofErr w:type="spellEnd"/>
      <w:r w:rsidRPr="00BD4C2B">
        <w:rPr>
          <w:lang w:val="en-US"/>
        </w:rPr>
        <w:t xml:space="preserve">, </w:t>
      </w:r>
      <w:proofErr w:type="spellStart"/>
      <w:r w:rsidRPr="00BD4C2B">
        <w:rPr>
          <w:lang w:val="en-US"/>
        </w:rPr>
        <w:t>bentuk</w:t>
      </w:r>
      <w:proofErr w:type="spellEnd"/>
      <w:r w:rsidRPr="00BD4C2B">
        <w:rPr>
          <w:lang w:val="en-US"/>
        </w:rPr>
        <w:t xml:space="preserve">, dan </w:t>
      </w:r>
      <w:proofErr w:type="spellStart"/>
      <w:r w:rsidRPr="00BD4C2B">
        <w:rPr>
          <w:lang w:val="en-US"/>
        </w:rPr>
        <w:t>isi</w:t>
      </w:r>
      <w:proofErr w:type="spellEnd"/>
      <w:r w:rsidRPr="00BD4C2B">
        <w:rPr>
          <w:lang w:val="en-US"/>
        </w:rPr>
        <w:t xml:space="preserve"> </w:t>
      </w:r>
      <w:proofErr w:type="spellStart"/>
      <w:r w:rsidRPr="00BD4C2B">
        <w:rPr>
          <w:lang w:val="en-US"/>
        </w:rPr>
        <w:t>hukum</w:t>
      </w:r>
      <w:proofErr w:type="spellEnd"/>
      <w:r w:rsidRPr="00BD4C2B">
        <w:rPr>
          <w:lang w:val="en-US"/>
        </w:rPr>
        <w:t xml:space="preserve"> yang </w:t>
      </w:r>
      <w:proofErr w:type="spellStart"/>
      <w:r w:rsidRPr="00BD4C2B">
        <w:rPr>
          <w:lang w:val="en-US"/>
        </w:rPr>
        <w:t>akan</w:t>
      </w:r>
      <w:proofErr w:type="spellEnd"/>
      <w:r w:rsidRPr="00BD4C2B">
        <w:rPr>
          <w:lang w:val="en-US"/>
        </w:rPr>
        <w:t xml:space="preserve"> </w:t>
      </w:r>
      <w:proofErr w:type="spellStart"/>
      <w:r w:rsidRPr="00BD4C2B">
        <w:rPr>
          <w:lang w:val="en-US"/>
        </w:rPr>
        <w:t>dibentuk</w:t>
      </w:r>
      <w:proofErr w:type="spellEnd"/>
      <w:r w:rsidRPr="00BD4C2B">
        <w:rPr>
          <w:lang w:val="en-US"/>
        </w:rPr>
        <w:t xml:space="preserve">, </w:t>
      </w:r>
      <w:proofErr w:type="spellStart"/>
      <w:r w:rsidRPr="00BD4C2B">
        <w:rPr>
          <w:lang w:val="en-US"/>
        </w:rPr>
        <w:t>termasuk</w:t>
      </w:r>
      <w:proofErr w:type="spellEnd"/>
      <w:r w:rsidRPr="00BD4C2B">
        <w:rPr>
          <w:lang w:val="en-US"/>
        </w:rPr>
        <w:t xml:space="preserve"> </w:t>
      </w:r>
      <w:proofErr w:type="spellStart"/>
      <w:r w:rsidRPr="00BD4C2B">
        <w:rPr>
          <w:lang w:val="en-US"/>
        </w:rPr>
        <w:t>pembentukan</w:t>
      </w:r>
      <w:proofErr w:type="spellEnd"/>
      <w:r w:rsidRPr="00BD4C2B">
        <w:rPr>
          <w:lang w:val="en-US"/>
        </w:rPr>
        <w:t xml:space="preserve">, </w:t>
      </w:r>
      <w:proofErr w:type="spellStart"/>
      <w:r w:rsidRPr="00BD4C2B">
        <w:rPr>
          <w:lang w:val="en-US"/>
        </w:rPr>
        <w:t>penerapan</w:t>
      </w:r>
      <w:proofErr w:type="spellEnd"/>
      <w:r w:rsidRPr="00BD4C2B">
        <w:rPr>
          <w:lang w:val="en-US"/>
        </w:rPr>
        <w:t xml:space="preserve">, dan </w:t>
      </w:r>
      <w:proofErr w:type="spellStart"/>
      <w:r w:rsidRPr="00BD4C2B">
        <w:rPr>
          <w:lang w:val="en-US"/>
        </w:rPr>
        <w:t>penegakan</w:t>
      </w:r>
      <w:proofErr w:type="spellEnd"/>
      <w:r w:rsidRPr="00BD4C2B">
        <w:rPr>
          <w:lang w:val="en-US"/>
        </w:rPr>
        <w:t xml:space="preserve"> </w:t>
      </w:r>
      <w:proofErr w:type="spellStart"/>
      <w:r w:rsidRPr="00BD4C2B">
        <w:rPr>
          <w:lang w:val="en-US"/>
        </w:rPr>
        <w:t>hukum</w:t>
      </w:r>
      <w:proofErr w:type="spellEnd"/>
      <w:r w:rsidRPr="00BD4C2B">
        <w:rPr>
          <w:lang w:val="en-US"/>
        </w:rPr>
        <w:t xml:space="preserve">. </w:t>
      </w:r>
      <w:proofErr w:type="spellStart"/>
      <w:r w:rsidRPr="00BD4C2B">
        <w:rPr>
          <w:lang w:val="en-US"/>
        </w:rPr>
        <w:t>Sementara</w:t>
      </w:r>
      <w:proofErr w:type="spellEnd"/>
      <w:r w:rsidRPr="00BD4C2B">
        <w:rPr>
          <w:lang w:val="en-US"/>
        </w:rPr>
        <w:t xml:space="preserve"> </w:t>
      </w:r>
      <w:proofErr w:type="spellStart"/>
      <w:r w:rsidRPr="00BD4C2B">
        <w:rPr>
          <w:lang w:val="en-US"/>
        </w:rPr>
        <w:t>itu</w:t>
      </w:r>
      <w:proofErr w:type="spellEnd"/>
      <w:r w:rsidRPr="00BD4C2B">
        <w:rPr>
          <w:lang w:val="en-US"/>
        </w:rPr>
        <w:t xml:space="preserve">, Teuku Mohammad </w:t>
      </w:r>
      <w:proofErr w:type="spellStart"/>
      <w:r w:rsidRPr="00BD4C2B">
        <w:rPr>
          <w:lang w:val="en-US"/>
        </w:rPr>
        <w:t>Radhie</w:t>
      </w:r>
      <w:proofErr w:type="spellEnd"/>
      <w:r w:rsidRPr="00BD4C2B">
        <w:rPr>
          <w:lang w:val="en-US"/>
        </w:rPr>
        <w:t xml:space="preserve"> </w:t>
      </w:r>
      <w:proofErr w:type="spellStart"/>
      <w:r w:rsidRPr="00BD4C2B">
        <w:rPr>
          <w:lang w:val="en-US"/>
        </w:rPr>
        <w:t>menjelaskan</w:t>
      </w:r>
      <w:proofErr w:type="spellEnd"/>
      <w:r w:rsidRPr="00BD4C2B">
        <w:rPr>
          <w:lang w:val="en-US"/>
        </w:rPr>
        <w:t xml:space="preserve"> </w:t>
      </w:r>
      <w:proofErr w:type="spellStart"/>
      <w:r w:rsidRPr="00BD4C2B">
        <w:rPr>
          <w:lang w:val="en-US"/>
        </w:rPr>
        <w:t>politik</w:t>
      </w:r>
      <w:proofErr w:type="spellEnd"/>
      <w:r w:rsidRPr="00BD4C2B">
        <w:rPr>
          <w:lang w:val="en-US"/>
        </w:rPr>
        <w:t xml:space="preserve"> </w:t>
      </w:r>
      <w:proofErr w:type="spellStart"/>
      <w:r w:rsidRPr="00BD4C2B">
        <w:rPr>
          <w:lang w:val="en-US"/>
        </w:rPr>
        <w:t>hukum</w:t>
      </w:r>
      <w:proofErr w:type="spellEnd"/>
      <w:r w:rsidRPr="00BD4C2B">
        <w:rPr>
          <w:lang w:val="en-US"/>
        </w:rPr>
        <w:t xml:space="preserve"> </w:t>
      </w:r>
      <w:proofErr w:type="spellStart"/>
      <w:r w:rsidRPr="00BD4C2B">
        <w:rPr>
          <w:lang w:val="en-US"/>
        </w:rPr>
        <w:t>sebagai</w:t>
      </w:r>
      <w:proofErr w:type="spellEnd"/>
      <w:r w:rsidRPr="00BD4C2B">
        <w:rPr>
          <w:lang w:val="en-US"/>
        </w:rPr>
        <w:t xml:space="preserve"> </w:t>
      </w:r>
      <w:proofErr w:type="spellStart"/>
      <w:r w:rsidRPr="00BD4C2B">
        <w:rPr>
          <w:lang w:val="en-US"/>
        </w:rPr>
        <w:t>pernyataan</w:t>
      </w:r>
      <w:proofErr w:type="spellEnd"/>
      <w:r w:rsidRPr="00BD4C2B">
        <w:rPr>
          <w:lang w:val="en-US"/>
        </w:rPr>
        <w:t xml:space="preserve"> </w:t>
      </w:r>
      <w:proofErr w:type="spellStart"/>
      <w:r w:rsidRPr="00BD4C2B">
        <w:rPr>
          <w:lang w:val="en-US"/>
        </w:rPr>
        <w:t>kehendak</w:t>
      </w:r>
      <w:proofErr w:type="spellEnd"/>
      <w:r w:rsidRPr="00BD4C2B">
        <w:rPr>
          <w:lang w:val="en-US"/>
        </w:rPr>
        <w:t xml:space="preserve"> </w:t>
      </w:r>
      <w:proofErr w:type="spellStart"/>
      <w:r w:rsidRPr="00BD4C2B">
        <w:rPr>
          <w:lang w:val="en-US"/>
        </w:rPr>
        <w:t>penguasa</w:t>
      </w:r>
      <w:proofErr w:type="spellEnd"/>
      <w:r w:rsidRPr="00BD4C2B">
        <w:rPr>
          <w:lang w:val="en-US"/>
        </w:rPr>
        <w:t xml:space="preserve"> negara </w:t>
      </w:r>
      <w:proofErr w:type="spellStart"/>
      <w:r w:rsidRPr="00BD4C2B">
        <w:rPr>
          <w:lang w:val="en-US"/>
        </w:rPr>
        <w:t>tentang</w:t>
      </w:r>
      <w:proofErr w:type="spellEnd"/>
      <w:r w:rsidRPr="00BD4C2B">
        <w:rPr>
          <w:lang w:val="en-US"/>
        </w:rPr>
        <w:t xml:space="preserve"> </w:t>
      </w:r>
      <w:proofErr w:type="spellStart"/>
      <w:r w:rsidRPr="00BD4C2B">
        <w:rPr>
          <w:lang w:val="en-US"/>
        </w:rPr>
        <w:t>hukum</w:t>
      </w:r>
      <w:proofErr w:type="spellEnd"/>
      <w:r w:rsidRPr="00BD4C2B">
        <w:rPr>
          <w:lang w:val="en-US"/>
        </w:rPr>
        <w:t xml:space="preserve"> yang </w:t>
      </w:r>
      <w:proofErr w:type="spellStart"/>
      <w:r w:rsidRPr="00BD4C2B">
        <w:rPr>
          <w:lang w:val="en-US"/>
        </w:rPr>
        <w:t>akan</w:t>
      </w:r>
      <w:proofErr w:type="spellEnd"/>
      <w:r w:rsidRPr="00BD4C2B">
        <w:rPr>
          <w:lang w:val="en-US"/>
        </w:rPr>
        <w:t xml:space="preserve"> </w:t>
      </w:r>
      <w:proofErr w:type="spellStart"/>
      <w:r w:rsidRPr="00BD4C2B">
        <w:rPr>
          <w:lang w:val="en-US"/>
        </w:rPr>
        <w:t>berlaku</w:t>
      </w:r>
      <w:proofErr w:type="spellEnd"/>
      <w:r w:rsidRPr="00BD4C2B">
        <w:rPr>
          <w:lang w:val="en-US"/>
        </w:rPr>
        <w:t xml:space="preserve"> dan </w:t>
      </w:r>
      <w:proofErr w:type="spellStart"/>
      <w:r w:rsidRPr="00BD4C2B">
        <w:rPr>
          <w:lang w:val="en-US"/>
        </w:rPr>
        <w:t>arah</w:t>
      </w:r>
      <w:proofErr w:type="spellEnd"/>
      <w:r w:rsidRPr="00BD4C2B">
        <w:rPr>
          <w:lang w:val="en-US"/>
        </w:rPr>
        <w:t xml:space="preserve"> </w:t>
      </w:r>
      <w:proofErr w:type="spellStart"/>
      <w:r w:rsidRPr="00BD4C2B">
        <w:rPr>
          <w:lang w:val="en-US"/>
        </w:rPr>
        <w:t>perkembangan</w:t>
      </w:r>
      <w:proofErr w:type="spellEnd"/>
      <w:r w:rsidRPr="00BD4C2B">
        <w:rPr>
          <w:lang w:val="en-US"/>
        </w:rPr>
        <w:t xml:space="preserve"> </w:t>
      </w:r>
      <w:proofErr w:type="spellStart"/>
      <w:r w:rsidRPr="00BD4C2B">
        <w:rPr>
          <w:lang w:val="en-US"/>
        </w:rPr>
        <w:t>hukum</w:t>
      </w:r>
      <w:proofErr w:type="spellEnd"/>
      <w:r w:rsidRPr="00BD4C2B">
        <w:rPr>
          <w:lang w:val="en-US"/>
        </w:rPr>
        <w:t xml:space="preserve"> yang </w:t>
      </w:r>
      <w:proofErr w:type="spellStart"/>
      <w:r w:rsidRPr="00BD4C2B">
        <w:rPr>
          <w:lang w:val="en-US"/>
        </w:rPr>
        <w:t>dibangun</w:t>
      </w:r>
      <w:proofErr w:type="spellEnd"/>
      <w:r w:rsidRPr="00BD4C2B">
        <w:rPr>
          <w:lang w:val="en-US"/>
        </w:rPr>
        <w:t xml:space="preserve"> (</w:t>
      </w:r>
      <w:proofErr w:type="spellStart"/>
      <w:r w:rsidRPr="00BD4C2B">
        <w:rPr>
          <w:lang w:val="en-US"/>
        </w:rPr>
        <w:t>Karuniawan</w:t>
      </w:r>
      <w:proofErr w:type="spellEnd"/>
      <w:r w:rsidRPr="00BD4C2B">
        <w:rPr>
          <w:lang w:val="en-US"/>
        </w:rPr>
        <w:t>, 2023).</w:t>
      </w:r>
    </w:p>
    <w:p w14:paraId="08670368" w14:textId="77777777" w:rsidR="00BD4C2B" w:rsidRPr="00BD4C2B" w:rsidRDefault="00BD4C2B" w:rsidP="00BD4C2B">
      <w:pPr>
        <w:ind w:firstLine="720"/>
        <w:jc w:val="both"/>
        <w:rPr>
          <w:lang w:val="en-US"/>
        </w:rPr>
      </w:pPr>
      <w:proofErr w:type="spellStart"/>
      <w:r w:rsidRPr="00BD4C2B">
        <w:rPr>
          <w:lang w:val="en-US"/>
        </w:rPr>
        <w:t>Satjipto</w:t>
      </w:r>
      <w:proofErr w:type="spellEnd"/>
      <w:r w:rsidRPr="00BD4C2B">
        <w:rPr>
          <w:lang w:val="en-US"/>
        </w:rPr>
        <w:t xml:space="preserve"> Raharjo </w:t>
      </w:r>
      <w:proofErr w:type="spellStart"/>
      <w:r w:rsidRPr="00BD4C2B">
        <w:rPr>
          <w:lang w:val="en-US"/>
        </w:rPr>
        <w:t>menggambarkan</w:t>
      </w:r>
      <w:proofErr w:type="spellEnd"/>
      <w:r w:rsidRPr="00BD4C2B">
        <w:rPr>
          <w:lang w:val="en-US"/>
        </w:rPr>
        <w:t xml:space="preserve"> </w:t>
      </w:r>
      <w:proofErr w:type="spellStart"/>
      <w:r w:rsidRPr="00BD4C2B">
        <w:rPr>
          <w:lang w:val="en-US"/>
        </w:rPr>
        <w:t>politik</w:t>
      </w:r>
      <w:proofErr w:type="spellEnd"/>
      <w:r w:rsidRPr="00BD4C2B">
        <w:rPr>
          <w:lang w:val="en-US"/>
        </w:rPr>
        <w:t xml:space="preserve"> </w:t>
      </w:r>
      <w:proofErr w:type="spellStart"/>
      <w:r w:rsidRPr="00BD4C2B">
        <w:rPr>
          <w:lang w:val="en-US"/>
        </w:rPr>
        <w:t>hukum</w:t>
      </w:r>
      <w:proofErr w:type="spellEnd"/>
      <w:r w:rsidRPr="00BD4C2B">
        <w:rPr>
          <w:lang w:val="en-US"/>
        </w:rPr>
        <w:t xml:space="preserve"> </w:t>
      </w:r>
      <w:proofErr w:type="spellStart"/>
      <w:r w:rsidRPr="00BD4C2B">
        <w:rPr>
          <w:lang w:val="en-US"/>
        </w:rPr>
        <w:t>sebagai</w:t>
      </w:r>
      <w:proofErr w:type="spellEnd"/>
      <w:r w:rsidRPr="00BD4C2B">
        <w:rPr>
          <w:lang w:val="en-US"/>
        </w:rPr>
        <w:t xml:space="preserve"> </w:t>
      </w:r>
      <w:proofErr w:type="spellStart"/>
      <w:r w:rsidRPr="00BD4C2B">
        <w:rPr>
          <w:lang w:val="en-US"/>
        </w:rPr>
        <w:t>aktivitas</w:t>
      </w:r>
      <w:proofErr w:type="spellEnd"/>
      <w:r w:rsidRPr="00BD4C2B">
        <w:rPr>
          <w:lang w:val="en-US"/>
        </w:rPr>
        <w:t xml:space="preserve"> </w:t>
      </w:r>
      <w:proofErr w:type="spellStart"/>
      <w:r w:rsidRPr="00BD4C2B">
        <w:rPr>
          <w:lang w:val="en-US"/>
        </w:rPr>
        <w:t>memilih</w:t>
      </w:r>
      <w:proofErr w:type="spellEnd"/>
      <w:r w:rsidRPr="00BD4C2B">
        <w:rPr>
          <w:lang w:val="en-US"/>
        </w:rPr>
        <w:t xml:space="preserve"> </w:t>
      </w:r>
      <w:proofErr w:type="spellStart"/>
      <w:r w:rsidRPr="00BD4C2B">
        <w:rPr>
          <w:lang w:val="en-US"/>
        </w:rPr>
        <w:t>metode</w:t>
      </w:r>
      <w:proofErr w:type="spellEnd"/>
      <w:r w:rsidRPr="00BD4C2B">
        <w:rPr>
          <w:lang w:val="en-US"/>
        </w:rPr>
        <w:t xml:space="preserve"> </w:t>
      </w:r>
      <w:proofErr w:type="spellStart"/>
      <w:r w:rsidRPr="00BD4C2B">
        <w:rPr>
          <w:lang w:val="en-US"/>
        </w:rPr>
        <w:t>untuk</w:t>
      </w:r>
      <w:proofErr w:type="spellEnd"/>
      <w:r w:rsidRPr="00BD4C2B">
        <w:rPr>
          <w:lang w:val="en-US"/>
        </w:rPr>
        <w:t xml:space="preserve"> </w:t>
      </w:r>
      <w:proofErr w:type="spellStart"/>
      <w:r w:rsidRPr="00BD4C2B">
        <w:rPr>
          <w:lang w:val="en-US"/>
        </w:rPr>
        <w:t>mencapai</w:t>
      </w:r>
      <w:proofErr w:type="spellEnd"/>
      <w:r w:rsidRPr="00BD4C2B">
        <w:rPr>
          <w:lang w:val="en-US"/>
        </w:rPr>
        <w:t xml:space="preserve"> </w:t>
      </w:r>
      <w:proofErr w:type="spellStart"/>
      <w:r w:rsidRPr="00BD4C2B">
        <w:rPr>
          <w:lang w:val="en-US"/>
        </w:rPr>
        <w:t>tujuan</w:t>
      </w:r>
      <w:proofErr w:type="spellEnd"/>
      <w:r w:rsidRPr="00BD4C2B">
        <w:rPr>
          <w:lang w:val="en-US"/>
        </w:rPr>
        <w:t xml:space="preserve"> </w:t>
      </w:r>
      <w:proofErr w:type="spellStart"/>
      <w:r w:rsidRPr="00BD4C2B">
        <w:rPr>
          <w:lang w:val="en-US"/>
        </w:rPr>
        <w:t>sosial</w:t>
      </w:r>
      <w:proofErr w:type="spellEnd"/>
      <w:r w:rsidRPr="00BD4C2B">
        <w:rPr>
          <w:lang w:val="en-US"/>
        </w:rPr>
        <w:t xml:space="preserve"> </w:t>
      </w:r>
      <w:proofErr w:type="spellStart"/>
      <w:r w:rsidRPr="00BD4C2B">
        <w:rPr>
          <w:lang w:val="en-US"/>
        </w:rPr>
        <w:t>tertentu</w:t>
      </w:r>
      <w:proofErr w:type="spellEnd"/>
      <w:r w:rsidRPr="00BD4C2B">
        <w:rPr>
          <w:lang w:val="en-US"/>
        </w:rPr>
        <w:t xml:space="preserve"> </w:t>
      </w:r>
      <w:proofErr w:type="spellStart"/>
      <w:r w:rsidRPr="00BD4C2B">
        <w:rPr>
          <w:lang w:val="en-US"/>
        </w:rPr>
        <w:t>dengan</w:t>
      </w:r>
      <w:proofErr w:type="spellEnd"/>
      <w:r w:rsidRPr="00BD4C2B">
        <w:rPr>
          <w:lang w:val="en-US"/>
        </w:rPr>
        <w:t xml:space="preserve"> </w:t>
      </w:r>
      <w:proofErr w:type="spellStart"/>
      <w:r w:rsidRPr="00BD4C2B">
        <w:rPr>
          <w:lang w:val="en-US"/>
        </w:rPr>
        <w:t>hukum</w:t>
      </w:r>
      <w:proofErr w:type="spellEnd"/>
      <w:r w:rsidRPr="00BD4C2B">
        <w:rPr>
          <w:lang w:val="en-US"/>
        </w:rPr>
        <w:t xml:space="preserve"> di </w:t>
      </w:r>
      <w:proofErr w:type="spellStart"/>
      <w:r w:rsidRPr="00BD4C2B">
        <w:rPr>
          <w:lang w:val="en-US"/>
        </w:rPr>
        <w:t>masyarakat</w:t>
      </w:r>
      <w:proofErr w:type="spellEnd"/>
      <w:r w:rsidRPr="00BD4C2B">
        <w:rPr>
          <w:lang w:val="en-US"/>
        </w:rPr>
        <w:t xml:space="preserve">. Ini </w:t>
      </w:r>
      <w:proofErr w:type="spellStart"/>
      <w:r w:rsidRPr="00BD4C2B">
        <w:rPr>
          <w:lang w:val="en-US"/>
        </w:rPr>
        <w:t>melibatkan</w:t>
      </w:r>
      <w:proofErr w:type="spellEnd"/>
      <w:r w:rsidRPr="00BD4C2B">
        <w:rPr>
          <w:lang w:val="en-US"/>
        </w:rPr>
        <w:t xml:space="preserve"> </w:t>
      </w:r>
      <w:proofErr w:type="spellStart"/>
      <w:r w:rsidRPr="00BD4C2B">
        <w:rPr>
          <w:lang w:val="en-US"/>
        </w:rPr>
        <w:t>jawaban</w:t>
      </w:r>
      <w:proofErr w:type="spellEnd"/>
      <w:r w:rsidRPr="00BD4C2B">
        <w:rPr>
          <w:lang w:val="en-US"/>
        </w:rPr>
        <w:t xml:space="preserve"> </w:t>
      </w:r>
      <w:proofErr w:type="spellStart"/>
      <w:r w:rsidRPr="00BD4C2B">
        <w:rPr>
          <w:lang w:val="en-US"/>
        </w:rPr>
        <w:t>atas</w:t>
      </w:r>
      <w:proofErr w:type="spellEnd"/>
      <w:r w:rsidRPr="00BD4C2B">
        <w:rPr>
          <w:lang w:val="en-US"/>
        </w:rPr>
        <w:t xml:space="preserve"> </w:t>
      </w:r>
      <w:proofErr w:type="spellStart"/>
      <w:r w:rsidRPr="00BD4C2B">
        <w:rPr>
          <w:lang w:val="en-US"/>
        </w:rPr>
        <w:t>pertanyaan</w:t>
      </w:r>
      <w:proofErr w:type="spellEnd"/>
      <w:r w:rsidRPr="00BD4C2B">
        <w:rPr>
          <w:lang w:val="en-US"/>
        </w:rPr>
        <w:t xml:space="preserve"> </w:t>
      </w:r>
      <w:proofErr w:type="spellStart"/>
      <w:r w:rsidRPr="00BD4C2B">
        <w:rPr>
          <w:lang w:val="en-US"/>
        </w:rPr>
        <w:t>tentang</w:t>
      </w:r>
      <w:proofErr w:type="spellEnd"/>
      <w:r w:rsidRPr="00BD4C2B">
        <w:rPr>
          <w:lang w:val="en-US"/>
        </w:rPr>
        <w:t xml:space="preserve"> </w:t>
      </w:r>
      <w:proofErr w:type="spellStart"/>
      <w:r w:rsidRPr="00BD4C2B">
        <w:rPr>
          <w:lang w:val="en-US"/>
        </w:rPr>
        <w:t>tujuan</w:t>
      </w:r>
      <w:proofErr w:type="spellEnd"/>
      <w:r w:rsidRPr="00BD4C2B">
        <w:rPr>
          <w:lang w:val="en-US"/>
        </w:rPr>
        <w:t xml:space="preserve">, </w:t>
      </w:r>
      <w:proofErr w:type="spellStart"/>
      <w:r w:rsidRPr="00BD4C2B">
        <w:rPr>
          <w:lang w:val="en-US"/>
        </w:rPr>
        <w:t>cara</w:t>
      </w:r>
      <w:proofErr w:type="spellEnd"/>
      <w:r w:rsidRPr="00BD4C2B">
        <w:rPr>
          <w:lang w:val="en-US"/>
        </w:rPr>
        <w:t xml:space="preserve"> </w:t>
      </w:r>
      <w:proofErr w:type="spellStart"/>
      <w:r w:rsidRPr="00BD4C2B">
        <w:rPr>
          <w:lang w:val="en-US"/>
        </w:rPr>
        <w:t>terbaik</w:t>
      </w:r>
      <w:proofErr w:type="spellEnd"/>
      <w:r w:rsidRPr="00BD4C2B">
        <w:rPr>
          <w:lang w:val="en-US"/>
        </w:rPr>
        <w:t xml:space="preserve"> </w:t>
      </w:r>
      <w:proofErr w:type="spellStart"/>
      <w:r w:rsidRPr="00BD4C2B">
        <w:rPr>
          <w:lang w:val="en-US"/>
        </w:rPr>
        <w:t>mencapai</w:t>
      </w:r>
      <w:proofErr w:type="spellEnd"/>
      <w:r w:rsidRPr="00BD4C2B">
        <w:rPr>
          <w:lang w:val="en-US"/>
        </w:rPr>
        <w:t xml:space="preserve"> </w:t>
      </w:r>
      <w:proofErr w:type="spellStart"/>
      <w:r w:rsidRPr="00BD4C2B">
        <w:rPr>
          <w:lang w:val="en-US"/>
        </w:rPr>
        <w:t>tujuan</w:t>
      </w:r>
      <w:proofErr w:type="spellEnd"/>
      <w:r w:rsidRPr="00BD4C2B">
        <w:rPr>
          <w:lang w:val="en-US"/>
        </w:rPr>
        <w:t xml:space="preserve">, </w:t>
      </w:r>
      <w:proofErr w:type="spellStart"/>
      <w:r w:rsidRPr="00BD4C2B">
        <w:rPr>
          <w:lang w:val="en-US"/>
        </w:rPr>
        <w:t>kapan</w:t>
      </w:r>
      <w:proofErr w:type="spellEnd"/>
      <w:r w:rsidRPr="00BD4C2B">
        <w:rPr>
          <w:lang w:val="en-US"/>
        </w:rPr>
        <w:t xml:space="preserve"> dan </w:t>
      </w:r>
      <w:proofErr w:type="spellStart"/>
      <w:r w:rsidRPr="00BD4C2B">
        <w:rPr>
          <w:lang w:val="en-US"/>
        </w:rPr>
        <w:t>bagaimana</w:t>
      </w:r>
      <w:proofErr w:type="spellEnd"/>
      <w:r w:rsidRPr="00BD4C2B">
        <w:rPr>
          <w:lang w:val="en-US"/>
        </w:rPr>
        <w:t xml:space="preserve"> </w:t>
      </w:r>
      <w:proofErr w:type="spellStart"/>
      <w:r w:rsidRPr="00BD4C2B">
        <w:rPr>
          <w:lang w:val="en-US"/>
        </w:rPr>
        <w:t>hukum</w:t>
      </w:r>
      <w:proofErr w:type="spellEnd"/>
      <w:r w:rsidRPr="00BD4C2B">
        <w:rPr>
          <w:lang w:val="en-US"/>
        </w:rPr>
        <w:t xml:space="preserve"> </w:t>
      </w:r>
      <w:proofErr w:type="spellStart"/>
      <w:r w:rsidRPr="00BD4C2B">
        <w:rPr>
          <w:lang w:val="en-US"/>
        </w:rPr>
        <w:t>perlu</w:t>
      </w:r>
      <w:proofErr w:type="spellEnd"/>
      <w:r w:rsidRPr="00BD4C2B">
        <w:rPr>
          <w:lang w:val="en-US"/>
        </w:rPr>
        <w:t xml:space="preserve"> </w:t>
      </w:r>
      <w:proofErr w:type="spellStart"/>
      <w:r w:rsidRPr="00BD4C2B">
        <w:rPr>
          <w:lang w:val="en-US"/>
        </w:rPr>
        <w:t>diubah</w:t>
      </w:r>
      <w:proofErr w:type="spellEnd"/>
      <w:r w:rsidRPr="00BD4C2B">
        <w:rPr>
          <w:lang w:val="en-US"/>
        </w:rPr>
        <w:t xml:space="preserve">, dan </w:t>
      </w:r>
      <w:proofErr w:type="spellStart"/>
      <w:r w:rsidRPr="00BD4C2B">
        <w:rPr>
          <w:lang w:val="en-US"/>
        </w:rPr>
        <w:t>apakah</w:t>
      </w:r>
      <w:proofErr w:type="spellEnd"/>
      <w:r w:rsidRPr="00BD4C2B">
        <w:rPr>
          <w:lang w:val="en-US"/>
        </w:rPr>
        <w:t xml:space="preserve"> </w:t>
      </w:r>
      <w:proofErr w:type="spellStart"/>
      <w:r w:rsidRPr="00BD4C2B">
        <w:rPr>
          <w:lang w:val="en-US"/>
        </w:rPr>
        <w:t>bisa</w:t>
      </w:r>
      <w:proofErr w:type="spellEnd"/>
      <w:r w:rsidRPr="00BD4C2B">
        <w:rPr>
          <w:lang w:val="en-US"/>
        </w:rPr>
        <w:t xml:space="preserve"> </w:t>
      </w:r>
      <w:proofErr w:type="spellStart"/>
      <w:r w:rsidRPr="00BD4C2B">
        <w:rPr>
          <w:lang w:val="en-US"/>
        </w:rPr>
        <w:t>dirumuskan</w:t>
      </w:r>
      <w:proofErr w:type="spellEnd"/>
      <w:r w:rsidRPr="00BD4C2B">
        <w:rPr>
          <w:lang w:val="en-US"/>
        </w:rPr>
        <w:t xml:space="preserve"> </w:t>
      </w:r>
      <w:proofErr w:type="spellStart"/>
      <w:r w:rsidRPr="00BD4C2B">
        <w:rPr>
          <w:lang w:val="en-US"/>
        </w:rPr>
        <w:t>pola</w:t>
      </w:r>
      <w:proofErr w:type="spellEnd"/>
      <w:r w:rsidRPr="00BD4C2B">
        <w:rPr>
          <w:lang w:val="en-US"/>
        </w:rPr>
        <w:t xml:space="preserve"> </w:t>
      </w:r>
      <w:proofErr w:type="spellStart"/>
      <w:r w:rsidRPr="00BD4C2B">
        <w:rPr>
          <w:lang w:val="en-US"/>
        </w:rPr>
        <w:t>baku</w:t>
      </w:r>
      <w:proofErr w:type="spellEnd"/>
      <w:r w:rsidRPr="00BD4C2B">
        <w:rPr>
          <w:lang w:val="en-US"/>
        </w:rPr>
        <w:t xml:space="preserve"> </w:t>
      </w:r>
      <w:proofErr w:type="spellStart"/>
      <w:r w:rsidRPr="00BD4C2B">
        <w:rPr>
          <w:lang w:val="en-US"/>
        </w:rPr>
        <w:t>untuk</w:t>
      </w:r>
      <w:proofErr w:type="spellEnd"/>
      <w:r w:rsidRPr="00BD4C2B">
        <w:rPr>
          <w:lang w:val="en-US"/>
        </w:rPr>
        <w:t xml:space="preserve"> </w:t>
      </w:r>
      <w:proofErr w:type="spellStart"/>
      <w:r w:rsidRPr="00BD4C2B">
        <w:rPr>
          <w:lang w:val="en-US"/>
        </w:rPr>
        <w:t>memilih</w:t>
      </w:r>
      <w:proofErr w:type="spellEnd"/>
      <w:r w:rsidRPr="00BD4C2B">
        <w:rPr>
          <w:lang w:val="en-US"/>
        </w:rPr>
        <w:t xml:space="preserve"> </w:t>
      </w:r>
      <w:proofErr w:type="spellStart"/>
      <w:r w:rsidRPr="00BD4C2B">
        <w:rPr>
          <w:lang w:val="en-US"/>
        </w:rPr>
        <w:t>tujuan</w:t>
      </w:r>
      <w:proofErr w:type="spellEnd"/>
      <w:r w:rsidRPr="00BD4C2B">
        <w:rPr>
          <w:lang w:val="en-US"/>
        </w:rPr>
        <w:t xml:space="preserve"> dan </w:t>
      </w:r>
      <w:proofErr w:type="spellStart"/>
      <w:r w:rsidRPr="00BD4C2B">
        <w:rPr>
          <w:lang w:val="en-US"/>
        </w:rPr>
        <w:t>cara-cara</w:t>
      </w:r>
      <w:proofErr w:type="spellEnd"/>
      <w:r w:rsidRPr="00BD4C2B">
        <w:rPr>
          <w:lang w:val="en-US"/>
        </w:rPr>
        <w:t xml:space="preserve"> </w:t>
      </w:r>
      <w:proofErr w:type="spellStart"/>
      <w:r w:rsidRPr="00BD4C2B">
        <w:rPr>
          <w:lang w:val="en-US"/>
        </w:rPr>
        <w:t>tersebut</w:t>
      </w:r>
      <w:proofErr w:type="spellEnd"/>
      <w:r w:rsidRPr="00BD4C2B">
        <w:rPr>
          <w:lang w:val="en-US"/>
        </w:rPr>
        <w:t xml:space="preserve"> (</w:t>
      </w:r>
      <w:proofErr w:type="spellStart"/>
      <w:r w:rsidRPr="00BD4C2B">
        <w:rPr>
          <w:lang w:val="en-US"/>
        </w:rPr>
        <w:t>Karuniawan</w:t>
      </w:r>
      <w:proofErr w:type="spellEnd"/>
      <w:r w:rsidRPr="00BD4C2B">
        <w:rPr>
          <w:lang w:val="en-US"/>
        </w:rPr>
        <w:t>, 2023).</w:t>
      </w:r>
    </w:p>
    <w:p w14:paraId="3ED867CF" w14:textId="77777777" w:rsidR="00BD4C2B" w:rsidRPr="00BD4C2B" w:rsidRDefault="00BD4C2B" w:rsidP="00BD4C2B">
      <w:pPr>
        <w:ind w:firstLine="720"/>
        <w:jc w:val="both"/>
        <w:rPr>
          <w:lang w:val="en-US"/>
        </w:rPr>
      </w:pPr>
      <w:r w:rsidRPr="00BD4C2B">
        <w:rPr>
          <w:lang w:val="en-US"/>
        </w:rPr>
        <w:t xml:space="preserve">Dalam </w:t>
      </w:r>
      <w:proofErr w:type="spellStart"/>
      <w:r w:rsidRPr="00BD4C2B">
        <w:rPr>
          <w:lang w:val="en-US"/>
        </w:rPr>
        <w:t>konteks</w:t>
      </w:r>
      <w:proofErr w:type="spellEnd"/>
      <w:r w:rsidRPr="00BD4C2B">
        <w:rPr>
          <w:lang w:val="en-US"/>
        </w:rPr>
        <w:t xml:space="preserve"> </w:t>
      </w:r>
      <w:proofErr w:type="spellStart"/>
      <w:r w:rsidRPr="00BD4C2B">
        <w:rPr>
          <w:lang w:val="en-US"/>
        </w:rPr>
        <w:t>upaya</w:t>
      </w:r>
      <w:proofErr w:type="spellEnd"/>
      <w:r w:rsidRPr="00BD4C2B">
        <w:rPr>
          <w:lang w:val="en-US"/>
        </w:rPr>
        <w:t xml:space="preserve"> </w:t>
      </w:r>
      <w:proofErr w:type="spellStart"/>
      <w:r w:rsidRPr="00BD4C2B">
        <w:rPr>
          <w:lang w:val="en-US"/>
        </w:rPr>
        <w:t>pemberantasan</w:t>
      </w:r>
      <w:proofErr w:type="spellEnd"/>
      <w:r w:rsidRPr="00BD4C2B">
        <w:rPr>
          <w:lang w:val="en-US"/>
        </w:rPr>
        <w:t xml:space="preserve"> </w:t>
      </w:r>
      <w:proofErr w:type="spellStart"/>
      <w:r w:rsidRPr="00BD4C2B">
        <w:rPr>
          <w:lang w:val="en-US"/>
        </w:rPr>
        <w:t>terorisme</w:t>
      </w:r>
      <w:proofErr w:type="spellEnd"/>
      <w:r w:rsidRPr="00BD4C2B">
        <w:rPr>
          <w:lang w:val="en-US"/>
        </w:rPr>
        <w:t xml:space="preserve">, </w:t>
      </w:r>
      <w:proofErr w:type="spellStart"/>
      <w:r w:rsidRPr="00BD4C2B">
        <w:rPr>
          <w:lang w:val="en-US"/>
        </w:rPr>
        <w:t>politik</w:t>
      </w:r>
      <w:proofErr w:type="spellEnd"/>
      <w:r w:rsidRPr="00BD4C2B">
        <w:rPr>
          <w:lang w:val="en-US"/>
        </w:rPr>
        <w:t xml:space="preserve"> </w:t>
      </w:r>
      <w:proofErr w:type="spellStart"/>
      <w:r w:rsidRPr="00BD4C2B">
        <w:rPr>
          <w:lang w:val="en-US"/>
        </w:rPr>
        <w:t>hukum</w:t>
      </w:r>
      <w:proofErr w:type="spellEnd"/>
      <w:r w:rsidRPr="00BD4C2B">
        <w:rPr>
          <w:lang w:val="en-US"/>
        </w:rPr>
        <w:t xml:space="preserve"> </w:t>
      </w:r>
      <w:proofErr w:type="spellStart"/>
      <w:r w:rsidRPr="00BD4C2B">
        <w:rPr>
          <w:lang w:val="en-US"/>
        </w:rPr>
        <w:t>merujuk</w:t>
      </w:r>
      <w:proofErr w:type="spellEnd"/>
      <w:r w:rsidRPr="00BD4C2B">
        <w:rPr>
          <w:lang w:val="en-US"/>
        </w:rPr>
        <w:t xml:space="preserve"> pada </w:t>
      </w:r>
      <w:proofErr w:type="spellStart"/>
      <w:r w:rsidRPr="00BD4C2B">
        <w:rPr>
          <w:lang w:val="en-US"/>
        </w:rPr>
        <w:t>kebijakan</w:t>
      </w:r>
      <w:proofErr w:type="spellEnd"/>
      <w:r w:rsidRPr="00BD4C2B">
        <w:rPr>
          <w:lang w:val="en-US"/>
        </w:rPr>
        <w:t xml:space="preserve"> </w:t>
      </w:r>
      <w:proofErr w:type="spellStart"/>
      <w:r w:rsidRPr="00BD4C2B">
        <w:rPr>
          <w:lang w:val="en-US"/>
        </w:rPr>
        <w:t>hukum</w:t>
      </w:r>
      <w:proofErr w:type="spellEnd"/>
      <w:r w:rsidRPr="00BD4C2B">
        <w:rPr>
          <w:lang w:val="en-US"/>
        </w:rPr>
        <w:t xml:space="preserve"> yang </w:t>
      </w:r>
      <w:proofErr w:type="spellStart"/>
      <w:r w:rsidRPr="00BD4C2B">
        <w:rPr>
          <w:lang w:val="en-US"/>
        </w:rPr>
        <w:t>diterapkan</w:t>
      </w:r>
      <w:proofErr w:type="spellEnd"/>
      <w:r w:rsidRPr="00BD4C2B">
        <w:rPr>
          <w:lang w:val="en-US"/>
        </w:rPr>
        <w:t xml:space="preserve"> </w:t>
      </w:r>
      <w:proofErr w:type="spellStart"/>
      <w:r w:rsidRPr="00BD4C2B">
        <w:rPr>
          <w:lang w:val="en-US"/>
        </w:rPr>
        <w:t>atau</w:t>
      </w:r>
      <w:proofErr w:type="spellEnd"/>
      <w:r w:rsidRPr="00BD4C2B">
        <w:rPr>
          <w:lang w:val="en-US"/>
        </w:rPr>
        <w:t xml:space="preserve"> </w:t>
      </w:r>
      <w:proofErr w:type="spellStart"/>
      <w:r w:rsidRPr="00BD4C2B">
        <w:rPr>
          <w:lang w:val="en-US"/>
        </w:rPr>
        <w:t>sudah</w:t>
      </w:r>
      <w:proofErr w:type="spellEnd"/>
      <w:r w:rsidRPr="00BD4C2B">
        <w:rPr>
          <w:lang w:val="en-US"/>
        </w:rPr>
        <w:t xml:space="preserve"> </w:t>
      </w:r>
      <w:proofErr w:type="spellStart"/>
      <w:r w:rsidRPr="00BD4C2B">
        <w:rPr>
          <w:lang w:val="en-US"/>
        </w:rPr>
        <w:t>dilaksanakan</w:t>
      </w:r>
      <w:proofErr w:type="spellEnd"/>
      <w:r w:rsidRPr="00BD4C2B">
        <w:rPr>
          <w:lang w:val="en-US"/>
        </w:rPr>
        <w:t xml:space="preserve"> </w:t>
      </w:r>
      <w:proofErr w:type="spellStart"/>
      <w:r w:rsidRPr="00BD4C2B">
        <w:rPr>
          <w:lang w:val="en-US"/>
        </w:rPr>
        <w:t>secara</w:t>
      </w:r>
      <w:proofErr w:type="spellEnd"/>
      <w:r w:rsidRPr="00BD4C2B">
        <w:rPr>
          <w:lang w:val="en-US"/>
        </w:rPr>
        <w:t xml:space="preserve"> </w:t>
      </w:r>
      <w:proofErr w:type="spellStart"/>
      <w:r w:rsidRPr="00BD4C2B">
        <w:rPr>
          <w:lang w:val="en-US"/>
        </w:rPr>
        <w:t>nasional</w:t>
      </w:r>
      <w:proofErr w:type="spellEnd"/>
      <w:r w:rsidRPr="00BD4C2B">
        <w:rPr>
          <w:lang w:val="en-US"/>
        </w:rPr>
        <w:t xml:space="preserve"> oleh </w:t>
      </w:r>
      <w:proofErr w:type="spellStart"/>
      <w:r w:rsidRPr="00BD4C2B">
        <w:rPr>
          <w:lang w:val="en-US"/>
        </w:rPr>
        <w:t>pemerintah</w:t>
      </w:r>
      <w:proofErr w:type="spellEnd"/>
      <w:r w:rsidRPr="00BD4C2B">
        <w:rPr>
          <w:lang w:val="en-US"/>
        </w:rPr>
        <w:t xml:space="preserve">. Ini </w:t>
      </w:r>
      <w:proofErr w:type="spellStart"/>
      <w:r w:rsidRPr="00BD4C2B">
        <w:rPr>
          <w:lang w:val="en-US"/>
        </w:rPr>
        <w:t>mencakup</w:t>
      </w:r>
      <w:proofErr w:type="spellEnd"/>
      <w:r w:rsidRPr="00BD4C2B">
        <w:rPr>
          <w:lang w:val="en-US"/>
        </w:rPr>
        <w:t xml:space="preserve"> </w:t>
      </w:r>
      <w:proofErr w:type="spellStart"/>
      <w:r w:rsidRPr="00BD4C2B">
        <w:rPr>
          <w:lang w:val="en-US"/>
        </w:rPr>
        <w:t>pengaruh</w:t>
      </w:r>
      <w:proofErr w:type="spellEnd"/>
      <w:r w:rsidRPr="00BD4C2B">
        <w:rPr>
          <w:lang w:val="en-US"/>
        </w:rPr>
        <w:t xml:space="preserve"> </w:t>
      </w:r>
      <w:proofErr w:type="spellStart"/>
      <w:r w:rsidRPr="00BD4C2B">
        <w:rPr>
          <w:lang w:val="en-US"/>
        </w:rPr>
        <w:t>konfigurasi</w:t>
      </w:r>
      <w:proofErr w:type="spellEnd"/>
      <w:r w:rsidRPr="00BD4C2B">
        <w:rPr>
          <w:lang w:val="en-US"/>
        </w:rPr>
        <w:t xml:space="preserve"> </w:t>
      </w:r>
      <w:proofErr w:type="spellStart"/>
      <w:r w:rsidRPr="00BD4C2B">
        <w:rPr>
          <w:lang w:val="en-US"/>
        </w:rPr>
        <w:t>politik</w:t>
      </w:r>
      <w:proofErr w:type="spellEnd"/>
      <w:r w:rsidRPr="00BD4C2B">
        <w:rPr>
          <w:lang w:val="en-US"/>
        </w:rPr>
        <w:t xml:space="preserve"> </w:t>
      </w:r>
      <w:proofErr w:type="spellStart"/>
      <w:r w:rsidRPr="00BD4C2B">
        <w:rPr>
          <w:lang w:val="en-US"/>
        </w:rPr>
        <w:t>terhadap</w:t>
      </w:r>
      <w:proofErr w:type="spellEnd"/>
      <w:r w:rsidRPr="00BD4C2B">
        <w:rPr>
          <w:lang w:val="en-US"/>
        </w:rPr>
        <w:t xml:space="preserve"> </w:t>
      </w:r>
      <w:proofErr w:type="spellStart"/>
      <w:r w:rsidRPr="00BD4C2B">
        <w:rPr>
          <w:lang w:val="en-US"/>
        </w:rPr>
        <w:t>hukum</w:t>
      </w:r>
      <w:proofErr w:type="spellEnd"/>
      <w:r w:rsidRPr="00BD4C2B">
        <w:rPr>
          <w:lang w:val="en-US"/>
        </w:rPr>
        <w:t xml:space="preserve"> dan </w:t>
      </w:r>
      <w:proofErr w:type="spellStart"/>
      <w:r w:rsidRPr="00BD4C2B">
        <w:rPr>
          <w:lang w:val="en-US"/>
        </w:rPr>
        <w:t>penegakannya</w:t>
      </w:r>
      <w:proofErr w:type="spellEnd"/>
      <w:r w:rsidRPr="00BD4C2B">
        <w:rPr>
          <w:lang w:val="en-US"/>
        </w:rPr>
        <w:t xml:space="preserve">, </w:t>
      </w:r>
      <w:proofErr w:type="spellStart"/>
      <w:r w:rsidRPr="00BD4C2B">
        <w:rPr>
          <w:lang w:val="en-US"/>
        </w:rPr>
        <w:t>dengan</w:t>
      </w:r>
      <w:proofErr w:type="spellEnd"/>
      <w:r w:rsidRPr="00BD4C2B">
        <w:rPr>
          <w:lang w:val="en-US"/>
        </w:rPr>
        <w:t xml:space="preserve"> </w:t>
      </w:r>
      <w:proofErr w:type="spellStart"/>
      <w:r w:rsidRPr="00BD4C2B">
        <w:rPr>
          <w:lang w:val="en-US"/>
        </w:rPr>
        <w:t>tujuan</w:t>
      </w:r>
      <w:proofErr w:type="spellEnd"/>
      <w:r w:rsidRPr="00BD4C2B">
        <w:rPr>
          <w:lang w:val="en-US"/>
        </w:rPr>
        <w:t xml:space="preserve"> </w:t>
      </w:r>
      <w:proofErr w:type="spellStart"/>
      <w:r w:rsidRPr="00BD4C2B">
        <w:rPr>
          <w:lang w:val="en-US"/>
        </w:rPr>
        <w:t>memerangi</w:t>
      </w:r>
      <w:proofErr w:type="spellEnd"/>
      <w:r w:rsidRPr="00BD4C2B">
        <w:rPr>
          <w:lang w:val="en-US"/>
        </w:rPr>
        <w:t xml:space="preserve"> </w:t>
      </w:r>
      <w:proofErr w:type="spellStart"/>
      <w:r w:rsidRPr="00BD4C2B">
        <w:rPr>
          <w:lang w:val="en-US"/>
        </w:rPr>
        <w:t>terorisme</w:t>
      </w:r>
      <w:proofErr w:type="spellEnd"/>
      <w:r w:rsidRPr="00BD4C2B">
        <w:rPr>
          <w:lang w:val="en-US"/>
        </w:rPr>
        <w:t xml:space="preserve"> </w:t>
      </w:r>
      <w:proofErr w:type="spellStart"/>
      <w:r w:rsidRPr="00BD4C2B">
        <w:rPr>
          <w:lang w:val="en-US"/>
        </w:rPr>
        <w:t>dari</w:t>
      </w:r>
      <w:proofErr w:type="spellEnd"/>
      <w:r w:rsidRPr="00BD4C2B">
        <w:rPr>
          <w:lang w:val="en-US"/>
        </w:rPr>
        <w:t xml:space="preserve"> </w:t>
      </w:r>
      <w:proofErr w:type="spellStart"/>
      <w:r w:rsidRPr="00BD4C2B">
        <w:rPr>
          <w:lang w:val="en-US"/>
        </w:rPr>
        <w:t>perspektif</w:t>
      </w:r>
      <w:proofErr w:type="spellEnd"/>
      <w:r w:rsidRPr="00BD4C2B">
        <w:rPr>
          <w:lang w:val="en-US"/>
        </w:rPr>
        <w:t xml:space="preserve"> </w:t>
      </w:r>
      <w:proofErr w:type="spellStart"/>
      <w:r w:rsidRPr="00BD4C2B">
        <w:rPr>
          <w:lang w:val="en-US"/>
        </w:rPr>
        <w:t>ius</w:t>
      </w:r>
      <w:proofErr w:type="spellEnd"/>
      <w:r w:rsidRPr="00BD4C2B">
        <w:rPr>
          <w:lang w:val="en-US"/>
        </w:rPr>
        <w:t xml:space="preserve"> </w:t>
      </w:r>
      <w:proofErr w:type="spellStart"/>
      <w:r w:rsidRPr="00BD4C2B">
        <w:rPr>
          <w:lang w:val="en-US"/>
        </w:rPr>
        <w:t>constituendum</w:t>
      </w:r>
      <w:proofErr w:type="spellEnd"/>
      <w:r w:rsidRPr="00BD4C2B">
        <w:rPr>
          <w:lang w:val="en-US"/>
        </w:rPr>
        <w:t xml:space="preserve"> (</w:t>
      </w:r>
      <w:proofErr w:type="spellStart"/>
      <w:r w:rsidRPr="00BD4C2B">
        <w:rPr>
          <w:lang w:val="en-US"/>
        </w:rPr>
        <w:t>hukum</w:t>
      </w:r>
      <w:proofErr w:type="spellEnd"/>
      <w:r w:rsidRPr="00BD4C2B">
        <w:rPr>
          <w:lang w:val="en-US"/>
        </w:rPr>
        <w:t xml:space="preserve"> yang </w:t>
      </w:r>
      <w:proofErr w:type="spellStart"/>
      <w:r w:rsidRPr="00BD4C2B">
        <w:rPr>
          <w:lang w:val="en-US"/>
        </w:rPr>
        <w:t>akan</w:t>
      </w:r>
      <w:proofErr w:type="spellEnd"/>
      <w:r w:rsidRPr="00BD4C2B">
        <w:rPr>
          <w:lang w:val="en-US"/>
        </w:rPr>
        <w:t xml:space="preserve"> </w:t>
      </w:r>
      <w:proofErr w:type="spellStart"/>
      <w:r w:rsidRPr="00BD4C2B">
        <w:rPr>
          <w:lang w:val="en-US"/>
        </w:rPr>
        <w:t>dibentuk</w:t>
      </w:r>
      <w:proofErr w:type="spellEnd"/>
      <w:r w:rsidRPr="00BD4C2B">
        <w:rPr>
          <w:lang w:val="en-US"/>
        </w:rPr>
        <w:t xml:space="preserve">) dan </w:t>
      </w:r>
      <w:proofErr w:type="spellStart"/>
      <w:r w:rsidRPr="00BD4C2B">
        <w:rPr>
          <w:lang w:val="en-US"/>
        </w:rPr>
        <w:t>hukum</w:t>
      </w:r>
      <w:proofErr w:type="spellEnd"/>
      <w:r w:rsidRPr="00BD4C2B">
        <w:rPr>
          <w:lang w:val="en-US"/>
        </w:rPr>
        <w:t xml:space="preserve"> </w:t>
      </w:r>
      <w:proofErr w:type="spellStart"/>
      <w:r w:rsidRPr="00BD4C2B">
        <w:rPr>
          <w:lang w:val="en-US"/>
        </w:rPr>
        <w:t>positif</w:t>
      </w:r>
      <w:proofErr w:type="spellEnd"/>
      <w:r w:rsidRPr="00BD4C2B">
        <w:rPr>
          <w:lang w:val="en-US"/>
        </w:rPr>
        <w:t xml:space="preserve"> yang </w:t>
      </w:r>
      <w:proofErr w:type="spellStart"/>
      <w:r w:rsidRPr="00BD4C2B">
        <w:rPr>
          <w:lang w:val="en-US"/>
        </w:rPr>
        <w:t>berlaku</w:t>
      </w:r>
      <w:proofErr w:type="spellEnd"/>
      <w:r w:rsidRPr="00BD4C2B">
        <w:rPr>
          <w:lang w:val="en-US"/>
        </w:rPr>
        <w:t xml:space="preserve"> (</w:t>
      </w:r>
      <w:proofErr w:type="spellStart"/>
      <w:r w:rsidRPr="00BD4C2B">
        <w:rPr>
          <w:lang w:val="en-US"/>
        </w:rPr>
        <w:t>ius</w:t>
      </w:r>
      <w:proofErr w:type="spellEnd"/>
      <w:r w:rsidRPr="00BD4C2B">
        <w:rPr>
          <w:lang w:val="en-US"/>
        </w:rPr>
        <w:t xml:space="preserve"> </w:t>
      </w:r>
      <w:proofErr w:type="spellStart"/>
      <w:r w:rsidRPr="00BD4C2B">
        <w:rPr>
          <w:lang w:val="en-US"/>
        </w:rPr>
        <w:t>constitutum</w:t>
      </w:r>
      <w:proofErr w:type="spellEnd"/>
      <w:r w:rsidRPr="00BD4C2B">
        <w:rPr>
          <w:lang w:val="en-US"/>
        </w:rPr>
        <w:t>) (Kartika, 2018).</w:t>
      </w:r>
    </w:p>
    <w:p w14:paraId="0F133B21" w14:textId="77777777" w:rsidR="00BD4C2B" w:rsidRPr="00BD4C2B" w:rsidRDefault="00BD4C2B" w:rsidP="00BD4C2B">
      <w:pPr>
        <w:ind w:firstLine="567"/>
        <w:jc w:val="both"/>
        <w:rPr>
          <w:lang w:val="en-US"/>
        </w:rPr>
      </w:pPr>
      <w:proofErr w:type="spellStart"/>
      <w:r w:rsidRPr="00BD4C2B">
        <w:rPr>
          <w:lang w:val="en-US"/>
        </w:rPr>
        <w:t>Untuk</w:t>
      </w:r>
      <w:proofErr w:type="spellEnd"/>
      <w:r w:rsidRPr="00BD4C2B">
        <w:rPr>
          <w:lang w:val="en-US"/>
        </w:rPr>
        <w:t xml:space="preserve"> </w:t>
      </w:r>
      <w:proofErr w:type="spellStart"/>
      <w:r w:rsidRPr="00BD4C2B">
        <w:rPr>
          <w:lang w:val="en-US"/>
        </w:rPr>
        <w:t>memenuhi</w:t>
      </w:r>
      <w:proofErr w:type="spellEnd"/>
      <w:r w:rsidRPr="00BD4C2B">
        <w:rPr>
          <w:lang w:val="en-US"/>
        </w:rPr>
        <w:t xml:space="preserve"> </w:t>
      </w:r>
      <w:proofErr w:type="spellStart"/>
      <w:r w:rsidRPr="00BD4C2B">
        <w:rPr>
          <w:lang w:val="en-US"/>
        </w:rPr>
        <w:t>tanggung</w:t>
      </w:r>
      <w:proofErr w:type="spellEnd"/>
      <w:r w:rsidRPr="00BD4C2B">
        <w:rPr>
          <w:lang w:val="en-US"/>
        </w:rPr>
        <w:t xml:space="preserve"> </w:t>
      </w:r>
      <w:proofErr w:type="spellStart"/>
      <w:r w:rsidRPr="00BD4C2B">
        <w:rPr>
          <w:lang w:val="en-US"/>
        </w:rPr>
        <w:t>jawab</w:t>
      </w:r>
      <w:proofErr w:type="spellEnd"/>
      <w:r w:rsidRPr="00BD4C2B">
        <w:rPr>
          <w:lang w:val="en-US"/>
        </w:rPr>
        <w:t xml:space="preserve"> negara dan </w:t>
      </w:r>
      <w:proofErr w:type="spellStart"/>
      <w:r w:rsidRPr="00BD4C2B">
        <w:rPr>
          <w:lang w:val="en-US"/>
        </w:rPr>
        <w:t>mewujudkan</w:t>
      </w:r>
      <w:proofErr w:type="spellEnd"/>
      <w:r w:rsidRPr="00BD4C2B">
        <w:rPr>
          <w:lang w:val="en-US"/>
        </w:rPr>
        <w:t xml:space="preserve"> </w:t>
      </w:r>
      <w:proofErr w:type="spellStart"/>
      <w:r w:rsidRPr="00BD4C2B">
        <w:rPr>
          <w:lang w:val="en-US"/>
        </w:rPr>
        <w:t>ius</w:t>
      </w:r>
      <w:proofErr w:type="spellEnd"/>
      <w:r w:rsidRPr="00BD4C2B">
        <w:rPr>
          <w:lang w:val="en-US"/>
        </w:rPr>
        <w:t xml:space="preserve"> </w:t>
      </w:r>
      <w:proofErr w:type="spellStart"/>
      <w:r w:rsidRPr="00BD4C2B">
        <w:rPr>
          <w:lang w:val="en-US"/>
        </w:rPr>
        <w:t>constituendum</w:t>
      </w:r>
      <w:proofErr w:type="spellEnd"/>
      <w:r w:rsidRPr="00BD4C2B">
        <w:rPr>
          <w:lang w:val="en-US"/>
        </w:rPr>
        <w:t xml:space="preserve">, </w:t>
      </w:r>
      <w:proofErr w:type="spellStart"/>
      <w:r w:rsidRPr="00BD4C2B">
        <w:rPr>
          <w:lang w:val="en-US"/>
        </w:rPr>
        <w:t>kemauan</w:t>
      </w:r>
      <w:proofErr w:type="spellEnd"/>
      <w:r w:rsidRPr="00BD4C2B">
        <w:rPr>
          <w:lang w:val="en-US"/>
        </w:rPr>
        <w:t xml:space="preserve"> </w:t>
      </w:r>
      <w:proofErr w:type="spellStart"/>
      <w:r w:rsidRPr="00BD4C2B">
        <w:rPr>
          <w:lang w:val="en-US"/>
        </w:rPr>
        <w:t>politik</w:t>
      </w:r>
      <w:proofErr w:type="spellEnd"/>
      <w:r w:rsidRPr="00BD4C2B">
        <w:rPr>
          <w:lang w:val="en-US"/>
        </w:rPr>
        <w:t xml:space="preserve"> </w:t>
      </w:r>
      <w:proofErr w:type="spellStart"/>
      <w:r w:rsidRPr="00BD4C2B">
        <w:rPr>
          <w:lang w:val="en-US"/>
        </w:rPr>
        <w:t>dalam</w:t>
      </w:r>
      <w:proofErr w:type="spellEnd"/>
      <w:r w:rsidRPr="00BD4C2B">
        <w:rPr>
          <w:lang w:val="en-US"/>
        </w:rPr>
        <w:t xml:space="preserve"> </w:t>
      </w:r>
      <w:proofErr w:type="spellStart"/>
      <w:r w:rsidRPr="00BD4C2B">
        <w:rPr>
          <w:lang w:val="en-US"/>
        </w:rPr>
        <w:t>memberantas</w:t>
      </w:r>
      <w:proofErr w:type="spellEnd"/>
      <w:r w:rsidRPr="00BD4C2B">
        <w:rPr>
          <w:lang w:val="en-US"/>
        </w:rPr>
        <w:t xml:space="preserve"> </w:t>
      </w:r>
      <w:proofErr w:type="spellStart"/>
      <w:r w:rsidRPr="00BD4C2B">
        <w:rPr>
          <w:lang w:val="en-US"/>
        </w:rPr>
        <w:t>terorisme</w:t>
      </w:r>
      <w:proofErr w:type="spellEnd"/>
      <w:r w:rsidRPr="00BD4C2B">
        <w:rPr>
          <w:lang w:val="en-US"/>
        </w:rPr>
        <w:t xml:space="preserve"> </w:t>
      </w:r>
      <w:proofErr w:type="spellStart"/>
      <w:r w:rsidRPr="00BD4C2B">
        <w:rPr>
          <w:lang w:val="en-US"/>
        </w:rPr>
        <w:t>diwujudkan</w:t>
      </w:r>
      <w:proofErr w:type="spellEnd"/>
      <w:r w:rsidRPr="00BD4C2B">
        <w:rPr>
          <w:lang w:val="en-US"/>
        </w:rPr>
        <w:t xml:space="preserve"> </w:t>
      </w:r>
      <w:proofErr w:type="spellStart"/>
      <w:r w:rsidRPr="00BD4C2B">
        <w:rPr>
          <w:lang w:val="en-US"/>
        </w:rPr>
        <w:t>melalui</w:t>
      </w:r>
      <w:proofErr w:type="spellEnd"/>
      <w:r w:rsidRPr="00BD4C2B">
        <w:rPr>
          <w:lang w:val="en-US"/>
        </w:rPr>
        <w:t xml:space="preserve"> </w:t>
      </w:r>
      <w:proofErr w:type="spellStart"/>
      <w:r w:rsidRPr="00BD4C2B">
        <w:rPr>
          <w:lang w:val="en-US"/>
        </w:rPr>
        <w:t>pembentukan</w:t>
      </w:r>
      <w:proofErr w:type="spellEnd"/>
      <w:r w:rsidRPr="00BD4C2B">
        <w:rPr>
          <w:lang w:val="en-US"/>
        </w:rPr>
        <w:t xml:space="preserve"> </w:t>
      </w:r>
      <w:proofErr w:type="spellStart"/>
      <w:r w:rsidRPr="00BD4C2B">
        <w:rPr>
          <w:lang w:val="en-US"/>
        </w:rPr>
        <w:t>Undang-Undang</w:t>
      </w:r>
      <w:proofErr w:type="spellEnd"/>
      <w:r w:rsidRPr="00BD4C2B">
        <w:rPr>
          <w:lang w:val="en-US"/>
        </w:rPr>
        <w:t xml:space="preserve"> </w:t>
      </w:r>
      <w:proofErr w:type="spellStart"/>
      <w:r w:rsidRPr="00BD4C2B">
        <w:rPr>
          <w:lang w:val="en-US"/>
        </w:rPr>
        <w:t>Antiterorisme</w:t>
      </w:r>
      <w:proofErr w:type="spellEnd"/>
      <w:r w:rsidRPr="00BD4C2B">
        <w:rPr>
          <w:lang w:val="en-US"/>
        </w:rPr>
        <w:t xml:space="preserve">. </w:t>
      </w:r>
      <w:proofErr w:type="spellStart"/>
      <w:r w:rsidRPr="00BD4C2B">
        <w:rPr>
          <w:lang w:val="en-US"/>
        </w:rPr>
        <w:t>Kehadiran</w:t>
      </w:r>
      <w:proofErr w:type="spellEnd"/>
      <w:r w:rsidRPr="00BD4C2B">
        <w:rPr>
          <w:lang w:val="en-US"/>
        </w:rPr>
        <w:t xml:space="preserve"> </w:t>
      </w:r>
      <w:proofErr w:type="spellStart"/>
      <w:r w:rsidRPr="00BD4C2B">
        <w:rPr>
          <w:lang w:val="en-US"/>
        </w:rPr>
        <w:t>undang-undang</w:t>
      </w:r>
      <w:proofErr w:type="spellEnd"/>
      <w:r w:rsidRPr="00BD4C2B">
        <w:rPr>
          <w:lang w:val="en-US"/>
        </w:rPr>
        <w:t xml:space="preserve"> </w:t>
      </w:r>
      <w:proofErr w:type="spellStart"/>
      <w:r w:rsidRPr="00BD4C2B">
        <w:rPr>
          <w:lang w:val="en-US"/>
        </w:rPr>
        <w:t>ini</w:t>
      </w:r>
      <w:proofErr w:type="spellEnd"/>
      <w:r w:rsidRPr="00BD4C2B">
        <w:rPr>
          <w:lang w:val="en-US"/>
        </w:rPr>
        <w:t xml:space="preserve"> </w:t>
      </w:r>
      <w:proofErr w:type="spellStart"/>
      <w:r w:rsidRPr="00BD4C2B">
        <w:rPr>
          <w:lang w:val="en-US"/>
        </w:rPr>
        <w:t>mencerminkan</w:t>
      </w:r>
      <w:proofErr w:type="spellEnd"/>
      <w:r w:rsidRPr="00BD4C2B">
        <w:rPr>
          <w:lang w:val="en-US"/>
        </w:rPr>
        <w:t xml:space="preserve"> </w:t>
      </w:r>
      <w:proofErr w:type="spellStart"/>
      <w:r w:rsidRPr="00BD4C2B">
        <w:rPr>
          <w:lang w:val="en-US"/>
        </w:rPr>
        <w:t>usaha</w:t>
      </w:r>
      <w:proofErr w:type="spellEnd"/>
      <w:r w:rsidRPr="00BD4C2B">
        <w:rPr>
          <w:lang w:val="en-US"/>
        </w:rPr>
        <w:t xml:space="preserve"> negara </w:t>
      </w:r>
      <w:proofErr w:type="spellStart"/>
      <w:r w:rsidRPr="00BD4C2B">
        <w:rPr>
          <w:lang w:val="en-US"/>
        </w:rPr>
        <w:t>dalam</w:t>
      </w:r>
      <w:proofErr w:type="spellEnd"/>
      <w:r w:rsidRPr="00BD4C2B">
        <w:rPr>
          <w:lang w:val="en-US"/>
        </w:rPr>
        <w:t xml:space="preserve"> </w:t>
      </w:r>
      <w:proofErr w:type="spellStart"/>
      <w:r w:rsidRPr="00BD4C2B">
        <w:rPr>
          <w:lang w:val="en-US"/>
        </w:rPr>
        <w:t>mewujudkan</w:t>
      </w:r>
      <w:proofErr w:type="spellEnd"/>
      <w:r w:rsidRPr="00BD4C2B">
        <w:rPr>
          <w:lang w:val="en-US"/>
        </w:rPr>
        <w:t xml:space="preserve"> </w:t>
      </w:r>
      <w:proofErr w:type="spellStart"/>
      <w:r w:rsidRPr="00BD4C2B">
        <w:rPr>
          <w:lang w:val="en-US"/>
        </w:rPr>
        <w:t>ius</w:t>
      </w:r>
      <w:proofErr w:type="spellEnd"/>
      <w:r w:rsidRPr="00BD4C2B">
        <w:rPr>
          <w:lang w:val="en-US"/>
        </w:rPr>
        <w:t xml:space="preserve"> </w:t>
      </w:r>
      <w:proofErr w:type="spellStart"/>
      <w:r w:rsidRPr="00BD4C2B">
        <w:rPr>
          <w:lang w:val="en-US"/>
        </w:rPr>
        <w:t>constituendum</w:t>
      </w:r>
      <w:proofErr w:type="spellEnd"/>
      <w:r w:rsidRPr="00BD4C2B">
        <w:rPr>
          <w:lang w:val="en-US"/>
        </w:rPr>
        <w:t xml:space="preserve"> </w:t>
      </w:r>
      <w:proofErr w:type="spellStart"/>
      <w:r w:rsidRPr="00BD4C2B">
        <w:rPr>
          <w:lang w:val="en-US"/>
        </w:rPr>
        <w:t>berdasarkan</w:t>
      </w:r>
      <w:proofErr w:type="spellEnd"/>
      <w:r w:rsidRPr="00BD4C2B">
        <w:rPr>
          <w:lang w:val="en-US"/>
        </w:rPr>
        <w:t xml:space="preserve"> </w:t>
      </w:r>
      <w:proofErr w:type="spellStart"/>
      <w:r w:rsidRPr="00BD4C2B">
        <w:rPr>
          <w:lang w:val="en-US"/>
        </w:rPr>
        <w:t>prinsip</w:t>
      </w:r>
      <w:proofErr w:type="spellEnd"/>
      <w:r w:rsidRPr="00BD4C2B">
        <w:rPr>
          <w:lang w:val="en-US"/>
        </w:rPr>
        <w:t xml:space="preserve"> </w:t>
      </w:r>
      <w:proofErr w:type="spellStart"/>
      <w:r w:rsidRPr="00BD4C2B">
        <w:rPr>
          <w:lang w:val="en-US"/>
        </w:rPr>
        <w:t>hukum</w:t>
      </w:r>
      <w:proofErr w:type="spellEnd"/>
      <w:r w:rsidRPr="00BD4C2B">
        <w:rPr>
          <w:lang w:val="en-US"/>
        </w:rPr>
        <w:t xml:space="preserve"> </w:t>
      </w:r>
      <w:proofErr w:type="spellStart"/>
      <w:r w:rsidRPr="00BD4C2B">
        <w:rPr>
          <w:lang w:val="en-US"/>
        </w:rPr>
        <w:t>bangsa</w:t>
      </w:r>
      <w:proofErr w:type="spellEnd"/>
      <w:r w:rsidRPr="00BD4C2B">
        <w:rPr>
          <w:lang w:val="en-US"/>
        </w:rPr>
        <w:t xml:space="preserve"> Indonesia. </w:t>
      </w:r>
      <w:proofErr w:type="spellStart"/>
      <w:r w:rsidRPr="00BD4C2B">
        <w:rPr>
          <w:lang w:val="en-US"/>
        </w:rPr>
        <w:t>Meskipun</w:t>
      </w:r>
      <w:proofErr w:type="spellEnd"/>
      <w:r w:rsidRPr="00BD4C2B">
        <w:rPr>
          <w:lang w:val="en-US"/>
        </w:rPr>
        <w:t xml:space="preserve"> </w:t>
      </w:r>
      <w:proofErr w:type="spellStart"/>
      <w:r w:rsidRPr="00BD4C2B">
        <w:rPr>
          <w:lang w:val="en-US"/>
        </w:rPr>
        <w:t>demikian</w:t>
      </w:r>
      <w:proofErr w:type="spellEnd"/>
      <w:r w:rsidRPr="00BD4C2B">
        <w:rPr>
          <w:lang w:val="en-US"/>
        </w:rPr>
        <w:t xml:space="preserve">, </w:t>
      </w:r>
      <w:proofErr w:type="spellStart"/>
      <w:r w:rsidRPr="00BD4C2B">
        <w:rPr>
          <w:lang w:val="en-US"/>
        </w:rPr>
        <w:t>dalam</w:t>
      </w:r>
      <w:proofErr w:type="spellEnd"/>
      <w:r w:rsidRPr="00BD4C2B">
        <w:rPr>
          <w:lang w:val="en-US"/>
        </w:rPr>
        <w:t xml:space="preserve"> </w:t>
      </w:r>
      <w:proofErr w:type="spellStart"/>
      <w:r w:rsidRPr="00BD4C2B">
        <w:rPr>
          <w:lang w:val="en-US"/>
        </w:rPr>
        <w:t>implementasinya</w:t>
      </w:r>
      <w:proofErr w:type="spellEnd"/>
      <w:r w:rsidRPr="00BD4C2B">
        <w:rPr>
          <w:lang w:val="en-US"/>
        </w:rPr>
        <w:t xml:space="preserve">, </w:t>
      </w:r>
      <w:proofErr w:type="spellStart"/>
      <w:r w:rsidRPr="00BD4C2B">
        <w:rPr>
          <w:lang w:val="en-US"/>
        </w:rPr>
        <w:lastRenderedPageBreak/>
        <w:t>terdapat</w:t>
      </w:r>
      <w:proofErr w:type="spellEnd"/>
      <w:r w:rsidRPr="00BD4C2B">
        <w:rPr>
          <w:lang w:val="en-US"/>
        </w:rPr>
        <w:t xml:space="preserve"> </w:t>
      </w:r>
      <w:proofErr w:type="spellStart"/>
      <w:r w:rsidRPr="00BD4C2B">
        <w:rPr>
          <w:lang w:val="en-US"/>
        </w:rPr>
        <w:t>kelemahan</w:t>
      </w:r>
      <w:proofErr w:type="spellEnd"/>
      <w:r w:rsidRPr="00BD4C2B">
        <w:rPr>
          <w:lang w:val="en-US"/>
        </w:rPr>
        <w:t xml:space="preserve"> </w:t>
      </w:r>
      <w:proofErr w:type="spellStart"/>
      <w:r w:rsidRPr="00BD4C2B">
        <w:rPr>
          <w:lang w:val="en-US"/>
        </w:rPr>
        <w:t>dalam</w:t>
      </w:r>
      <w:proofErr w:type="spellEnd"/>
      <w:r w:rsidRPr="00BD4C2B">
        <w:rPr>
          <w:lang w:val="en-US"/>
        </w:rPr>
        <w:t xml:space="preserve"> </w:t>
      </w:r>
      <w:proofErr w:type="spellStart"/>
      <w:r w:rsidRPr="00BD4C2B">
        <w:rPr>
          <w:lang w:val="en-US"/>
        </w:rPr>
        <w:t>ketentuan</w:t>
      </w:r>
      <w:proofErr w:type="spellEnd"/>
      <w:r w:rsidRPr="00BD4C2B">
        <w:rPr>
          <w:lang w:val="en-US"/>
        </w:rPr>
        <w:t xml:space="preserve"> </w:t>
      </w:r>
      <w:proofErr w:type="spellStart"/>
      <w:r w:rsidRPr="00BD4C2B">
        <w:rPr>
          <w:lang w:val="en-US"/>
        </w:rPr>
        <w:t>Undang-Undang</w:t>
      </w:r>
      <w:proofErr w:type="spellEnd"/>
      <w:r w:rsidRPr="00BD4C2B">
        <w:rPr>
          <w:lang w:val="en-US"/>
        </w:rPr>
        <w:t xml:space="preserve"> </w:t>
      </w:r>
      <w:proofErr w:type="spellStart"/>
      <w:r w:rsidRPr="00BD4C2B">
        <w:rPr>
          <w:lang w:val="en-US"/>
        </w:rPr>
        <w:t>Antiterorisme</w:t>
      </w:r>
      <w:proofErr w:type="spellEnd"/>
      <w:r w:rsidRPr="00BD4C2B">
        <w:rPr>
          <w:lang w:val="en-US"/>
        </w:rPr>
        <w:t xml:space="preserve"> yang </w:t>
      </w:r>
      <w:proofErr w:type="spellStart"/>
      <w:r w:rsidRPr="00BD4C2B">
        <w:rPr>
          <w:lang w:val="en-US"/>
        </w:rPr>
        <w:t>menjadi</w:t>
      </w:r>
      <w:proofErr w:type="spellEnd"/>
      <w:r w:rsidRPr="00BD4C2B">
        <w:rPr>
          <w:lang w:val="en-US"/>
        </w:rPr>
        <w:t xml:space="preserve"> </w:t>
      </w:r>
      <w:proofErr w:type="spellStart"/>
      <w:r w:rsidRPr="00BD4C2B">
        <w:rPr>
          <w:lang w:val="en-US"/>
        </w:rPr>
        <w:t>kendala</w:t>
      </w:r>
      <w:proofErr w:type="spellEnd"/>
      <w:r w:rsidRPr="00BD4C2B">
        <w:rPr>
          <w:lang w:val="en-US"/>
        </w:rPr>
        <w:t xml:space="preserve"> </w:t>
      </w:r>
      <w:proofErr w:type="spellStart"/>
      <w:r w:rsidRPr="00BD4C2B">
        <w:rPr>
          <w:lang w:val="en-US"/>
        </w:rPr>
        <w:t>dalam</w:t>
      </w:r>
      <w:proofErr w:type="spellEnd"/>
      <w:r w:rsidRPr="00BD4C2B">
        <w:rPr>
          <w:lang w:val="en-US"/>
        </w:rPr>
        <w:t xml:space="preserve"> </w:t>
      </w:r>
      <w:proofErr w:type="spellStart"/>
      <w:r w:rsidRPr="00BD4C2B">
        <w:rPr>
          <w:lang w:val="en-US"/>
        </w:rPr>
        <w:t>upaya</w:t>
      </w:r>
      <w:proofErr w:type="spellEnd"/>
      <w:r w:rsidRPr="00BD4C2B">
        <w:rPr>
          <w:lang w:val="en-US"/>
        </w:rPr>
        <w:t xml:space="preserve"> </w:t>
      </w:r>
      <w:proofErr w:type="spellStart"/>
      <w:r w:rsidRPr="00BD4C2B">
        <w:rPr>
          <w:lang w:val="en-US"/>
        </w:rPr>
        <w:t>pemberantasan</w:t>
      </w:r>
      <w:proofErr w:type="spellEnd"/>
      <w:r w:rsidRPr="00BD4C2B">
        <w:rPr>
          <w:lang w:val="en-US"/>
        </w:rPr>
        <w:t xml:space="preserve"> </w:t>
      </w:r>
      <w:proofErr w:type="spellStart"/>
      <w:r w:rsidRPr="00BD4C2B">
        <w:rPr>
          <w:lang w:val="en-US"/>
        </w:rPr>
        <w:t>terorisme</w:t>
      </w:r>
      <w:proofErr w:type="spellEnd"/>
      <w:r w:rsidRPr="00BD4C2B">
        <w:rPr>
          <w:lang w:val="en-US"/>
        </w:rPr>
        <w:t xml:space="preserve">, </w:t>
      </w:r>
      <w:proofErr w:type="spellStart"/>
      <w:r w:rsidRPr="00BD4C2B">
        <w:rPr>
          <w:lang w:val="en-US"/>
        </w:rPr>
        <w:t>termasuk</w:t>
      </w:r>
      <w:proofErr w:type="spellEnd"/>
      <w:r w:rsidRPr="00BD4C2B">
        <w:rPr>
          <w:lang w:val="en-US"/>
        </w:rPr>
        <w:t xml:space="preserve"> </w:t>
      </w:r>
      <w:proofErr w:type="spellStart"/>
      <w:r w:rsidRPr="00BD4C2B">
        <w:rPr>
          <w:lang w:val="en-US"/>
        </w:rPr>
        <w:t>interpretasi</w:t>
      </w:r>
      <w:proofErr w:type="spellEnd"/>
      <w:r w:rsidRPr="00BD4C2B">
        <w:rPr>
          <w:lang w:val="en-US"/>
        </w:rPr>
        <w:t xml:space="preserve"> </w:t>
      </w:r>
      <w:proofErr w:type="spellStart"/>
      <w:r w:rsidRPr="00BD4C2B">
        <w:rPr>
          <w:lang w:val="en-US"/>
        </w:rPr>
        <w:t>bervariasi</w:t>
      </w:r>
      <w:proofErr w:type="spellEnd"/>
      <w:r w:rsidRPr="00BD4C2B">
        <w:rPr>
          <w:lang w:val="en-US"/>
        </w:rPr>
        <w:t xml:space="preserve"> </w:t>
      </w:r>
      <w:proofErr w:type="spellStart"/>
      <w:r w:rsidRPr="00BD4C2B">
        <w:rPr>
          <w:lang w:val="en-US"/>
        </w:rPr>
        <w:t>terhadap</w:t>
      </w:r>
      <w:proofErr w:type="spellEnd"/>
      <w:r w:rsidRPr="00BD4C2B">
        <w:rPr>
          <w:lang w:val="en-US"/>
        </w:rPr>
        <w:t xml:space="preserve"> </w:t>
      </w:r>
      <w:proofErr w:type="spellStart"/>
      <w:r w:rsidRPr="00BD4C2B">
        <w:rPr>
          <w:lang w:val="en-US"/>
        </w:rPr>
        <w:t>definisi</w:t>
      </w:r>
      <w:proofErr w:type="spellEnd"/>
      <w:r w:rsidRPr="00BD4C2B">
        <w:rPr>
          <w:lang w:val="en-US"/>
        </w:rPr>
        <w:t xml:space="preserve"> </w:t>
      </w:r>
      <w:proofErr w:type="spellStart"/>
      <w:r w:rsidRPr="00BD4C2B">
        <w:rPr>
          <w:lang w:val="en-US"/>
        </w:rPr>
        <w:t>terorisme</w:t>
      </w:r>
      <w:proofErr w:type="spellEnd"/>
      <w:r w:rsidRPr="00BD4C2B">
        <w:rPr>
          <w:lang w:val="en-US"/>
        </w:rPr>
        <w:t xml:space="preserve"> dan </w:t>
      </w:r>
      <w:proofErr w:type="spellStart"/>
      <w:r w:rsidRPr="00BD4C2B">
        <w:rPr>
          <w:lang w:val="en-US"/>
        </w:rPr>
        <w:t>teroris</w:t>
      </w:r>
      <w:proofErr w:type="spellEnd"/>
      <w:r w:rsidRPr="00BD4C2B">
        <w:rPr>
          <w:lang w:val="en-US"/>
        </w:rPr>
        <w:t xml:space="preserve">, </w:t>
      </w:r>
      <w:proofErr w:type="spellStart"/>
      <w:r w:rsidRPr="00BD4C2B">
        <w:rPr>
          <w:lang w:val="en-US"/>
        </w:rPr>
        <w:t>kurangnya</w:t>
      </w:r>
      <w:proofErr w:type="spellEnd"/>
      <w:r w:rsidRPr="00BD4C2B">
        <w:rPr>
          <w:lang w:val="en-US"/>
        </w:rPr>
        <w:t xml:space="preserve"> </w:t>
      </w:r>
      <w:proofErr w:type="spellStart"/>
      <w:r w:rsidRPr="00BD4C2B">
        <w:rPr>
          <w:lang w:val="en-US"/>
        </w:rPr>
        <w:t>koordinasi</w:t>
      </w:r>
      <w:proofErr w:type="spellEnd"/>
      <w:r w:rsidRPr="00BD4C2B">
        <w:rPr>
          <w:lang w:val="en-US"/>
        </w:rPr>
        <w:t xml:space="preserve"> </w:t>
      </w:r>
      <w:proofErr w:type="spellStart"/>
      <w:r w:rsidRPr="00BD4C2B">
        <w:rPr>
          <w:lang w:val="en-US"/>
        </w:rPr>
        <w:t>efektif</w:t>
      </w:r>
      <w:proofErr w:type="spellEnd"/>
      <w:r w:rsidRPr="00BD4C2B">
        <w:rPr>
          <w:lang w:val="en-US"/>
        </w:rPr>
        <w:t xml:space="preserve"> </w:t>
      </w:r>
      <w:proofErr w:type="spellStart"/>
      <w:r w:rsidRPr="00BD4C2B">
        <w:rPr>
          <w:lang w:val="en-US"/>
        </w:rPr>
        <w:t>antara</w:t>
      </w:r>
      <w:proofErr w:type="spellEnd"/>
      <w:r w:rsidRPr="00BD4C2B">
        <w:rPr>
          <w:lang w:val="en-US"/>
        </w:rPr>
        <w:t xml:space="preserve"> </w:t>
      </w:r>
      <w:proofErr w:type="spellStart"/>
      <w:r w:rsidRPr="00BD4C2B">
        <w:rPr>
          <w:lang w:val="en-US"/>
        </w:rPr>
        <w:t>lembaga</w:t>
      </w:r>
      <w:proofErr w:type="spellEnd"/>
      <w:r w:rsidRPr="00BD4C2B">
        <w:rPr>
          <w:lang w:val="en-US"/>
        </w:rPr>
        <w:t xml:space="preserve"> </w:t>
      </w:r>
      <w:proofErr w:type="spellStart"/>
      <w:r w:rsidRPr="00BD4C2B">
        <w:rPr>
          <w:lang w:val="en-US"/>
        </w:rPr>
        <w:t>penegak</w:t>
      </w:r>
      <w:proofErr w:type="spellEnd"/>
      <w:r w:rsidRPr="00BD4C2B">
        <w:rPr>
          <w:lang w:val="en-US"/>
        </w:rPr>
        <w:t xml:space="preserve"> </w:t>
      </w:r>
      <w:proofErr w:type="spellStart"/>
      <w:r w:rsidRPr="00BD4C2B">
        <w:rPr>
          <w:lang w:val="en-US"/>
        </w:rPr>
        <w:t>hukum</w:t>
      </w:r>
      <w:proofErr w:type="spellEnd"/>
      <w:r w:rsidRPr="00BD4C2B">
        <w:rPr>
          <w:lang w:val="en-US"/>
        </w:rPr>
        <w:t xml:space="preserve">, </w:t>
      </w:r>
      <w:proofErr w:type="spellStart"/>
      <w:r w:rsidRPr="00BD4C2B">
        <w:rPr>
          <w:lang w:val="en-US"/>
        </w:rPr>
        <w:t>kekurangan</w:t>
      </w:r>
      <w:proofErr w:type="spellEnd"/>
      <w:r w:rsidRPr="00BD4C2B">
        <w:rPr>
          <w:lang w:val="en-US"/>
        </w:rPr>
        <w:t xml:space="preserve"> </w:t>
      </w:r>
      <w:proofErr w:type="spellStart"/>
      <w:r w:rsidRPr="00BD4C2B">
        <w:rPr>
          <w:lang w:val="en-US"/>
        </w:rPr>
        <w:t>ketentuan</w:t>
      </w:r>
      <w:proofErr w:type="spellEnd"/>
      <w:r w:rsidRPr="00BD4C2B">
        <w:rPr>
          <w:lang w:val="en-US"/>
        </w:rPr>
        <w:t xml:space="preserve"> </w:t>
      </w:r>
      <w:proofErr w:type="spellStart"/>
      <w:r w:rsidRPr="00BD4C2B">
        <w:rPr>
          <w:lang w:val="en-US"/>
        </w:rPr>
        <w:t>komprehensif</w:t>
      </w:r>
      <w:proofErr w:type="spellEnd"/>
      <w:r w:rsidRPr="00BD4C2B">
        <w:rPr>
          <w:lang w:val="en-US"/>
        </w:rPr>
        <w:t xml:space="preserve"> </w:t>
      </w:r>
      <w:proofErr w:type="spellStart"/>
      <w:r w:rsidRPr="00BD4C2B">
        <w:rPr>
          <w:lang w:val="en-US"/>
        </w:rPr>
        <w:t>mengenai</w:t>
      </w:r>
      <w:proofErr w:type="spellEnd"/>
      <w:r w:rsidRPr="00BD4C2B">
        <w:rPr>
          <w:lang w:val="en-US"/>
        </w:rPr>
        <w:t xml:space="preserve"> </w:t>
      </w:r>
      <w:proofErr w:type="spellStart"/>
      <w:r w:rsidRPr="00BD4C2B">
        <w:rPr>
          <w:lang w:val="en-US"/>
        </w:rPr>
        <w:t>terorisme</w:t>
      </w:r>
      <w:proofErr w:type="spellEnd"/>
      <w:r w:rsidRPr="00BD4C2B">
        <w:rPr>
          <w:lang w:val="en-US"/>
        </w:rPr>
        <w:t xml:space="preserve">, </w:t>
      </w:r>
      <w:proofErr w:type="spellStart"/>
      <w:r w:rsidRPr="00BD4C2B">
        <w:rPr>
          <w:lang w:val="en-US"/>
        </w:rPr>
        <w:t>ketidakselarasan</w:t>
      </w:r>
      <w:proofErr w:type="spellEnd"/>
      <w:r w:rsidRPr="00BD4C2B">
        <w:rPr>
          <w:lang w:val="en-US"/>
        </w:rPr>
        <w:t xml:space="preserve"> </w:t>
      </w:r>
      <w:proofErr w:type="spellStart"/>
      <w:r w:rsidRPr="00BD4C2B">
        <w:rPr>
          <w:lang w:val="en-US"/>
        </w:rPr>
        <w:t>dengan</w:t>
      </w:r>
      <w:proofErr w:type="spellEnd"/>
      <w:r w:rsidRPr="00BD4C2B">
        <w:rPr>
          <w:lang w:val="en-US"/>
        </w:rPr>
        <w:t xml:space="preserve"> </w:t>
      </w:r>
      <w:proofErr w:type="spellStart"/>
      <w:r w:rsidRPr="00BD4C2B">
        <w:rPr>
          <w:lang w:val="en-US"/>
        </w:rPr>
        <w:t>prinsip</w:t>
      </w:r>
      <w:proofErr w:type="spellEnd"/>
      <w:r w:rsidRPr="00BD4C2B">
        <w:rPr>
          <w:lang w:val="en-US"/>
        </w:rPr>
        <w:t xml:space="preserve"> </w:t>
      </w:r>
      <w:proofErr w:type="spellStart"/>
      <w:r w:rsidRPr="00BD4C2B">
        <w:rPr>
          <w:lang w:val="en-US"/>
        </w:rPr>
        <w:t>perlindungan</w:t>
      </w:r>
      <w:proofErr w:type="spellEnd"/>
      <w:r w:rsidRPr="00BD4C2B">
        <w:rPr>
          <w:lang w:val="en-US"/>
        </w:rPr>
        <w:t xml:space="preserve"> </w:t>
      </w:r>
      <w:proofErr w:type="spellStart"/>
      <w:r w:rsidRPr="00BD4C2B">
        <w:rPr>
          <w:lang w:val="en-US"/>
        </w:rPr>
        <w:t>hak</w:t>
      </w:r>
      <w:proofErr w:type="spellEnd"/>
      <w:r w:rsidRPr="00BD4C2B">
        <w:rPr>
          <w:lang w:val="en-US"/>
        </w:rPr>
        <w:t xml:space="preserve"> </w:t>
      </w:r>
      <w:proofErr w:type="spellStart"/>
      <w:r w:rsidRPr="00BD4C2B">
        <w:rPr>
          <w:lang w:val="en-US"/>
        </w:rPr>
        <w:t>asasi</w:t>
      </w:r>
      <w:proofErr w:type="spellEnd"/>
      <w:r w:rsidRPr="00BD4C2B">
        <w:rPr>
          <w:lang w:val="en-US"/>
        </w:rPr>
        <w:t xml:space="preserve"> </w:t>
      </w:r>
      <w:proofErr w:type="spellStart"/>
      <w:r w:rsidRPr="00BD4C2B">
        <w:rPr>
          <w:lang w:val="en-US"/>
        </w:rPr>
        <w:t>manusia</w:t>
      </w:r>
      <w:proofErr w:type="spellEnd"/>
      <w:r w:rsidRPr="00BD4C2B">
        <w:rPr>
          <w:lang w:val="en-US"/>
        </w:rPr>
        <w:t xml:space="preserve">, dan </w:t>
      </w:r>
      <w:proofErr w:type="spellStart"/>
      <w:r w:rsidRPr="00BD4C2B">
        <w:rPr>
          <w:lang w:val="en-US"/>
        </w:rPr>
        <w:t>permasalahan</w:t>
      </w:r>
      <w:proofErr w:type="spellEnd"/>
      <w:r w:rsidRPr="00BD4C2B">
        <w:rPr>
          <w:lang w:val="en-US"/>
        </w:rPr>
        <w:t xml:space="preserve"> </w:t>
      </w:r>
      <w:proofErr w:type="spellStart"/>
      <w:r w:rsidRPr="00BD4C2B">
        <w:rPr>
          <w:lang w:val="en-US"/>
        </w:rPr>
        <w:t>terkait</w:t>
      </w:r>
      <w:proofErr w:type="spellEnd"/>
      <w:r w:rsidRPr="00BD4C2B">
        <w:rPr>
          <w:lang w:val="en-US"/>
        </w:rPr>
        <w:t xml:space="preserve"> </w:t>
      </w:r>
      <w:proofErr w:type="spellStart"/>
      <w:r w:rsidRPr="00BD4C2B">
        <w:rPr>
          <w:lang w:val="en-US"/>
        </w:rPr>
        <w:t>terorisme</w:t>
      </w:r>
      <w:proofErr w:type="spellEnd"/>
      <w:r w:rsidRPr="00BD4C2B">
        <w:rPr>
          <w:lang w:val="en-US"/>
        </w:rPr>
        <w:t xml:space="preserve"> </w:t>
      </w:r>
      <w:proofErr w:type="spellStart"/>
      <w:r w:rsidRPr="00BD4C2B">
        <w:rPr>
          <w:lang w:val="en-US"/>
        </w:rPr>
        <w:t>siber</w:t>
      </w:r>
      <w:proofErr w:type="spellEnd"/>
      <w:r w:rsidRPr="00BD4C2B">
        <w:rPr>
          <w:lang w:val="en-US"/>
        </w:rPr>
        <w:t xml:space="preserve"> (Kartika, 2018).</w:t>
      </w:r>
    </w:p>
    <w:p w14:paraId="00000039" w14:textId="77777777" w:rsidR="005C6AFC" w:rsidRPr="006A0FC3" w:rsidRDefault="005C6AFC">
      <w:pPr>
        <w:jc w:val="both"/>
      </w:pPr>
    </w:p>
    <w:p w14:paraId="62FB8E8F" w14:textId="6EAE3DDE" w:rsidR="00BD4C2B" w:rsidRPr="00BD4C2B" w:rsidRDefault="00BD4C2B" w:rsidP="00BD4C2B">
      <w:pPr>
        <w:numPr>
          <w:ilvl w:val="0"/>
          <w:numId w:val="1"/>
        </w:numPr>
        <w:pBdr>
          <w:top w:val="nil"/>
          <w:left w:val="nil"/>
          <w:bottom w:val="nil"/>
          <w:right w:val="nil"/>
          <w:between w:val="nil"/>
        </w:pBdr>
        <w:jc w:val="both"/>
        <w:rPr>
          <w:b/>
        </w:rPr>
      </w:pPr>
      <w:r w:rsidRPr="006A0FC3">
        <w:rPr>
          <w:b/>
        </w:rPr>
        <w:t>Pembahasan</w:t>
      </w:r>
    </w:p>
    <w:p w14:paraId="6798DDF0" w14:textId="77777777" w:rsidR="00BD4C2B" w:rsidRDefault="00BD4C2B" w:rsidP="00BD4C2B">
      <w:pPr>
        <w:ind w:firstLine="567"/>
        <w:jc w:val="both"/>
      </w:pPr>
      <w:r>
        <w:t>Gunakan beberapa langkah kebijakan yang signifikan, Indonesia telah menetapkan kerangka politik hukum pidana untuk menghadapi tindak pidana terorisme (Anakotta, 2020):</w:t>
      </w:r>
    </w:p>
    <w:p w14:paraId="50DBA642" w14:textId="77777777" w:rsidR="00BD4C2B" w:rsidRDefault="00BD4C2B" w:rsidP="00BD4C2B">
      <w:pPr>
        <w:ind w:firstLine="567"/>
        <w:jc w:val="both"/>
      </w:pPr>
      <w:r>
        <w:t>a. Melalui penerbitan Undang-Undang Nomor 15 Tahun 2003 tentang Pemberantasan Tindak Pidana Terorisme, yang kemudian mengalami revisi menjadi Undang-Undang Nomor 5 Tahun 2018. Inisiatif ini awalnya sebagai respons terhadap Bom Bali I, yang diikuti oleh Peraturan Pemerintah Pengganti Undang-Undang Nomor 1 dan 2 Tahun 2002. Pada tahun berikutnya, peraturan ini resmi menjadi UU Nomor 15 Tahun 2003. Setelah berlaku selama 14 tahun, undang-undang ini diperbarui pada tahun 2018 menjadi UU Nomor 5 Tahun 2018, memberikan kerangka hukum yang lebih solid untuk pencegahan dan penindakan tindak pidana terorisme.</w:t>
      </w:r>
    </w:p>
    <w:p w14:paraId="50E23538" w14:textId="77777777" w:rsidR="00BD4C2B" w:rsidRDefault="00BD4C2B" w:rsidP="00BD4C2B">
      <w:pPr>
        <w:ind w:firstLine="567"/>
        <w:jc w:val="both"/>
      </w:pPr>
      <w:r>
        <w:t>b. Pembentukan Detasemen Khusus 88 Antiteror (Densus 88 AT) melalui Skep Kapolri No. 30/VI/2003 pada tanggal 20 Juni 2003. Unit ini memiliki wewenang khusus dalam penegakan hukum terkait tindak pidana terorisme, dengan dasar hukum yang tercantum dalam UU Nomor 2 Tahun 2002 dan UU Nomor 15 Tahun 2003. Organisasi Densus 88 AT terstruktur dengan empat pilar subdetasemen, dilengkapi dengan unit-unit pendukung, dan diberi kewenangan khusus untuk menangkap individu yang diduga terlibat dalam terorisme berdasarkan bukti awal yang memadai.</w:t>
      </w:r>
    </w:p>
    <w:p w14:paraId="295CA17C" w14:textId="77777777" w:rsidR="00BD4C2B" w:rsidRDefault="00BD4C2B" w:rsidP="00BD4C2B">
      <w:pPr>
        <w:ind w:firstLine="567"/>
        <w:jc w:val="both"/>
      </w:pPr>
      <w:r>
        <w:t>c. Melalui penerbitan Keputusan Presiden Nomor 46 Tahun 2010, Badan Nasional Penanggulangan Terorisme (BNPT) didirikan dengan tugas menyusun dan mengkoordinasikan kebijakan, strategi, dan program penanggulangan terorisme. BNPT bertanggung jawab atas berbagai aspek, termasuk pencegahan, perlindungan, deradikalisasi, penindakan, dan kesiapsiagaan nasional dalam situasi tindak pidana terorisme. BNPT juga berperan sebagai Pusat Pengendali Krisis dalam konteks tindak pidana terorisme.</w:t>
      </w:r>
    </w:p>
    <w:p w14:paraId="00000040" w14:textId="1AAABEF8" w:rsidR="005C6AFC" w:rsidRPr="006A0FC3" w:rsidRDefault="00BD4C2B" w:rsidP="00BD4C2B">
      <w:pPr>
        <w:ind w:firstLine="567"/>
        <w:jc w:val="both"/>
      </w:pPr>
      <w:r>
        <w:t>d. Melaksanakan operasi khusus oleh satuan tugas gabungan TNI/Polri dalam memerangi tindak pidana terorisme, termasuk dalam Operasi Camar Maleo I dan II serta Operasi Tinombala di Poso. Operasi gabungan ini, yang diprakarsai oleh BNPT, berhasil mengeliminasi salah satu pemimpin jaringan terorisme di Indonesia, yaitu Santoso.</w:t>
      </w:r>
    </w:p>
    <w:p w14:paraId="00000041" w14:textId="77777777" w:rsidR="005C6AFC" w:rsidRPr="006A0FC3" w:rsidRDefault="005C6AFC">
      <w:pPr>
        <w:ind w:left="720" w:firstLine="566"/>
        <w:jc w:val="both"/>
      </w:pPr>
    </w:p>
    <w:p w14:paraId="00000042" w14:textId="77777777" w:rsidR="005C6AFC" w:rsidRPr="006A0FC3" w:rsidRDefault="00BD4C2B">
      <w:pPr>
        <w:numPr>
          <w:ilvl w:val="0"/>
          <w:numId w:val="3"/>
        </w:numPr>
        <w:pBdr>
          <w:top w:val="nil"/>
          <w:left w:val="nil"/>
          <w:bottom w:val="nil"/>
          <w:right w:val="nil"/>
          <w:between w:val="nil"/>
        </w:pBdr>
        <w:spacing w:after="200"/>
        <w:jc w:val="both"/>
        <w:rPr>
          <w:color w:val="000000"/>
        </w:rPr>
      </w:pPr>
      <w:r w:rsidRPr="006A0FC3">
        <w:rPr>
          <w:b/>
          <w:color w:val="000000"/>
        </w:rPr>
        <w:t>PENUTUP</w:t>
      </w:r>
    </w:p>
    <w:p w14:paraId="55DD82C0" w14:textId="77777777" w:rsidR="00BD4C2B" w:rsidRDefault="00BD4C2B" w:rsidP="00BD4C2B">
      <w:pPr>
        <w:numPr>
          <w:ilvl w:val="0"/>
          <w:numId w:val="2"/>
        </w:numPr>
        <w:pBdr>
          <w:top w:val="nil"/>
          <w:left w:val="nil"/>
          <w:bottom w:val="nil"/>
          <w:right w:val="nil"/>
          <w:between w:val="nil"/>
        </w:pBdr>
        <w:spacing w:after="200"/>
        <w:jc w:val="both"/>
        <w:rPr>
          <w:b/>
          <w:color w:val="000000"/>
        </w:rPr>
      </w:pPr>
      <w:r w:rsidRPr="006A0FC3">
        <w:rPr>
          <w:b/>
        </w:rPr>
        <w:t>Kesimpulan</w:t>
      </w:r>
    </w:p>
    <w:p w14:paraId="00000044" w14:textId="1DBC24D3" w:rsidR="005C6AFC" w:rsidRPr="00BD4C2B" w:rsidRDefault="00BD4C2B" w:rsidP="00BD4C2B">
      <w:pPr>
        <w:pBdr>
          <w:top w:val="nil"/>
          <w:left w:val="nil"/>
          <w:bottom w:val="nil"/>
          <w:right w:val="nil"/>
          <w:between w:val="nil"/>
        </w:pBdr>
        <w:spacing w:after="200"/>
        <w:ind w:firstLine="567"/>
        <w:jc w:val="both"/>
        <w:rPr>
          <w:b/>
          <w:color w:val="000000"/>
        </w:rPr>
      </w:pPr>
      <w:r w:rsidRPr="006A0FC3">
        <w:t xml:space="preserve">Studi ini menyimpulkan bahwa terorisme, sebagai kejahatan luar biasa, menuntut pendekatan penanganan yang juga luar biasa. Fakta bahwa terorisme </w:t>
      </w:r>
      <w:r w:rsidRPr="006A0FC3">
        <w:lastRenderedPageBreak/>
        <w:t>merupakan ancaman serius terhadap hak asasi manusia, termasuk hak hidup dan kebebasan dari ketakutan, memperkuat perlunya respons hukum dan keamanan yang komprehensif dan adaptif. Serangan seperti Bom Bali dan serangan 11 September di AS menunjukkan betapa pentingnya penanganan global dan koordinasi antar negara dalam memerangi terorisme.</w:t>
      </w:r>
    </w:p>
    <w:p w14:paraId="00000045" w14:textId="77777777" w:rsidR="005C6AFC" w:rsidRPr="006A0FC3" w:rsidRDefault="00BD4C2B" w:rsidP="00BD4C2B">
      <w:pPr>
        <w:ind w:firstLine="567"/>
        <w:jc w:val="both"/>
      </w:pPr>
      <w:r w:rsidRPr="006A0FC3">
        <w:t>Penerbitan Undang-Undang Nomor 15 Tahun 2003 dan revisinya, Undang-Undang Nomor 5 Tahun 2018, merupakan langkah penting Indonesia dalam merespons ancaman terorisme. Namun, evolusi terorisme memerlukan adaptasi dan perbaikan berkelanjutan dalam kerangka hukum untuk memastikan efektivitasnya dalam mengatasi ancaman terorisme yang terus berkembang, termasuk aspek terorisme siber dan kerjasama internasional.</w:t>
      </w:r>
    </w:p>
    <w:p w14:paraId="00000046" w14:textId="77777777" w:rsidR="005C6AFC" w:rsidRPr="006A0FC3" w:rsidRDefault="00BD4C2B" w:rsidP="00BD4C2B">
      <w:pPr>
        <w:ind w:firstLine="567"/>
        <w:jc w:val="both"/>
      </w:pPr>
      <w:r w:rsidRPr="006A0FC3">
        <w:t>Pembentukan Densus 88 dan BNPT menunjukkan komitmen Indonesia dalam penanganan terorisme. Wewenang khusus yang diberikan kepada Densus 88 dan fungsi koordinatif BNPT dalam penanggulangan terorisme mencerminkan kebutuhan untuk pendekatan yang terintegrasi dan berlapis dalam mengatasi terorisme, yang mencakup pencegahan, penindakan, dan deradikalisasi.</w:t>
      </w:r>
    </w:p>
    <w:p w14:paraId="00000047" w14:textId="77777777" w:rsidR="005C6AFC" w:rsidRPr="006A0FC3" w:rsidRDefault="00BD4C2B" w:rsidP="00BD4C2B">
      <w:pPr>
        <w:ind w:firstLine="567"/>
        <w:jc w:val="both"/>
      </w:pPr>
      <w:r w:rsidRPr="006A0FC3">
        <w:t>Penanganan terorisme di Indonesia tidak hanya terbatas pada aspek hukum dan penegakan hukum. Ini juga merupakan isu sosial, budaya, dan ekonomi yang mempengaruhi ketahanan nasional. Oleh karena itu, pendekatan yang diambil harus mempertimbangkan keseimbangan antara keamanan nasional dan hak asasi manusia, serta memastikan perlindungan korban dan saksi.</w:t>
      </w:r>
    </w:p>
    <w:p w14:paraId="00000048" w14:textId="77777777" w:rsidR="005C6AFC" w:rsidRPr="006A0FC3" w:rsidRDefault="005C6AFC">
      <w:pPr>
        <w:pBdr>
          <w:top w:val="nil"/>
          <w:left w:val="nil"/>
          <w:bottom w:val="nil"/>
          <w:right w:val="nil"/>
          <w:between w:val="nil"/>
        </w:pBdr>
        <w:spacing w:after="200"/>
        <w:ind w:left="927"/>
        <w:jc w:val="both"/>
        <w:rPr>
          <w:b/>
        </w:rPr>
      </w:pPr>
    </w:p>
    <w:p w14:paraId="00000049" w14:textId="77777777" w:rsidR="005C6AFC" w:rsidRPr="006A0FC3" w:rsidRDefault="00BD4C2B">
      <w:pPr>
        <w:numPr>
          <w:ilvl w:val="0"/>
          <w:numId w:val="2"/>
        </w:numPr>
        <w:pBdr>
          <w:top w:val="nil"/>
          <w:left w:val="nil"/>
          <w:bottom w:val="nil"/>
          <w:right w:val="nil"/>
          <w:between w:val="nil"/>
        </w:pBdr>
        <w:spacing w:after="200"/>
        <w:jc w:val="both"/>
        <w:rPr>
          <w:b/>
          <w:color w:val="000000"/>
        </w:rPr>
      </w:pPr>
      <w:r w:rsidRPr="006A0FC3">
        <w:rPr>
          <w:b/>
          <w:color w:val="000000"/>
        </w:rPr>
        <w:t>Saran</w:t>
      </w:r>
    </w:p>
    <w:p w14:paraId="0000004A" w14:textId="77777777" w:rsidR="005C6AFC" w:rsidRPr="006A0FC3" w:rsidRDefault="00BD4C2B" w:rsidP="00BD4C2B">
      <w:pPr>
        <w:ind w:firstLine="567"/>
        <w:jc w:val="both"/>
      </w:pPr>
      <w:r w:rsidRPr="006A0FC3">
        <w:t xml:space="preserve">Diperlukan upaya untuk meningkatkan kualitas dan kelengkapan kerangka hukum terorisme di Indonesia. Revisi berkelanjutan terhadap undang-undang dan regulasi terkait harus dilakukan untuk menjawab tantangan terorisme yang </w:t>
      </w:r>
      <w:r w:rsidRPr="006A0FC3">
        <w:t>dinamis, termasuk aspek terorisme siber dan kerjasama internasional yang lebih kuat.</w:t>
      </w:r>
    </w:p>
    <w:p w14:paraId="0000004B" w14:textId="77777777" w:rsidR="005C6AFC" w:rsidRPr="006A0FC3" w:rsidRDefault="00BD4C2B" w:rsidP="00BD4C2B">
      <w:pPr>
        <w:ind w:firstLine="567"/>
        <w:jc w:val="both"/>
      </w:pPr>
      <w:r w:rsidRPr="006A0FC3">
        <w:t>Pengembangan dan implementasi strategi deradikalisasi merupakan aspek penting yang harus diperkuat. Ini melibatkan kerjasama lintas sektoral, termasuk lembaga pendidikan, organisasi masyarakat, dan media, untuk mengatasi akar penyebab radikalisme dan terorisme serta mencegah penyebarannya.</w:t>
      </w:r>
    </w:p>
    <w:p w14:paraId="0000004C" w14:textId="77777777" w:rsidR="005C6AFC" w:rsidRPr="006A0FC3" w:rsidRDefault="00BD4C2B" w:rsidP="00BD4C2B">
      <w:pPr>
        <w:ind w:firstLine="567"/>
        <w:jc w:val="both"/>
      </w:pPr>
      <w:r w:rsidRPr="006A0FC3">
        <w:t>Penguatan koordinasi antara Densus 88, BNPT, dan lembaga penegak hukum lainnya sangat penting. Peningkatan kapasitas pelatihan, sumber daya, dan pertukaran informasi dapat memperkuat respons terhadap ancaman terorisme, sambil menjaga keseimbangan antara keamanan nasional dan hak asasi manusia.</w:t>
      </w:r>
    </w:p>
    <w:p w14:paraId="0000004D" w14:textId="77777777" w:rsidR="005C6AFC" w:rsidRPr="006A0FC3" w:rsidRDefault="005C6AFC">
      <w:pPr>
        <w:pBdr>
          <w:top w:val="nil"/>
          <w:left w:val="nil"/>
          <w:bottom w:val="nil"/>
          <w:right w:val="nil"/>
          <w:between w:val="nil"/>
        </w:pBdr>
        <w:spacing w:after="200" w:line="276" w:lineRule="auto"/>
        <w:ind w:firstLine="567"/>
        <w:jc w:val="both"/>
      </w:pPr>
    </w:p>
    <w:p w14:paraId="0000004E" w14:textId="77777777" w:rsidR="005C6AFC" w:rsidRPr="006A0FC3" w:rsidRDefault="00BD4C2B">
      <w:pPr>
        <w:numPr>
          <w:ilvl w:val="0"/>
          <w:numId w:val="3"/>
        </w:numPr>
        <w:pBdr>
          <w:top w:val="nil"/>
          <w:left w:val="nil"/>
          <w:bottom w:val="nil"/>
          <w:right w:val="nil"/>
          <w:between w:val="nil"/>
        </w:pBdr>
        <w:spacing w:after="200" w:line="276" w:lineRule="auto"/>
        <w:jc w:val="both"/>
        <w:rPr>
          <w:color w:val="000000"/>
        </w:rPr>
      </w:pPr>
      <w:r w:rsidRPr="006A0FC3">
        <w:rPr>
          <w:b/>
          <w:color w:val="000000"/>
        </w:rPr>
        <w:t>DAFTAR PUSTAKA</w:t>
      </w:r>
    </w:p>
    <w:sdt>
      <w:sdtPr>
        <w:rPr>
          <w:color w:val="000000"/>
        </w:rPr>
        <w:tag w:val="MENDELEY_BIBLIOGRAPHY"/>
        <w:id w:val="-1741858009"/>
        <w:placeholder>
          <w:docPart w:val="DefaultPlaceholder_-1854013440"/>
        </w:placeholder>
      </w:sdtPr>
      <w:sdtEndPr/>
      <w:sdtContent>
        <w:p w14:paraId="1775F02B" w14:textId="77777777" w:rsidR="006A0FC3" w:rsidRDefault="006A0FC3">
          <w:pPr>
            <w:autoSpaceDE w:val="0"/>
            <w:autoSpaceDN w:val="0"/>
            <w:ind w:hanging="480"/>
            <w:divId w:val="502207372"/>
          </w:pPr>
          <w:r>
            <w:t xml:space="preserve">Ampriyanto, F. M. (2018). </w:t>
          </w:r>
          <w:r>
            <w:rPr>
              <w:i/>
              <w:iCs/>
            </w:rPr>
            <w:t>POLITIK HUKUM PERUBAHAN UNDANG-UNDANG NOMOR 15 TAHUN 2003 TENTANG PEMBERANTASAN TINDAK PIDANA TERORISME (Studi Analisis Bab Penanggulangan)</w:t>
          </w:r>
          <w:r>
            <w:t>. Universitas Islam Indonesia.</w:t>
          </w:r>
        </w:p>
        <w:p w14:paraId="228B6BA7" w14:textId="77777777" w:rsidR="006A0FC3" w:rsidRDefault="006A0FC3">
          <w:pPr>
            <w:autoSpaceDE w:val="0"/>
            <w:autoSpaceDN w:val="0"/>
            <w:ind w:hanging="480"/>
            <w:divId w:val="1691641386"/>
          </w:pPr>
          <w:r>
            <w:lastRenderedPageBreak/>
            <w:t xml:space="preserve">Anakotta, M. Y. (2020). KEBIJAKAN SISTEM PENEGAKAN HUKUM TERHADAP PENANGGULANGAN TINDAK PIDANA TERORISME MELALUI PENDEKATAN INTEGRAL. </w:t>
          </w:r>
          <w:r>
            <w:rPr>
              <w:i/>
              <w:iCs/>
            </w:rPr>
            <w:t>Jurnal BeloVolume</w:t>
          </w:r>
          <w:r>
            <w:t xml:space="preserve">, </w:t>
          </w:r>
          <w:r>
            <w:rPr>
              <w:i/>
              <w:iCs/>
            </w:rPr>
            <w:t>1</w:t>
          </w:r>
          <w:r>
            <w:t>(1).</w:t>
          </w:r>
        </w:p>
        <w:p w14:paraId="59ADAAD3" w14:textId="77777777" w:rsidR="006A0FC3" w:rsidRDefault="006A0FC3">
          <w:pPr>
            <w:autoSpaceDE w:val="0"/>
            <w:autoSpaceDN w:val="0"/>
            <w:ind w:hanging="480"/>
            <w:divId w:val="41953371"/>
          </w:pPr>
          <w:r>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767F5397" w14:textId="77777777" w:rsidR="006A0FC3" w:rsidRDefault="006A0FC3">
          <w:pPr>
            <w:autoSpaceDE w:val="0"/>
            <w:autoSpaceDN w:val="0"/>
            <w:ind w:hanging="480"/>
            <w:divId w:val="800420099"/>
          </w:pPr>
          <w:r>
            <w:t xml:space="preserve">Kartika, S. D. (2018). POLITIK HUKUM PEMBERANTASAN TERORISME. </w:t>
          </w:r>
          <w:r>
            <w:rPr>
              <w:i/>
              <w:iCs/>
            </w:rPr>
            <w:t>Info Singkat</w:t>
          </w:r>
          <w:r>
            <w:t xml:space="preserve">, </w:t>
          </w:r>
          <w:r>
            <w:rPr>
              <w:i/>
              <w:iCs/>
            </w:rPr>
            <w:t>10</w:t>
          </w:r>
          <w:r>
            <w:t>(10).</w:t>
          </w:r>
        </w:p>
        <w:p w14:paraId="0DB6BA20" w14:textId="77777777" w:rsidR="006A0FC3" w:rsidRDefault="006A0FC3">
          <w:pPr>
            <w:autoSpaceDE w:val="0"/>
            <w:autoSpaceDN w:val="0"/>
            <w:ind w:hanging="480"/>
            <w:divId w:val="746146248"/>
          </w:pPr>
          <w:r>
            <w:t xml:space="preserve">Karuniawan, F. (2023). POLITIK HUKUM DALAM PENANGANAN DAN PEMBERANTASAN TINDAK PIDANA TERORISME DI INDONESIA. </w:t>
          </w:r>
          <w:r>
            <w:rPr>
              <w:i/>
              <w:iCs/>
            </w:rPr>
            <w:t>Jurnal Darussalam: Pemikiran Hukum Tata Negara Dan Perbandingan Hukum</w:t>
          </w:r>
          <w:r>
            <w:t xml:space="preserve">, </w:t>
          </w:r>
          <w:r>
            <w:rPr>
              <w:i/>
              <w:iCs/>
            </w:rPr>
            <w:t>3</w:t>
          </w:r>
          <w:r>
            <w:t>(1). https://ejournal.stisdarussalam.ac.id/index.php/jd</w:t>
          </w:r>
        </w:p>
        <w:p w14:paraId="360F1140" w14:textId="77777777" w:rsidR="006A0FC3" w:rsidRDefault="006A0FC3">
          <w:pPr>
            <w:autoSpaceDE w:val="0"/>
            <w:autoSpaceDN w:val="0"/>
            <w:ind w:hanging="480"/>
            <w:divId w:val="570651267"/>
          </w:pPr>
          <w:r>
            <w:t xml:space="preserve">Lewansorna, D., Rina, E., Toule, M., &amp; Sopacua, M. (2022). </w:t>
          </w:r>
          <w:r>
            <w:rPr>
              <w:i/>
              <w:iCs/>
            </w:rPr>
            <w:t>Pertanggungjawaban Pidana Aparat Kepolisian Yang Melakukan Kekerasan Terhadap Demonstran</w:t>
          </w:r>
          <w:r>
            <w:t xml:space="preserve"> (Vol. 2, Issue 1).</w:t>
          </w:r>
        </w:p>
        <w:p w14:paraId="7B15A3DB" w14:textId="77777777" w:rsidR="006A0FC3" w:rsidRDefault="006A0FC3">
          <w:pPr>
            <w:autoSpaceDE w:val="0"/>
            <w:autoSpaceDN w:val="0"/>
            <w:ind w:hanging="480"/>
            <w:divId w:val="616370750"/>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083C0013" w14:textId="77777777" w:rsidR="006A0FC3" w:rsidRDefault="006A0FC3">
          <w:pPr>
            <w:autoSpaceDE w:val="0"/>
            <w:autoSpaceDN w:val="0"/>
            <w:ind w:hanging="480"/>
            <w:divId w:val="1423841661"/>
          </w:pPr>
          <w:r>
            <w:t xml:space="preserve">Rahmat, M. (2017). Politik Hukum Terhadap Tindak Pidana Terorisme Dalam Pembaharuan Hukum Pidana Indonesia. </w:t>
          </w:r>
          <w:r>
            <w:rPr>
              <w:i/>
              <w:iCs/>
            </w:rPr>
            <w:t>Jurnal Wawasan Yuridika</w:t>
          </w:r>
          <w:r>
            <w:t xml:space="preserve">, </w:t>
          </w:r>
          <w:r>
            <w:rPr>
              <w:i/>
              <w:iCs/>
            </w:rPr>
            <w:t>1</w:t>
          </w:r>
          <w:r>
            <w:t>(2). http://ejournal.sthb.ac.id/index.php/jwy</w:t>
          </w:r>
        </w:p>
        <w:p w14:paraId="00DB8198" w14:textId="77777777" w:rsidR="006A0FC3" w:rsidRDefault="006A0FC3">
          <w:pPr>
            <w:autoSpaceDE w:val="0"/>
            <w:autoSpaceDN w:val="0"/>
            <w:ind w:hanging="480"/>
            <w:divId w:val="1447506183"/>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0000004F" w14:textId="0007498A" w:rsidR="005C6AFC" w:rsidRPr="006A0FC3" w:rsidRDefault="006A0FC3">
          <w:pPr>
            <w:pBdr>
              <w:top w:val="nil"/>
              <w:left w:val="nil"/>
              <w:bottom w:val="nil"/>
              <w:right w:val="nil"/>
              <w:between w:val="nil"/>
            </w:pBdr>
            <w:spacing w:after="200" w:line="276" w:lineRule="auto"/>
            <w:ind w:firstLine="567"/>
            <w:jc w:val="both"/>
            <w:rPr>
              <w:color w:val="000000"/>
            </w:rPr>
          </w:pPr>
          <w:r>
            <w:t> </w:t>
          </w:r>
        </w:p>
      </w:sdtContent>
    </w:sdt>
    <w:sectPr w:rsidR="005C6AFC" w:rsidRPr="006A0FC3">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347D" w14:textId="77777777" w:rsidR="00FD75FF" w:rsidRDefault="00FD75FF">
      <w:r>
        <w:separator/>
      </w:r>
    </w:p>
  </w:endnote>
  <w:endnote w:type="continuationSeparator" w:id="0">
    <w:p w14:paraId="1D2492BF" w14:textId="77777777" w:rsidR="00FD75FF" w:rsidRDefault="00FD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5C6AFC" w:rsidRDefault="005C6AFC">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1C88" w14:textId="77777777" w:rsidR="00FD75FF" w:rsidRDefault="00FD75FF">
      <w:r>
        <w:separator/>
      </w:r>
    </w:p>
  </w:footnote>
  <w:footnote w:type="continuationSeparator" w:id="0">
    <w:p w14:paraId="7E2CA46E" w14:textId="77777777" w:rsidR="00FD75FF" w:rsidRDefault="00FD7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5C6AFC" w:rsidRDefault="005C6AFC">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20DF"/>
    <w:multiLevelType w:val="multilevel"/>
    <w:tmpl w:val="60EE16C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4470934"/>
    <w:multiLevelType w:val="multilevel"/>
    <w:tmpl w:val="6D8286A0"/>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2" w15:restartNumberingAfterBreak="0">
    <w:nsid w:val="1CCF6D33"/>
    <w:multiLevelType w:val="multilevel"/>
    <w:tmpl w:val="1736E5D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741637049">
    <w:abstractNumId w:val="2"/>
  </w:num>
  <w:num w:numId="2" w16cid:durableId="92823453">
    <w:abstractNumId w:val="0"/>
  </w:num>
  <w:num w:numId="3" w16cid:durableId="150451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FC"/>
    <w:rsid w:val="00185E67"/>
    <w:rsid w:val="0043791A"/>
    <w:rsid w:val="005C6AFC"/>
    <w:rsid w:val="006A0FC3"/>
    <w:rsid w:val="006C0128"/>
    <w:rsid w:val="00B26B7F"/>
    <w:rsid w:val="00BD4C2B"/>
    <w:rsid w:val="00FD75F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98084"/>
  <w15:docId w15:val="{25BE2962-E13D-401A-84D4-3F192471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6A0FC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78368">
      <w:bodyDiv w:val="1"/>
      <w:marLeft w:val="0"/>
      <w:marRight w:val="0"/>
      <w:marTop w:val="0"/>
      <w:marBottom w:val="0"/>
      <w:divBdr>
        <w:top w:val="none" w:sz="0" w:space="0" w:color="auto"/>
        <w:left w:val="none" w:sz="0" w:space="0" w:color="auto"/>
        <w:bottom w:val="none" w:sz="0" w:space="0" w:color="auto"/>
        <w:right w:val="none" w:sz="0" w:space="0" w:color="auto"/>
      </w:divBdr>
    </w:div>
    <w:div w:id="945580512">
      <w:bodyDiv w:val="1"/>
      <w:marLeft w:val="0"/>
      <w:marRight w:val="0"/>
      <w:marTop w:val="0"/>
      <w:marBottom w:val="0"/>
      <w:divBdr>
        <w:top w:val="none" w:sz="0" w:space="0" w:color="auto"/>
        <w:left w:val="none" w:sz="0" w:space="0" w:color="auto"/>
        <w:bottom w:val="none" w:sz="0" w:space="0" w:color="auto"/>
        <w:right w:val="none" w:sz="0" w:space="0" w:color="auto"/>
      </w:divBdr>
    </w:div>
    <w:div w:id="967275549">
      <w:bodyDiv w:val="1"/>
      <w:marLeft w:val="0"/>
      <w:marRight w:val="0"/>
      <w:marTop w:val="0"/>
      <w:marBottom w:val="0"/>
      <w:divBdr>
        <w:top w:val="none" w:sz="0" w:space="0" w:color="auto"/>
        <w:left w:val="none" w:sz="0" w:space="0" w:color="auto"/>
        <w:bottom w:val="none" w:sz="0" w:space="0" w:color="auto"/>
        <w:right w:val="none" w:sz="0" w:space="0" w:color="auto"/>
      </w:divBdr>
      <w:divsChild>
        <w:div w:id="1098136751">
          <w:marLeft w:val="0"/>
          <w:marRight w:val="0"/>
          <w:marTop w:val="0"/>
          <w:marBottom w:val="0"/>
          <w:divBdr>
            <w:top w:val="single" w:sz="2" w:space="0" w:color="D9D9E3"/>
            <w:left w:val="single" w:sz="2" w:space="0" w:color="D9D9E3"/>
            <w:bottom w:val="single" w:sz="2" w:space="0" w:color="D9D9E3"/>
            <w:right w:val="single" w:sz="2" w:space="0" w:color="D9D9E3"/>
          </w:divBdr>
          <w:divsChild>
            <w:div w:id="1366905797">
              <w:marLeft w:val="0"/>
              <w:marRight w:val="0"/>
              <w:marTop w:val="0"/>
              <w:marBottom w:val="0"/>
              <w:divBdr>
                <w:top w:val="single" w:sz="2" w:space="0" w:color="D9D9E3"/>
                <w:left w:val="single" w:sz="2" w:space="0" w:color="D9D9E3"/>
                <w:bottom w:val="single" w:sz="2" w:space="0" w:color="D9D9E3"/>
                <w:right w:val="single" w:sz="2" w:space="0" w:color="D9D9E3"/>
              </w:divBdr>
              <w:divsChild>
                <w:div w:id="1356732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88100032">
      <w:bodyDiv w:val="1"/>
      <w:marLeft w:val="0"/>
      <w:marRight w:val="0"/>
      <w:marTop w:val="0"/>
      <w:marBottom w:val="0"/>
      <w:divBdr>
        <w:top w:val="none" w:sz="0" w:space="0" w:color="auto"/>
        <w:left w:val="none" w:sz="0" w:space="0" w:color="auto"/>
        <w:bottom w:val="none" w:sz="0" w:space="0" w:color="auto"/>
        <w:right w:val="none" w:sz="0" w:space="0" w:color="auto"/>
      </w:divBdr>
    </w:div>
    <w:div w:id="990249551">
      <w:bodyDiv w:val="1"/>
      <w:marLeft w:val="0"/>
      <w:marRight w:val="0"/>
      <w:marTop w:val="0"/>
      <w:marBottom w:val="0"/>
      <w:divBdr>
        <w:top w:val="none" w:sz="0" w:space="0" w:color="auto"/>
        <w:left w:val="none" w:sz="0" w:space="0" w:color="auto"/>
        <w:bottom w:val="none" w:sz="0" w:space="0" w:color="auto"/>
        <w:right w:val="none" w:sz="0" w:space="0" w:color="auto"/>
      </w:divBdr>
      <w:divsChild>
        <w:div w:id="1821538640">
          <w:marLeft w:val="0"/>
          <w:marRight w:val="0"/>
          <w:marTop w:val="0"/>
          <w:marBottom w:val="0"/>
          <w:divBdr>
            <w:top w:val="single" w:sz="2" w:space="0" w:color="D9D9E3"/>
            <w:left w:val="single" w:sz="2" w:space="0" w:color="D9D9E3"/>
            <w:bottom w:val="single" w:sz="2" w:space="0" w:color="D9D9E3"/>
            <w:right w:val="single" w:sz="2" w:space="0" w:color="D9D9E3"/>
          </w:divBdr>
          <w:divsChild>
            <w:div w:id="329410970">
              <w:marLeft w:val="0"/>
              <w:marRight w:val="0"/>
              <w:marTop w:val="0"/>
              <w:marBottom w:val="0"/>
              <w:divBdr>
                <w:top w:val="single" w:sz="2" w:space="0" w:color="D9D9E3"/>
                <w:left w:val="single" w:sz="2" w:space="0" w:color="D9D9E3"/>
                <w:bottom w:val="single" w:sz="2" w:space="0" w:color="D9D9E3"/>
                <w:right w:val="single" w:sz="2" w:space="0" w:color="D9D9E3"/>
              </w:divBdr>
              <w:divsChild>
                <w:div w:id="693726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08447945">
      <w:bodyDiv w:val="1"/>
      <w:marLeft w:val="0"/>
      <w:marRight w:val="0"/>
      <w:marTop w:val="0"/>
      <w:marBottom w:val="0"/>
      <w:divBdr>
        <w:top w:val="none" w:sz="0" w:space="0" w:color="auto"/>
        <w:left w:val="none" w:sz="0" w:space="0" w:color="auto"/>
        <w:bottom w:val="none" w:sz="0" w:space="0" w:color="auto"/>
        <w:right w:val="none" w:sz="0" w:space="0" w:color="auto"/>
      </w:divBdr>
    </w:div>
    <w:div w:id="1318876462">
      <w:bodyDiv w:val="1"/>
      <w:marLeft w:val="0"/>
      <w:marRight w:val="0"/>
      <w:marTop w:val="0"/>
      <w:marBottom w:val="0"/>
      <w:divBdr>
        <w:top w:val="none" w:sz="0" w:space="0" w:color="auto"/>
        <w:left w:val="none" w:sz="0" w:space="0" w:color="auto"/>
        <w:bottom w:val="none" w:sz="0" w:space="0" w:color="auto"/>
        <w:right w:val="none" w:sz="0" w:space="0" w:color="auto"/>
      </w:divBdr>
    </w:div>
    <w:div w:id="1682000773">
      <w:bodyDiv w:val="1"/>
      <w:marLeft w:val="0"/>
      <w:marRight w:val="0"/>
      <w:marTop w:val="0"/>
      <w:marBottom w:val="0"/>
      <w:divBdr>
        <w:top w:val="none" w:sz="0" w:space="0" w:color="auto"/>
        <w:left w:val="none" w:sz="0" w:space="0" w:color="auto"/>
        <w:bottom w:val="none" w:sz="0" w:space="0" w:color="auto"/>
        <w:right w:val="none" w:sz="0" w:space="0" w:color="auto"/>
      </w:divBdr>
    </w:div>
    <w:div w:id="1771194594">
      <w:bodyDiv w:val="1"/>
      <w:marLeft w:val="0"/>
      <w:marRight w:val="0"/>
      <w:marTop w:val="0"/>
      <w:marBottom w:val="0"/>
      <w:divBdr>
        <w:top w:val="none" w:sz="0" w:space="0" w:color="auto"/>
        <w:left w:val="none" w:sz="0" w:space="0" w:color="auto"/>
        <w:bottom w:val="none" w:sz="0" w:space="0" w:color="auto"/>
        <w:right w:val="none" w:sz="0" w:space="0" w:color="auto"/>
      </w:divBdr>
      <w:divsChild>
        <w:div w:id="502207372">
          <w:marLeft w:val="480"/>
          <w:marRight w:val="0"/>
          <w:marTop w:val="0"/>
          <w:marBottom w:val="0"/>
          <w:divBdr>
            <w:top w:val="none" w:sz="0" w:space="0" w:color="auto"/>
            <w:left w:val="none" w:sz="0" w:space="0" w:color="auto"/>
            <w:bottom w:val="none" w:sz="0" w:space="0" w:color="auto"/>
            <w:right w:val="none" w:sz="0" w:space="0" w:color="auto"/>
          </w:divBdr>
        </w:div>
        <w:div w:id="1691641386">
          <w:marLeft w:val="480"/>
          <w:marRight w:val="0"/>
          <w:marTop w:val="0"/>
          <w:marBottom w:val="0"/>
          <w:divBdr>
            <w:top w:val="none" w:sz="0" w:space="0" w:color="auto"/>
            <w:left w:val="none" w:sz="0" w:space="0" w:color="auto"/>
            <w:bottom w:val="none" w:sz="0" w:space="0" w:color="auto"/>
            <w:right w:val="none" w:sz="0" w:space="0" w:color="auto"/>
          </w:divBdr>
        </w:div>
        <w:div w:id="41953371">
          <w:marLeft w:val="480"/>
          <w:marRight w:val="0"/>
          <w:marTop w:val="0"/>
          <w:marBottom w:val="0"/>
          <w:divBdr>
            <w:top w:val="none" w:sz="0" w:space="0" w:color="auto"/>
            <w:left w:val="none" w:sz="0" w:space="0" w:color="auto"/>
            <w:bottom w:val="none" w:sz="0" w:space="0" w:color="auto"/>
            <w:right w:val="none" w:sz="0" w:space="0" w:color="auto"/>
          </w:divBdr>
        </w:div>
        <w:div w:id="800420099">
          <w:marLeft w:val="480"/>
          <w:marRight w:val="0"/>
          <w:marTop w:val="0"/>
          <w:marBottom w:val="0"/>
          <w:divBdr>
            <w:top w:val="none" w:sz="0" w:space="0" w:color="auto"/>
            <w:left w:val="none" w:sz="0" w:space="0" w:color="auto"/>
            <w:bottom w:val="none" w:sz="0" w:space="0" w:color="auto"/>
            <w:right w:val="none" w:sz="0" w:space="0" w:color="auto"/>
          </w:divBdr>
        </w:div>
        <w:div w:id="746146248">
          <w:marLeft w:val="480"/>
          <w:marRight w:val="0"/>
          <w:marTop w:val="0"/>
          <w:marBottom w:val="0"/>
          <w:divBdr>
            <w:top w:val="none" w:sz="0" w:space="0" w:color="auto"/>
            <w:left w:val="none" w:sz="0" w:space="0" w:color="auto"/>
            <w:bottom w:val="none" w:sz="0" w:space="0" w:color="auto"/>
            <w:right w:val="none" w:sz="0" w:space="0" w:color="auto"/>
          </w:divBdr>
        </w:div>
        <w:div w:id="570651267">
          <w:marLeft w:val="480"/>
          <w:marRight w:val="0"/>
          <w:marTop w:val="0"/>
          <w:marBottom w:val="0"/>
          <w:divBdr>
            <w:top w:val="none" w:sz="0" w:space="0" w:color="auto"/>
            <w:left w:val="none" w:sz="0" w:space="0" w:color="auto"/>
            <w:bottom w:val="none" w:sz="0" w:space="0" w:color="auto"/>
            <w:right w:val="none" w:sz="0" w:space="0" w:color="auto"/>
          </w:divBdr>
        </w:div>
        <w:div w:id="616370750">
          <w:marLeft w:val="480"/>
          <w:marRight w:val="0"/>
          <w:marTop w:val="0"/>
          <w:marBottom w:val="0"/>
          <w:divBdr>
            <w:top w:val="none" w:sz="0" w:space="0" w:color="auto"/>
            <w:left w:val="none" w:sz="0" w:space="0" w:color="auto"/>
            <w:bottom w:val="none" w:sz="0" w:space="0" w:color="auto"/>
            <w:right w:val="none" w:sz="0" w:space="0" w:color="auto"/>
          </w:divBdr>
        </w:div>
        <w:div w:id="1423841661">
          <w:marLeft w:val="480"/>
          <w:marRight w:val="0"/>
          <w:marTop w:val="0"/>
          <w:marBottom w:val="0"/>
          <w:divBdr>
            <w:top w:val="none" w:sz="0" w:space="0" w:color="auto"/>
            <w:left w:val="none" w:sz="0" w:space="0" w:color="auto"/>
            <w:bottom w:val="none" w:sz="0" w:space="0" w:color="auto"/>
            <w:right w:val="none" w:sz="0" w:space="0" w:color="auto"/>
          </w:divBdr>
        </w:div>
        <w:div w:id="1447506183">
          <w:marLeft w:val="480"/>
          <w:marRight w:val="0"/>
          <w:marTop w:val="0"/>
          <w:marBottom w:val="0"/>
          <w:divBdr>
            <w:top w:val="none" w:sz="0" w:space="0" w:color="auto"/>
            <w:left w:val="none" w:sz="0" w:space="0" w:color="auto"/>
            <w:bottom w:val="none" w:sz="0" w:space="0" w:color="auto"/>
            <w:right w:val="none" w:sz="0" w:space="0" w:color="auto"/>
          </w:divBdr>
        </w:div>
      </w:divsChild>
    </w:div>
    <w:div w:id="1775441838">
      <w:bodyDiv w:val="1"/>
      <w:marLeft w:val="0"/>
      <w:marRight w:val="0"/>
      <w:marTop w:val="0"/>
      <w:marBottom w:val="0"/>
      <w:divBdr>
        <w:top w:val="none" w:sz="0" w:space="0" w:color="auto"/>
        <w:left w:val="none" w:sz="0" w:space="0" w:color="auto"/>
        <w:bottom w:val="none" w:sz="0" w:space="0" w:color="auto"/>
        <w:right w:val="none" w:sz="0" w:space="0" w:color="auto"/>
      </w:divBdr>
    </w:div>
    <w:div w:id="1862433952">
      <w:bodyDiv w:val="1"/>
      <w:marLeft w:val="0"/>
      <w:marRight w:val="0"/>
      <w:marTop w:val="0"/>
      <w:marBottom w:val="0"/>
      <w:divBdr>
        <w:top w:val="none" w:sz="0" w:space="0" w:color="auto"/>
        <w:left w:val="none" w:sz="0" w:space="0" w:color="auto"/>
        <w:bottom w:val="none" w:sz="0" w:space="0" w:color="auto"/>
        <w:right w:val="none" w:sz="0" w:space="0" w:color="auto"/>
      </w:divBdr>
    </w:div>
    <w:div w:id="1984238072">
      <w:bodyDiv w:val="1"/>
      <w:marLeft w:val="0"/>
      <w:marRight w:val="0"/>
      <w:marTop w:val="0"/>
      <w:marBottom w:val="0"/>
      <w:divBdr>
        <w:top w:val="none" w:sz="0" w:space="0" w:color="auto"/>
        <w:left w:val="none" w:sz="0" w:space="0" w:color="auto"/>
        <w:bottom w:val="none" w:sz="0" w:space="0" w:color="auto"/>
        <w:right w:val="none" w:sz="0" w:space="0" w:color="auto"/>
      </w:divBdr>
    </w:div>
    <w:div w:id="2019310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CEECA52-E3F4-4E9C-8C37-AD159D193E92}"/>
      </w:docPartPr>
      <w:docPartBody>
        <w:p w:rsidR="004D044E" w:rsidRDefault="00082657">
          <w:r w:rsidRPr="00907A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57"/>
    <w:rsid w:val="00082657"/>
    <w:rsid w:val="004D044E"/>
    <w:rsid w:val="007D3EFF"/>
    <w:rsid w:val="00F51D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65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1B3756E-DDB7-479E-92AD-92085C3F2F74}">
  <we:reference id="wa104382081" version="1.55.1.0" store="en-US" storeType="OMEX"/>
  <we:alternateReferences>
    <we:reference id="WA104382081" version="1.55.1.0" store="en-US" storeType="OMEX"/>
  </we:alternateReferences>
  <we:properties>
    <we:property name="MENDELEY_CITATIONS" value="[{&quot;citationID&quot;:&quot;MENDELEY_CITATION_60662dee-c4c4-4499-a961-04fdd4cc8912&quot;,&quot;properties&quot;:{&quot;noteIndex&quot;:0},&quot;isEdited&quot;:false,&quot;manualOverride&quot;:{&quot;isManuallyOverridden&quot;:false,&quot;citeprocText&quot;:&quot;(Anakotta, 2020)&quot;,&quot;manualOverrideText&quot;:&quot;&quot;},&quot;citationTag&quot;:&quot;MENDELEY_CITATION_v3_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&quot;,&quot;citationItems&quot;:[{&quot;id&quot;:&quot;46fa0039-2e82-390a-a3f5-df744bfcf09b&quot;,&quot;itemData&quot;:{&quot;type&quot;:&quot;article-journal&quot;,&quot;id&quot;:&quot;46fa0039-2e82-390a-a3f5-df744bfcf09b&quot;,&quot;title&quot;:&quot;KEBIJAKAN SISTEM PENEGAKAN HUKUM TERHADAP PENANGGULANGAN TINDAK PIDANA TERORISME MELALUI PENDEKATAN INTEGRAL&quot;,&quot;author&quot;:[{&quot;family&quot;:&quot;Anakotta&quot;,&quot;given&quot;:&quot;Marthisan Y&quot;,&quot;parse-names&quot;:false,&quot;dropping-particle&quot;:&quot;&quot;,&quot;non-dropping-particle&quot;:&quot;&quot;}],&quot;container-title&quot;:&quot;Jurnal BeloVolume&quot;,&quot;ISSN&quot;:&quot;2460-6820&quot;,&quot;issued&quot;:{&quot;date-parts&quot;:[[2020]]},&quot;issue&quot;:&quot;1&quot;,&quot;volume&quot;:&quot;1&quot;,&quot;container-title-short&quot;:&quot;&quot;},&quot;isTemporary&quot;:false}]},{&quot;citationID&quot;:&quot;MENDELEY_CITATION_d0a168b2-8278-42e2-9404-5eceb0e59063&quot;,&quot;properties&quot;:{&quot;noteIndex&quot;:0},&quot;isEdited&quot;:false,&quot;manualOverride&quot;:{&quot;isManuallyOverridden&quot;:false,&quot;citeprocText&quot;:&quot;(Rahmat, 2017)&quot;,&quot;manualOverrideText&quot;:&quot;&quot;},&quot;citationTag&quot;:&quot;MENDELEY_CITATION_v3_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&quot;,&quot;citationItems&quot;:[{&quot;id&quot;:&quot;430e8eab-6c04-37df-9ddf-6dd16f09cc61&quot;,&quot;itemData&quot;:{&quot;type&quot;:&quot;article-journal&quot;,&quot;id&quot;:&quot;430e8eab-6c04-37df-9ddf-6dd16f09cc61&quot;,&quot;title&quot;:&quot;Politik Hukum Terhadap Tindak Pidana Terorisme Dalam Pembaharuan Hukum Pidana Indonesia&quot;,&quot;author&quot;:[{&quot;family&quot;:&quot;Rahmat&quot;,&quot;given&quot;:&quot;Maulana&quot;,&quot;parse-names&quot;:false,&quot;dropping-particle&quot;:&quot;&quot;,&quot;non-dropping-particle&quot;:&quot;&quot;}],&quot;container-title&quot;:&quot;Jurnal Wawasan Yuridika&quot;,&quot;URL&quot;:&quot;http://ejournal.sthb.ac.id/index.php/jwy&quot;,&quot;issued&quot;:{&quot;date-parts&quot;:[[2017]]},&quot;issue&quot;:&quot;2&quot;,&quot;volume&quot;:&quot;1&quot;,&quot;container-title-short&quot;:&quot;&quot;},&quot;isTemporary&quot;:false}]},{&quot;citationID&quot;:&quot;MENDELEY_CITATION_336dd5d6-150a-4246-a937-2b4093ec9bb2&quot;,&quot;properties&quot;:{&quot;noteIndex&quot;:0},&quot;isEdited&quot;:false,&quot;manualOverride&quot;:{&quot;isManuallyOverridden&quot;:false,&quot;citeprocText&quot;:&quot;(Karuniawan, 2023)&quot;,&quot;manualOverrideText&quot;:&quot;&quot;},&quot;citationTag&quot;:&quot;MENDELEY_CITATION_v3_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&quot;,&quot;citationItems&quot;:[{&quot;id&quot;:&quot;7f49849d-1ff6-330f-b90b-4b4756836a3b&quot;,&quot;itemData&quot;:{&quot;type&quot;:&quot;article-journal&quot;,&quot;id&quot;:&quot;7f49849d-1ff6-330f-b90b-4b4756836a3b&quot;,&quot;title&quot;:&quot;POLITIK HUKUM DALAM PENANGANAN DAN PEMBERANTASAN TINDAK PIDANA TERORISME DI INDONESIA&quot;,&quot;author&quot;:[{&quot;family&quot;:&quot;Karuniawan&quot;,&quot;given&quot;:&quot;Fathony&quot;,&quot;parse-names&quot;:false,&quot;dropping-particle&quot;:&quot;&quot;,&quot;non-dropping-particle&quot;:&quot;&quot;}],&quot;container-title&quot;:&quot;Jurnal Darussalam: Pemikiran Hukum Tata Negara dan Perbandingan Hukum&quot;,&quot;URL&quot;:&quot;https://ejournal.stisdarussalam.ac.id/index.php/jd&quot;,&quot;issued&quot;:{&quot;date-parts&quot;:[[2023]]},&quot;issue&quot;:&quot;1&quot;,&quot;volume&quot;:&quot;3&quot;,&quot;container-title-short&quot;:&quot;&quot;},&quot;isTemporary&quot;:false}]},{&quot;citationID&quot;:&quot;MENDELEY_CITATION_8f831d3a-eac5-4957-bd96-183f10caaad2&quot;,&quot;properties&quot;:{&quot;noteIndex&quot;:0},&quot;isEdited&quot;:false,&quot;manualOverride&quot;:{&quot;isManuallyOverridden&quot;:false,&quot;citeprocText&quot;:&quot;(Ampriyanto, 2018)&quot;,&quot;manualOverrideText&quot;:&quot;&quot;},&quot;citationTag&quot;:&quot;MENDELEY_CITATION_v3_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&quot;,&quot;citationItems&quot;:[{&quot;id&quot;:&quot;756cf2e5-7e70-32f7-8fa2-8e84aca9eabc&quot;,&quot;itemData&quot;:{&quot;type&quot;:&quot;thesis&quot;,&quot;id&quot;:&quot;756cf2e5-7e70-32f7-8fa2-8e84aca9eabc&quot;,&quot;title&quot;:&quot;POLITIK HUKUM PERUBAHAN UNDANG-UNDANG NOMOR 15 TAHUN 2003 TENTANG PEMBERANTASAN TINDAK PIDANA TERORISME (Studi Analisis Bab Penanggulangan)&quot;,&quot;author&quot;:[{&quot;family&quot;:&quot;Ampriyanto&quot;,&quot;given&quot;:&quot;Firdaus Muslim&quot;,&quot;parse-names&quot;:false,&quot;dropping-particle&quot;:&quot;&quot;,&quot;non-dropping-particle&quot;:&quot;&quot;}],&quot;issued&quot;:{&quot;date-parts&quot;:[[2018]]},&quot;publisher-place&quot;:&quot;Yogyakarta&quot;,&quot;publisher&quot;:&quot;Universitas Islam Indonesia&quot;,&quot;container-title-short&quot;:&quot;&quot;},&quot;isTemporary&quot;:false}]},{&quot;citationID&quot;:&quot;MENDELEY_CITATION_7c669c2a-e51d-4f20-b926-3f077f300a25&quot;,&quot;properties&quot;:{&quot;noteIndex&quot;:0},&quot;isEdited&quot;:false,&quot;manualOverride&quot;:{&quot;isManuallyOverridden&quot;:false,&quot;citeprocText&quot;:&quot;(Kartika, 2018)&quot;,&quot;manualOverrideText&quot;:&quot;&quot;},&quot;citationTag&quot;:&quot;MENDELEY_CITATION_v3_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&quot;,&quot;citationItems&quot;:[{&quot;id&quot;:&quot;8e2dab09-e931-3bd6-aa35-5245f28395b2&quot;,&quot;itemData&quot;:{&quot;type&quot;:&quot;article-journal&quot;,&quot;id&quot;:&quot;8e2dab09-e931-3bd6-aa35-5245f28395b2&quot;,&quot;title&quot;:&quot;POLITIK HUKUM PEMBERANTASAN TERORISME&quot;,&quot;author&quot;:[{&quot;family&quot;:&quot;Kartika&quot;,&quot;given&quot;:&quot;Shanti Dwi&quot;,&quot;parse-names&quot;:false,&quot;dropping-particle&quot;:&quot;&quot;,&quot;non-dropping-particle&quot;:&quot;&quot;}],&quot;container-title&quot;:&quot;Info Singkat&quot;,&quot;issued&quot;:{&quot;date-parts&quot;:[[2018]]},&quot;issue&quot;:&quot;10&quot;,&quot;volume&quot;:&quot;10&quot;,&quot;container-title-short&quot;:&quot;&quot;},&quot;isTemporary&quot;:false}]},{&quot;citationID&quot;:&quot;MENDELEY_CITATION_cb22eebb-639c-4682-8b00-6806dab4fafa&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Y2IyMmVlYmItNjM5Yy00NjgyLThiMDAtNjgwNmRhYjRmYWZh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0e8510b4-7c6b-44c1-ac11-b37167111c3a&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GU4NTEwYjQtN2M2Yi00NGMxLWFjMTEtYjM3MTY3MTExYzNh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8fb1ce74-997d-458c-afaa-27c7cb57a3f1&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OGZiMWNlNzQtOTk3ZC00NThjLWFmYWEtMjdjN2NiNTdhM2Yx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ee6db8e2-e672-43db-bccb-f1f5b6ae6b40&quot;,&quot;properties&quot;:{&quot;noteIndex&quot;:0},&quot;isEdited&quot;:false,&quot;manualOverride&quot;:{&quot;isManuallyOverridden&quot;:false,&quot;citeprocText&quot;:&quot;(Irawan, 2020)&quot;,&quot;manualOverrideText&quot;:&quot;&quot;},&quot;citationTag&quot;:&quot;MENDELEY_CITATION_v3_eyJjaXRhdGlvbklEIjoiTUVOREVMRVlfQ0lUQVRJT05fZWU2ZGI4ZTItZTY3Mi00M2RiLWJjY2ItZjFmNWI2YWU2YjQ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622C4-81F5-4723-957B-EE057063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2733</Words>
  <Characters>18445</Characters>
  <Application>Microsoft Office Word</Application>
  <DocSecurity>4</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Andika Akbar</cp:lastModifiedBy>
  <cp:revision>2</cp:revision>
  <dcterms:created xsi:type="dcterms:W3CDTF">2023-11-23T19:56:00Z</dcterms:created>
  <dcterms:modified xsi:type="dcterms:W3CDTF">2023-11-23T19:56:00Z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b65f590af05830de97c963376bcb9abfc98f774f5b1d01b01a75099eaa21a0bf</vt:lpwstr>
  </property>
</Properties>
</file>