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C383C" w14:textId="77777777" w:rsidR="00B2264F" w:rsidRPr="005D43B5" w:rsidRDefault="003C4EB9" w:rsidP="00F97B0B">
      <w:pPr>
        <w:spacing w:line="276" w:lineRule="auto"/>
        <w:jc w:val="center"/>
        <w:rPr>
          <w:rFonts w:ascii="Times New Roman" w:hAnsi="Times New Roman" w:cs="Times New Roman"/>
          <w:b/>
          <w:sz w:val="28"/>
          <w:szCs w:val="28"/>
        </w:rPr>
      </w:pPr>
      <w:r w:rsidRPr="005D43B5">
        <w:rPr>
          <w:rFonts w:ascii="Times New Roman" w:hAnsi="Times New Roman" w:cs="Times New Roman"/>
          <w:b/>
          <w:sz w:val="28"/>
          <w:szCs w:val="28"/>
        </w:rPr>
        <w:t>Etika Profesi dan Pertanggungjawaban Pidana bagi Akuntan Publik</w:t>
      </w:r>
    </w:p>
    <w:p w14:paraId="02A60EE5" w14:textId="4F9EAA33" w:rsidR="003C4EB9" w:rsidRPr="005D43B5" w:rsidRDefault="003C4EB9" w:rsidP="00F97B0B">
      <w:pPr>
        <w:spacing w:line="276" w:lineRule="auto"/>
        <w:rPr>
          <w:rFonts w:ascii="Times New Roman" w:hAnsi="Times New Roman" w:cs="Times New Roman"/>
          <w:b/>
          <w:sz w:val="28"/>
          <w:szCs w:val="28"/>
        </w:rPr>
      </w:pPr>
    </w:p>
    <w:p w14:paraId="14F4338E" w14:textId="676EE541" w:rsidR="003C4EB9" w:rsidRPr="005D43B5" w:rsidRDefault="003C4EB9" w:rsidP="00F97B0B">
      <w:pPr>
        <w:spacing w:line="276" w:lineRule="auto"/>
        <w:ind w:firstLine="360"/>
        <w:rPr>
          <w:rFonts w:ascii="Times New Roman" w:hAnsi="Times New Roman" w:cs="Times New Roman"/>
          <w:b/>
          <w:sz w:val="24"/>
          <w:szCs w:val="24"/>
        </w:rPr>
      </w:pPr>
      <w:r w:rsidRPr="005D43B5">
        <w:rPr>
          <w:rFonts w:ascii="Times New Roman" w:hAnsi="Times New Roman" w:cs="Times New Roman"/>
          <w:b/>
          <w:sz w:val="24"/>
          <w:szCs w:val="24"/>
        </w:rPr>
        <w:t>Abstrak</w:t>
      </w:r>
    </w:p>
    <w:p w14:paraId="3CBE2256" w14:textId="77777777" w:rsidR="005D43B5" w:rsidRPr="005D43B5" w:rsidRDefault="005D43B5" w:rsidP="005D43B5">
      <w:pPr>
        <w:spacing w:line="276" w:lineRule="auto"/>
        <w:ind w:left="360" w:firstLine="360"/>
        <w:jc w:val="both"/>
        <w:rPr>
          <w:rFonts w:ascii="Times New Roman" w:hAnsi="Times New Roman" w:cs="Times New Roman"/>
          <w:sz w:val="24"/>
          <w:szCs w:val="24"/>
        </w:rPr>
      </w:pPr>
      <w:r w:rsidRPr="005D43B5">
        <w:rPr>
          <w:rFonts w:ascii="Times New Roman" w:hAnsi="Times New Roman" w:cs="Times New Roman"/>
          <w:sz w:val="24"/>
          <w:szCs w:val="24"/>
        </w:rPr>
        <w:t xml:space="preserve">Dalam dunia profesional, etika memegang peran penting sebagai pedoman dalam menjalankan tugas dan tanggung jawab. Akuntan publik, sebagai salah satu profesi yang berada di garis depan integritas keuangan, harus mematuhi standar etika tertinggi. Di Indonesia, seorang akuntan publik harus memiliki izin dari Kementerian Keuangan untuk dapat menyediakan layanan akuntansi publik, dengan salah satu layanannya adalah Layanan Audit Umum. </w:t>
      </w:r>
    </w:p>
    <w:p w14:paraId="65576D11" w14:textId="77777777" w:rsidR="005D43B5" w:rsidRPr="005D43B5" w:rsidRDefault="005D43B5" w:rsidP="005D43B5">
      <w:pPr>
        <w:spacing w:line="276" w:lineRule="auto"/>
        <w:ind w:left="360" w:firstLine="360"/>
        <w:jc w:val="both"/>
        <w:rPr>
          <w:rFonts w:ascii="Times New Roman" w:hAnsi="Times New Roman" w:cs="Times New Roman"/>
          <w:sz w:val="24"/>
          <w:szCs w:val="24"/>
        </w:rPr>
      </w:pPr>
      <w:r w:rsidRPr="005D43B5">
        <w:rPr>
          <w:rFonts w:ascii="Times New Roman" w:hAnsi="Times New Roman" w:cs="Times New Roman"/>
          <w:sz w:val="24"/>
          <w:szCs w:val="24"/>
        </w:rPr>
        <w:t xml:space="preserve">Penelitian ini dilakukan dengan menggunakan metode deskriptif analitis. Fokus utama dari pendekatan ini adalah pada perundang-undangan dan doktrinal, dengan teknik studi kepustakaan sebagai dasar pengumpulan datanya. </w:t>
      </w:r>
    </w:p>
    <w:p w14:paraId="245DD0B2" w14:textId="6600035C" w:rsidR="005D43B5" w:rsidRPr="005D43B5" w:rsidRDefault="005D43B5" w:rsidP="005D43B5">
      <w:pPr>
        <w:spacing w:line="276" w:lineRule="auto"/>
        <w:ind w:left="360" w:firstLine="360"/>
        <w:jc w:val="both"/>
        <w:rPr>
          <w:rFonts w:ascii="Times New Roman" w:hAnsi="Times New Roman" w:cs="Times New Roman"/>
          <w:sz w:val="24"/>
          <w:szCs w:val="24"/>
        </w:rPr>
      </w:pPr>
      <w:r w:rsidRPr="005D43B5">
        <w:rPr>
          <w:rFonts w:ascii="Times New Roman" w:hAnsi="Times New Roman" w:cs="Times New Roman"/>
          <w:sz w:val="24"/>
          <w:szCs w:val="24"/>
        </w:rPr>
        <w:t>Hasil penelitian menunjukkan bahwa meskipun ada kode etik yang jelas dan ketat, beberapa akuntan publik masih melakukan pelanggaran. Pelanggaran tersebut seringkali disebabkan oleh tekanan eksternal dan tawaran imbalan dari klien. Untuk mengatasi hal ini, penting bagi akuntan publik untuk memahami implikasi hukum dari tindakannya. Lebih lanjut, harus ada pemahaman mendalam tentang bagaimana kode etik berkaitan dengan hukum pidana, sehingga integritas dan profesionalisme dalam profesi akuntan publik dapat terjaga dengan baik.</w:t>
      </w:r>
    </w:p>
    <w:p w14:paraId="298DC6A0" w14:textId="0A406C05" w:rsidR="005D43B5" w:rsidRPr="005D43B5" w:rsidRDefault="005D43B5" w:rsidP="005D43B5">
      <w:pPr>
        <w:spacing w:line="276" w:lineRule="auto"/>
        <w:ind w:firstLine="360"/>
        <w:jc w:val="both"/>
        <w:rPr>
          <w:rFonts w:ascii="Times New Roman" w:hAnsi="Times New Roman" w:cs="Times New Roman"/>
          <w:sz w:val="24"/>
          <w:szCs w:val="24"/>
        </w:rPr>
      </w:pPr>
      <w:r w:rsidRPr="005D43B5">
        <w:rPr>
          <w:rFonts w:ascii="Times New Roman" w:hAnsi="Times New Roman" w:cs="Times New Roman"/>
          <w:b/>
          <w:sz w:val="24"/>
          <w:szCs w:val="24"/>
        </w:rPr>
        <w:t xml:space="preserve">Kata kunci: </w:t>
      </w:r>
      <w:r w:rsidRPr="005D43B5">
        <w:rPr>
          <w:rFonts w:ascii="Times New Roman" w:hAnsi="Times New Roman" w:cs="Times New Roman"/>
          <w:sz w:val="24"/>
          <w:szCs w:val="24"/>
        </w:rPr>
        <w:t>etika profesi, akuntan publik, hukum pidana.</w:t>
      </w:r>
    </w:p>
    <w:p w14:paraId="647CBAD4" w14:textId="20184E01" w:rsidR="005D43B5" w:rsidRPr="005D43B5" w:rsidRDefault="005D43B5" w:rsidP="005D43B5">
      <w:pPr>
        <w:spacing w:line="276" w:lineRule="auto"/>
        <w:ind w:firstLine="360"/>
        <w:jc w:val="both"/>
        <w:rPr>
          <w:rFonts w:ascii="Times New Roman" w:hAnsi="Times New Roman" w:cs="Times New Roman"/>
          <w:sz w:val="24"/>
          <w:szCs w:val="24"/>
        </w:rPr>
      </w:pPr>
    </w:p>
    <w:p w14:paraId="3496EC8C" w14:textId="1CFD8C0C" w:rsidR="005D43B5" w:rsidRPr="005D43B5" w:rsidRDefault="005D43B5" w:rsidP="005D43B5">
      <w:pPr>
        <w:spacing w:line="276" w:lineRule="auto"/>
        <w:ind w:left="360" w:firstLine="360"/>
        <w:jc w:val="both"/>
        <w:rPr>
          <w:rFonts w:ascii="Times New Roman" w:hAnsi="Times New Roman" w:cs="Times New Roman"/>
          <w:i/>
          <w:sz w:val="24"/>
          <w:szCs w:val="24"/>
        </w:rPr>
      </w:pPr>
      <w:r w:rsidRPr="005D43B5">
        <w:rPr>
          <w:rFonts w:ascii="Times New Roman" w:hAnsi="Times New Roman" w:cs="Times New Roman"/>
          <w:i/>
          <w:sz w:val="24"/>
          <w:szCs w:val="24"/>
        </w:rPr>
        <w:t>In the professional world, ethics plays an important role as a guide in carrying out duties and responsibilities. Public accounting, as a profession at the forefront of financial integrity, must adhere to the highest ethical standards. In Indonesia, a public accountant must have permission from the Ministry of Finance to be able to provide public accounting services, one of which is the General Audit Service.</w:t>
      </w:r>
    </w:p>
    <w:p w14:paraId="7E7639F1" w14:textId="1899BDB3" w:rsidR="005D43B5" w:rsidRPr="005D43B5" w:rsidRDefault="005D43B5" w:rsidP="005D43B5">
      <w:pPr>
        <w:spacing w:line="276" w:lineRule="auto"/>
        <w:ind w:left="360" w:firstLine="360"/>
        <w:jc w:val="both"/>
        <w:rPr>
          <w:rFonts w:ascii="Times New Roman" w:hAnsi="Times New Roman" w:cs="Times New Roman"/>
          <w:i/>
          <w:sz w:val="24"/>
          <w:szCs w:val="24"/>
        </w:rPr>
      </w:pPr>
      <w:r w:rsidRPr="005D43B5">
        <w:rPr>
          <w:rFonts w:ascii="Times New Roman" w:hAnsi="Times New Roman" w:cs="Times New Roman"/>
          <w:i/>
          <w:sz w:val="24"/>
          <w:szCs w:val="24"/>
        </w:rPr>
        <w:t>This research was conducted using analytical and descriptive methods. The main focus of this approach is on legislation and doctrinal matters, with literature study techniques as the basis for data collection.</w:t>
      </w:r>
    </w:p>
    <w:p w14:paraId="2EEE07E0" w14:textId="7CB0EC2C" w:rsidR="005D43B5" w:rsidRPr="005D43B5" w:rsidRDefault="005D43B5" w:rsidP="005D43B5">
      <w:pPr>
        <w:spacing w:line="276" w:lineRule="auto"/>
        <w:ind w:left="360" w:firstLine="360"/>
        <w:jc w:val="both"/>
        <w:rPr>
          <w:rFonts w:ascii="Times New Roman" w:hAnsi="Times New Roman" w:cs="Times New Roman"/>
          <w:i/>
          <w:sz w:val="24"/>
          <w:szCs w:val="24"/>
        </w:rPr>
      </w:pPr>
      <w:r w:rsidRPr="005D43B5">
        <w:rPr>
          <w:rFonts w:ascii="Times New Roman" w:hAnsi="Times New Roman" w:cs="Times New Roman"/>
          <w:i/>
          <w:sz w:val="24"/>
          <w:szCs w:val="24"/>
        </w:rPr>
        <w:t>The research results show that even though there is a clear and strict code of ethics, some public accountants still commit violations. These violations are often caused by external pressure and offers of rewards from clients. To overcome this, it is important for public accountants to understand the legal implications of their actions. Furthermore, there must be a deep understanding of how the code of ethics relates to criminal law so that integrity and professionalism in the public accounting profession can be well maintained.</w:t>
      </w:r>
    </w:p>
    <w:p w14:paraId="02518776" w14:textId="5D0F4C46" w:rsidR="005D43B5" w:rsidRPr="005D43B5" w:rsidRDefault="005D43B5" w:rsidP="005D43B5">
      <w:pPr>
        <w:spacing w:line="276" w:lineRule="auto"/>
        <w:ind w:firstLine="360"/>
        <w:jc w:val="both"/>
        <w:rPr>
          <w:rFonts w:ascii="Times New Roman" w:hAnsi="Times New Roman" w:cs="Times New Roman"/>
          <w:i/>
          <w:sz w:val="24"/>
          <w:szCs w:val="24"/>
        </w:rPr>
      </w:pPr>
      <w:r w:rsidRPr="005D43B5">
        <w:rPr>
          <w:rFonts w:ascii="Times New Roman" w:hAnsi="Times New Roman" w:cs="Times New Roman"/>
          <w:b/>
          <w:i/>
          <w:sz w:val="24"/>
          <w:szCs w:val="24"/>
        </w:rPr>
        <w:t>Key words</w:t>
      </w:r>
      <w:r w:rsidRPr="005D43B5">
        <w:rPr>
          <w:rFonts w:ascii="Times New Roman" w:hAnsi="Times New Roman" w:cs="Times New Roman"/>
          <w:i/>
          <w:sz w:val="24"/>
          <w:szCs w:val="24"/>
        </w:rPr>
        <w:t>: professional ethics, public accounting, criminal law.</w:t>
      </w:r>
    </w:p>
    <w:p w14:paraId="5F7540EC" w14:textId="77777777" w:rsidR="005D43B5" w:rsidRPr="005D43B5" w:rsidRDefault="005D43B5" w:rsidP="005D43B5">
      <w:pPr>
        <w:spacing w:line="276" w:lineRule="auto"/>
        <w:ind w:firstLine="360"/>
        <w:jc w:val="both"/>
        <w:rPr>
          <w:rFonts w:ascii="Times New Roman" w:hAnsi="Times New Roman" w:cs="Times New Roman"/>
          <w:sz w:val="24"/>
          <w:szCs w:val="24"/>
        </w:rPr>
      </w:pPr>
    </w:p>
    <w:p w14:paraId="309B6DE1" w14:textId="743767A4" w:rsidR="003C4EB9" w:rsidRPr="005D43B5" w:rsidRDefault="003C4EB9" w:rsidP="00F97B0B">
      <w:pPr>
        <w:pStyle w:val="ListParagraph"/>
        <w:numPr>
          <w:ilvl w:val="0"/>
          <w:numId w:val="1"/>
        </w:numPr>
        <w:spacing w:line="276" w:lineRule="auto"/>
        <w:rPr>
          <w:rFonts w:ascii="Times New Roman" w:hAnsi="Times New Roman" w:cs="Times New Roman"/>
          <w:b/>
          <w:sz w:val="24"/>
          <w:szCs w:val="24"/>
        </w:rPr>
      </w:pPr>
      <w:r w:rsidRPr="005D43B5">
        <w:rPr>
          <w:rFonts w:ascii="Times New Roman" w:hAnsi="Times New Roman" w:cs="Times New Roman"/>
          <w:b/>
          <w:sz w:val="24"/>
          <w:szCs w:val="24"/>
        </w:rPr>
        <w:t>Pendahuluan</w:t>
      </w:r>
    </w:p>
    <w:p w14:paraId="3F7354A9" w14:textId="70F29CE6" w:rsidR="00F5579D" w:rsidRPr="005D43B5" w:rsidRDefault="00973B8D"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Setiap bidang kerja memiliki standar etika khususnya. Meski beragam, etika tersebut esensial untuk diikuti, mengingat etika mencerminkan norma, prinsip, dan cara kerja dalam setiap tugas yang dijalani.</w:t>
      </w:r>
      <w:r w:rsidR="00F5579D" w:rsidRPr="005D43B5">
        <w:rPr>
          <w:rFonts w:ascii="Times New Roman" w:hAnsi="Times New Roman" w:cs="Times New Roman"/>
          <w:sz w:val="24"/>
          <w:szCs w:val="24"/>
        </w:rPr>
        <w:t xml:space="preserve"> </w:t>
      </w:r>
      <w:r w:rsidR="00F5579D" w:rsidRPr="005D43B5">
        <w:rPr>
          <w:rFonts w:ascii="Times New Roman" w:hAnsi="Times New Roman" w:cs="Times New Roman"/>
          <w:sz w:val="24"/>
          <w:szCs w:val="24"/>
        </w:rPr>
        <w:t>Termasuk di antaranya profesi akuntan publik. Seorang akuntan publik adalah individu dalam bidang akuntansi yang telah mendapatkan izin dari Kementerian Keuangan untuk menyediakan layanan akuntansi publik di Indonesia. Salah satu layanan yang disediakan oleh akuntan publik adalah Layanan Audit Umum. Layanan ini melibatkan evaluasi objektif atas laporan keuangan, yang kemudian disertai dengan sebuah pernyataan mengenai kesesuaian laporan tersebut. Dalam prosedur evaluasi, yang lebih dikenal dengan nama audit, akan dihasilkan suatu laporan audit yang berisi opini mengenai laporan keuangan tersebut.</w:t>
      </w:r>
      <w:r w:rsidR="00F5579D"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"/>
          <w:id w:val="471256804"/>
          <w:placeholder>
            <w:docPart w:val="DefaultPlaceholder_-1854013440"/>
          </w:placeholder>
        </w:sdtPr>
        <w:sdtContent>
          <w:r w:rsidR="005D43B5" w:rsidRPr="005D43B5">
            <w:rPr>
              <w:rFonts w:ascii="Times New Roman" w:hAnsi="Times New Roman" w:cs="Times New Roman"/>
              <w:color w:val="000000"/>
              <w:sz w:val="24"/>
              <w:szCs w:val="24"/>
            </w:rPr>
            <w:t>(Mauludy et al., 2017)</w:t>
          </w:r>
        </w:sdtContent>
      </w:sdt>
      <w:r w:rsidRPr="005D43B5">
        <w:rPr>
          <w:rFonts w:ascii="Times New Roman" w:hAnsi="Times New Roman" w:cs="Times New Roman"/>
          <w:sz w:val="24"/>
          <w:szCs w:val="24"/>
        </w:rPr>
        <w:t xml:space="preserve"> Dalam bidang akuntansi, terdapat norma-norma khusus yang wajib diikuti oleh seluruh praktisinya. Kode Etik Ikatan Akuntan Indonesia hadir sebagai bimbingan dan regulasi bagi semua anggota, termasuk mereka yang berperan sebagai akuntan publik, mereka yang aktif di sektor bisnis, entitas pemerintah, serta ranah akademik, dalam menjalankan tanggung jawab profesional mereka</w:t>
      </w:r>
      <w:r w:rsidR="00F5579D"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"/>
          <w:id w:val="-1228450272"/>
          <w:placeholder>
            <w:docPart w:val="DefaultPlaceholder_-1854013440"/>
          </w:placeholder>
        </w:sdtPr>
        <w:sdtContent>
          <w:r w:rsidR="005D43B5" w:rsidRPr="005D43B5">
            <w:rPr>
              <w:rFonts w:ascii="Times New Roman" w:hAnsi="Times New Roman" w:cs="Times New Roman"/>
              <w:color w:val="000000"/>
              <w:sz w:val="24"/>
              <w:szCs w:val="24"/>
            </w:rPr>
            <w:t>(M et al., 2017)</w:t>
          </w:r>
        </w:sdtContent>
      </w:sdt>
    </w:p>
    <w:p w14:paraId="0AC9DA3C" w14:textId="6BF57C3D" w:rsidR="00AE5244" w:rsidRPr="005D43B5" w:rsidRDefault="00AE5244"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Dalam dunia profesi akuntansi, peran akuntan publik seringkali dianggap sebagai garda terdepan. Mereka mewakili sebuah profesi yang mendapat kepercayaan penuh dari masyarakat. Dari akuntan publik, orang-orang berharap mendapatkan penilaian objektif dan imparatif terhadap data yang diberikan oleh manajemen dalam bentuk laporan keuangan. Evaluasi terhadap keuangan sebuah perusahaan, yang disampaikan melalui pendapat tentang kesesuaian laporan keuangan, dijabarkan dalam laporan dari auditor independen. Intinya, laporan tersebut disusun oleh akuntan publik setelah melakukan serangkaian audit yang mengacu pada Standar Akuntansi Keuangan (SAK) dan kode etik profesi akuntan publik.</w:t>
      </w:r>
      <w:r w:rsidRPr="005D43B5">
        <w:rPr>
          <w:rFonts w:ascii="Times New Roman" w:hAnsi="Times New Roman" w:cs="Times New Roman"/>
          <w:sz w:val="24"/>
          <w:szCs w:val="24"/>
        </w:rPr>
        <w:t xml:space="preserve"> </w:t>
      </w:r>
      <w:sdt>
        <w:sdtPr>
          <w:rPr>
            <w:rFonts w:ascii="Times New Roman" w:hAnsi="Times New Roman" w:cs="Times New Roman"/>
            <w:color w:val="000000"/>
          </w:rPr>
          <w:tag w:val="MENDELEY_CITATION_v3_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"/>
          <w:id w:val="1129901295"/>
          <w:placeholder>
            <w:docPart w:val="DefaultPlaceholder_-1854013440"/>
          </w:placeholder>
        </w:sdtPr>
        <w:sdtContent>
          <w:r w:rsidR="005D43B5" w:rsidRPr="005D43B5">
            <w:rPr>
              <w:rFonts w:ascii="Times New Roman" w:hAnsi="Times New Roman" w:cs="Times New Roman"/>
              <w:color w:val="000000"/>
              <w:sz w:val="24"/>
              <w:szCs w:val="24"/>
            </w:rPr>
            <w:t>(Ansari, 2014)</w:t>
          </w:r>
        </w:sdtContent>
      </w:sdt>
    </w:p>
    <w:p w14:paraId="07D5BD9E" w14:textId="77777777" w:rsidR="00F5579D"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Di era globalisasi saat ini, profesi akuntan publik memegang peran penting dalam memberikan kepercayaan kepada para pemangku kepentingan terkait integritas informasi keuangan. Akuntan publik, yang bertugas mengaudit dan mengeluarkan opini atas laporan keuangan sebuah entitas, memastikan bahwa informasi tersebut disajikan dengan wajar dan sesuai dengan standar akuntansi yang berlaku. </w:t>
      </w:r>
      <w:r w:rsidR="00F5579D" w:rsidRPr="005D43B5">
        <w:rPr>
          <w:rFonts w:ascii="Times New Roman" w:hAnsi="Times New Roman" w:cs="Times New Roman"/>
          <w:sz w:val="24"/>
          <w:szCs w:val="24"/>
        </w:rPr>
        <w:t>Namun, dengan kekuasaan dan tanggung jawab tersebut datang pula ekspektasi masyarakat yang tinggi terhadap integritas dan profesionalisme dari para akuntan.</w:t>
      </w:r>
    </w:p>
    <w:p w14:paraId="7C9167D1" w14:textId="57A4DA97" w:rsidR="00F5579D" w:rsidRPr="005D43B5" w:rsidRDefault="00F5579D"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Meskipun telah ada Kode Etik Akuntan Publik yang menetapkan norma dan perilaku bagi akuntan publik, masih terjadi berbagai pelanggaran dan deviasi yang dilakukan oleh mereka. Kejadian-kejadian tersebut berpotensi menimbulkan skandal yang menodai reputasi profesi akuntan publik dan menurunkan tingkat kepercayaan masyarakat terhadap mereka. Sebagai ilustrasi, salah satu insiden pelanggaran di Indonesia melibatkan KAP Purwanto, Sungkoro, dan Surja (Anggota dari Ernst and Young Global Limited/ EY) pada tahun 2019. Mereka terbukti melanggar regulasi pasar modal serta kode etik akuntan publik dengan mengembangkan pendapatan hingga Rp 613 miliar pada laporan keuangan tahunan 2016 untuk PT Hanson Internation Tbk </w:t>
      </w:r>
      <w:r w:rsidRPr="005D43B5">
        <w:rPr>
          <w:rFonts w:ascii="Times New Roman" w:hAnsi="Times New Roman" w:cs="Times New Roman"/>
          <w:sz w:val="24"/>
          <w:szCs w:val="24"/>
        </w:rPr>
        <w:lastRenderedPageBreak/>
        <w:t>(MYRX) (sumber: Ayuningtyas, 2019). Akibatnya, Sherly mengalami pembekuan Surat Tanda Terdaftar (STTD) selama satu tahun.</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"/>
          <w:id w:val="-1766061554"/>
          <w:placeholder>
            <w:docPart w:val="DefaultPlaceholder_-1854013440"/>
          </w:placeholder>
        </w:sdtPr>
        <w:sdtContent>
          <w:r w:rsidR="005D43B5" w:rsidRPr="005D43B5">
            <w:rPr>
              <w:rFonts w:ascii="Times New Roman" w:hAnsi="Times New Roman" w:cs="Times New Roman"/>
              <w:color w:val="000000"/>
              <w:sz w:val="24"/>
              <w:szCs w:val="24"/>
            </w:rPr>
            <w:t>(Ramadhea, 2022)</w:t>
          </w:r>
        </w:sdtContent>
      </w:sdt>
    </w:p>
    <w:p w14:paraId="0E1A4B0A" w14:textId="4E7737DA" w:rsidR="00DC1D50" w:rsidRPr="005D43B5" w:rsidRDefault="00DC1D50"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Kepercayaan merupakan elemen krusial bagi setiap individu yang menawarkan layanan dalam rutinitas sehari-hari. Banyak isu di Indonesia yang menekankan urgensi dari sikap etis dan kode etik di semua bidang pekerjaan untuk mencegah tindakan-tindakan seperti penipuan, pemalsuan, dan manipulasi lainnya. Namun, karena frekuensi pelanggaran etika, khususnya di sektor keuangan yang melibatkan perusahaan besar bersama kantor akuntan ternama, hal ini perlahan mulai mengikis rasa percaya masyarakat terhadap profesi akuntansi.</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"/>
          <w:id w:val="901174450"/>
          <w:placeholder>
            <w:docPart w:val="DefaultPlaceholder_-1854013440"/>
          </w:placeholder>
        </w:sdtPr>
        <w:sdtContent>
          <w:r w:rsidR="005D43B5" w:rsidRPr="005D43B5">
            <w:rPr>
              <w:rFonts w:ascii="Times New Roman" w:hAnsi="Times New Roman" w:cs="Times New Roman"/>
              <w:color w:val="000000"/>
              <w:sz w:val="24"/>
              <w:szCs w:val="24"/>
            </w:rPr>
            <w:t>(Meilisa, 2022)</w:t>
          </w:r>
        </w:sdtContent>
      </w:sdt>
    </w:p>
    <w:p w14:paraId="236A3A62" w14:textId="42F66941" w:rsidR="003C4EB9"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Dalam menjalankan tugasnya, akuntan publik dihadapkan pada berbagai dilema etika yang dapat mempengaruhi independensinya. </w:t>
      </w:r>
      <w:r w:rsidR="00DC1D50" w:rsidRPr="005D43B5">
        <w:rPr>
          <w:rFonts w:ascii="Times New Roman" w:hAnsi="Times New Roman" w:cs="Times New Roman"/>
          <w:sz w:val="24"/>
          <w:szCs w:val="24"/>
        </w:rPr>
        <w:t>Salah satu tantangan signifikan yang sering dihadapi akuntan publik saat melakukan audit adalah adanya tekanan serta tawaran imbalan yang menarik dari entitas yang diaudit. Hal ini dapat menyebabkan akuntan publik tergoda untuk melakukan tindakan yang tidak benar, seperti penipuan, dalam pelaksanaan tugas mereka. Kesalahan yang dilakukan oleh sebagian akuntan publik, seperti yang terjadi pada PT.KAI, adalah ketidakpatuhan terhadap standar akuntansi yang seharusnya. Hal ini menimbulkan perbedaan pandangan di antara pihak-pihak yang terlibat dalam perusahaan, termasuk Komisaris yang juga berperan sebagai Auditor Internal.</w:t>
      </w:r>
      <w:r w:rsidR="00DC1D50"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"/>
          <w:id w:val="-52391939"/>
          <w:placeholder>
            <w:docPart w:val="DefaultPlaceholder_-1854013440"/>
          </w:placeholder>
        </w:sdtPr>
        <w:sdtContent>
          <w:r w:rsidR="005D43B5" w:rsidRPr="005D43B5">
            <w:rPr>
              <w:rFonts w:ascii="Times New Roman" w:hAnsi="Times New Roman" w:cs="Times New Roman"/>
              <w:color w:val="000000"/>
              <w:sz w:val="24"/>
              <w:szCs w:val="24"/>
            </w:rPr>
            <w:t>(Wisudawan et al., 2019)</w:t>
          </w:r>
        </w:sdtContent>
      </w:sdt>
      <w:r w:rsidR="00DC1D50" w:rsidRPr="005D43B5">
        <w:rPr>
          <w:rFonts w:ascii="Times New Roman" w:hAnsi="Times New Roman" w:cs="Times New Roman"/>
          <w:sz w:val="24"/>
          <w:szCs w:val="24"/>
        </w:rPr>
        <w:t xml:space="preserve"> </w:t>
      </w:r>
      <w:r w:rsidRPr="005D43B5">
        <w:rPr>
          <w:rFonts w:ascii="Times New Roman" w:hAnsi="Times New Roman" w:cs="Times New Roman"/>
          <w:sz w:val="24"/>
          <w:szCs w:val="24"/>
        </w:rPr>
        <w:t xml:space="preserve">Oleh karena itu, etika profesi menjadi salah satu hal yang sangat ditekankan dalam pelatihan dan pendidikan akuntan, dengan harapan setiap akuntan memiliki moral dan integritas yang kuat dalam menjalankan tugasnya. </w:t>
      </w:r>
    </w:p>
    <w:p w14:paraId="56E6095F" w14:textId="5BF1CEAF" w:rsidR="00F97B0B" w:rsidRPr="005D43B5" w:rsidRDefault="00F97B0B"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Pemerintah telah merumuskan serangkaian peraturan yang mengatur tentang profesi akuntan publik. Peraturan mengenai akuntan publik diatur dalam PMK No.17 Tahun 2008 yang berjudul Jasa Akuntan Publik, PP No.20 Tahun 2015 tentang Praktik Akuntan Publik, dan UU No.5 Tahun 2011 yang disebut sebagai UU Akuntan Publik Tahun 2011. Pada bulan Januari 2011, UU Akuntan Publik Tahun 2011 mulai berlaku secara resmi. Dalam peraturan tersebut, ditetapkan sanksi ketat bagi akuntan publik yang melanggar ketentuan yang ada. Meskipun kode etik memberikan panduan mengenai etika profesional akuntan publik dan implementasinya, UU Akuntan Publik Tahun 2011 menjelaskan sanksi yang jelas bagi pelanggar, mencakup sanksi administratif dan sanksi hukum.</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"/>
          <w:id w:val="-173813980"/>
          <w:placeholder>
            <w:docPart w:val="DefaultPlaceholder_-1854013440"/>
          </w:placeholder>
        </w:sdtPr>
        <w:sdtContent>
          <w:r w:rsidR="005D43B5" w:rsidRPr="005D43B5">
            <w:rPr>
              <w:rFonts w:ascii="Times New Roman" w:hAnsi="Times New Roman" w:cs="Times New Roman"/>
              <w:color w:val="000000"/>
              <w:sz w:val="24"/>
              <w:szCs w:val="24"/>
            </w:rPr>
            <w:t>(Elfieni, 2016)</w:t>
          </w:r>
        </w:sdtContent>
      </w:sdt>
    </w:p>
    <w:p w14:paraId="08A032E7" w14:textId="77777777" w:rsidR="003C4EB9"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Namun, meskipun ada berbagai pedoman etika profesi yang harus ditaati, tetap saja ada insiden di mana akuntan terlibat dalam kasus penyalahgunaan atau pelanggaran etika, baik disengaja maupun tidak. Dalam situasi seperti itu, pertanggungjawaban pidana seringkali menjadi pertimbangan, khususnya ketika tindakan atau kelalaian akuntan tersebut menyebabkan kerugian yang signifikan bagi pemangku kepentingan atau masyarakat luas. Pertanggungjawaban pidana bagi akuntan publik bukan hanya berfungsi sebagai hukuman, tetapi juga sebagai alat pencegahan agar para profesional ini selalu menjalankan tugasnya dengan integritas. </w:t>
      </w:r>
    </w:p>
    <w:p w14:paraId="0C8FEF0D" w14:textId="2B97B026" w:rsidR="003C4EB9"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Penyelesaian masalah etika dan pertanggungjawaban pidana dalam profesi akuntan publik memerlukan pendekatan yang komprehensif. Tidak hanya melibatkan pemahaman mendalam tentang standar akuntansi dan audit, tetapi juga pemahaman tentang hukum pidana, etika bisnis, dan psikologi. Seiring dengan semakin </w:t>
      </w:r>
      <w:r w:rsidRPr="005D43B5">
        <w:rPr>
          <w:rFonts w:ascii="Times New Roman" w:hAnsi="Times New Roman" w:cs="Times New Roman"/>
          <w:sz w:val="24"/>
          <w:szCs w:val="24"/>
        </w:rPr>
        <w:lastRenderedPageBreak/>
        <w:t>kompleksnya dunia bisnis dan tantangan yang dihadapi oleh akuntan publik, penting bagi para pemangku kepentingan untuk memahami bagaimana etika profesi dan pertanggungjawaban pidana saling berkaitan dan dapat mempengaruhi praktik akuntansi di masa depan.</w:t>
      </w:r>
      <w:r w:rsidR="00F97B0B"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"/>
          <w:id w:val="-1599024070"/>
          <w:placeholder>
            <w:docPart w:val="DefaultPlaceholder_-1854013440"/>
          </w:placeholder>
        </w:sdtPr>
        <w:sdtContent>
          <w:r w:rsidR="005D43B5" w:rsidRPr="005D43B5">
            <w:rPr>
              <w:rFonts w:ascii="Times New Roman" w:hAnsi="Times New Roman" w:cs="Times New Roman"/>
              <w:color w:val="000000"/>
              <w:sz w:val="24"/>
              <w:szCs w:val="24"/>
            </w:rPr>
            <w:t>(Elfieni, 2016)</w:t>
          </w:r>
        </w:sdtContent>
      </w:sdt>
    </w:p>
    <w:p w14:paraId="5B3455A7" w14:textId="78C6A37D" w:rsidR="003C4EB9"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Pentingnya akuntan publik dalam menjaga transparansi dan kebenaran informasi keuangan membuat profesi ini menjadi sorotan khusus dalam banyak aspek, termasuk dalam konteks etika profesi dan hukum pidana. Tidak jarang kasus-kasus pelanggaran yang melibatkan akuntan publik menjadi berita utama media, menyoroti betapa besar dampak dari kesalahan atau kelalaian mereka. Keterlibatan akuntan dalam skandal keuangan besar di berbagai belahan dunia telah mendorong perubahan regulasi, standar etika, dan hukum pidana di banyak negara. Oleh karena itu, memahami dan menganalisis hubungan antara etika profesi dan pertanggungjawaban pidana bagi akuntan publik menjadi relevan dan mendesak, tidak hanya bagi para profesional akuntansi, tetapi juga bagi masyarakat umum, pemangku kepentingan, dan pembuat kebijakan. </w:t>
      </w:r>
    </w:p>
    <w:p w14:paraId="63240AFE" w14:textId="77777777" w:rsidR="003C4EB9" w:rsidRPr="005D43B5" w:rsidRDefault="003C4EB9" w:rsidP="00F97B0B">
      <w:pPr>
        <w:pStyle w:val="ListParagraph"/>
        <w:spacing w:line="276" w:lineRule="auto"/>
        <w:ind w:firstLine="720"/>
        <w:jc w:val="both"/>
        <w:rPr>
          <w:rFonts w:ascii="Times New Roman" w:hAnsi="Times New Roman" w:cs="Times New Roman"/>
          <w:sz w:val="24"/>
          <w:szCs w:val="24"/>
        </w:rPr>
      </w:pPr>
    </w:p>
    <w:p w14:paraId="2ABEAF0B" w14:textId="08240595" w:rsidR="003C4EB9" w:rsidRPr="005D43B5" w:rsidRDefault="003C4EB9" w:rsidP="00F97B0B">
      <w:pPr>
        <w:pStyle w:val="ListParagraph"/>
        <w:numPr>
          <w:ilvl w:val="0"/>
          <w:numId w:val="1"/>
        </w:numPr>
        <w:spacing w:line="276" w:lineRule="auto"/>
        <w:rPr>
          <w:rFonts w:ascii="Times New Roman" w:hAnsi="Times New Roman" w:cs="Times New Roman"/>
          <w:b/>
          <w:sz w:val="24"/>
          <w:szCs w:val="24"/>
        </w:rPr>
      </w:pPr>
      <w:r w:rsidRPr="005D43B5">
        <w:rPr>
          <w:rFonts w:ascii="Times New Roman" w:hAnsi="Times New Roman" w:cs="Times New Roman"/>
          <w:b/>
          <w:sz w:val="24"/>
          <w:szCs w:val="24"/>
        </w:rPr>
        <w:t>Metode</w:t>
      </w:r>
    </w:p>
    <w:p w14:paraId="350AAD76" w14:textId="441BDBAD" w:rsidR="00F97B0B"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Untuk memahami hubungan antara etika profesi dan pertanggungjawaban pidana bagi akuntan publik, penelitian ini akan menggunakan metode deskriptif analitis dengan pendekatan perundang-undangan dan doktrinal. </w:t>
      </w:r>
      <w:r w:rsidR="00F97B0B" w:rsidRPr="005D43B5">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67A1A31587EB4CEDAE8277139829F25A"/>
          </w:placeholder>
        </w:sdtPr>
        <w:sdtContent>
          <w:r w:rsidR="005D43B5" w:rsidRPr="005D43B5">
            <w:rPr>
              <w:rFonts w:ascii="Times New Roman" w:hAnsi="Times New Roman" w:cs="Times New Roman"/>
              <w:color w:val="000000"/>
              <w:sz w:val="24"/>
              <w:szCs w:val="24"/>
            </w:rPr>
            <w:t>(Elfiana et al., 2023)</w:t>
          </w:r>
        </w:sdtContent>
      </w:sdt>
      <w:r w:rsidR="00F97B0B" w:rsidRPr="005D43B5">
        <w:rPr>
          <w:rFonts w:ascii="Times New Roman" w:hAnsi="Times New Roman" w:cs="Times New Roman"/>
          <w:sz w:val="24"/>
          <w:szCs w:val="24"/>
        </w:rPr>
        <w:t xml:space="preserve">.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67A1A31587EB4CEDAE8277139829F25A"/>
          </w:placeholder>
        </w:sdtPr>
        <w:sdtContent>
          <w:r w:rsidR="005D43B5" w:rsidRPr="005D43B5">
            <w:rPr>
              <w:rFonts w:ascii="Times New Roman" w:eastAsia="Times New Roman" w:hAnsi="Times New Roman" w:cs="Times New Roman"/>
            </w:rPr>
            <w:t>(Dwi Putranto &amp; Harvelian, 2023)</w:t>
          </w:r>
        </w:sdtContent>
      </w:sdt>
      <w:r w:rsidR="00F97B0B" w:rsidRPr="005D43B5">
        <w:rPr>
          <w:rFonts w:ascii="Times New Roman" w:hAnsi="Times New Roman" w:cs="Times New Roman"/>
          <w:sz w:val="24"/>
          <w:szCs w:val="24"/>
        </w:rPr>
        <w:t xml:space="preserve">. </w:t>
      </w:r>
    </w:p>
    <w:p w14:paraId="68F6EC9C" w14:textId="532106B2" w:rsidR="003C4EB9" w:rsidRPr="005D43B5" w:rsidRDefault="003C4EB9"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Analisis akan dilakukan melalui pengkajian mendalam terhadap sumber-sumber hukum dan literatur akademik untuk mengidentifikasi dan memahami prinsip-prinsip etika dan hukum pidana yang berlaku bagi akuntan publik. Dengan menggunakan metode analisis dokumen, penelitian ini berupaya mengurai kompleksitas isu, mengidentifikasi celah antara teori etika dan praktik pidana, serta mengeksplorasi potensi solusi atau perbaikan dalam sistem hukum dan etika profesi. Tujuan akhirnya adalah untuk memberikan rekomendasi substantif bagi pihak yang berkepentingan, termasuk praktisi akuntansi, pembuat kebijakan, dan masyarakat umum, untuk meningkatkan standar etika dan meminimalisir risiko pertanggungjawaban pidana dalam profesi akuntan publik.</w:t>
      </w:r>
    </w:p>
    <w:p w14:paraId="2F63F79C" w14:textId="77777777" w:rsidR="003C4EB9" w:rsidRPr="005D43B5" w:rsidRDefault="003C4EB9" w:rsidP="00F97B0B">
      <w:pPr>
        <w:pStyle w:val="ListParagraph"/>
        <w:spacing w:line="276" w:lineRule="auto"/>
        <w:ind w:firstLine="720"/>
        <w:jc w:val="both"/>
        <w:rPr>
          <w:rFonts w:ascii="Times New Roman" w:hAnsi="Times New Roman" w:cs="Times New Roman"/>
          <w:sz w:val="24"/>
          <w:szCs w:val="24"/>
        </w:rPr>
      </w:pPr>
    </w:p>
    <w:p w14:paraId="4CAE24BD" w14:textId="1B1665CC" w:rsidR="003C4EB9" w:rsidRPr="005D43B5" w:rsidRDefault="003C4EB9" w:rsidP="00F97B0B">
      <w:pPr>
        <w:pStyle w:val="ListParagraph"/>
        <w:numPr>
          <w:ilvl w:val="0"/>
          <w:numId w:val="1"/>
        </w:numPr>
        <w:spacing w:line="276" w:lineRule="auto"/>
        <w:rPr>
          <w:rFonts w:ascii="Times New Roman" w:hAnsi="Times New Roman" w:cs="Times New Roman"/>
          <w:b/>
          <w:sz w:val="24"/>
          <w:szCs w:val="24"/>
        </w:rPr>
      </w:pPr>
      <w:r w:rsidRPr="005D43B5">
        <w:rPr>
          <w:rFonts w:ascii="Times New Roman" w:hAnsi="Times New Roman" w:cs="Times New Roman"/>
          <w:b/>
          <w:sz w:val="24"/>
          <w:szCs w:val="24"/>
        </w:rPr>
        <w:t>Pembahasan</w:t>
      </w:r>
    </w:p>
    <w:p w14:paraId="454C0D83" w14:textId="6DA6015B" w:rsidR="00F97B0B" w:rsidRPr="005D43B5" w:rsidRDefault="00F97B0B" w:rsidP="00F97B0B">
      <w:pPr>
        <w:pStyle w:val="ListParagraph"/>
        <w:spacing w:line="276" w:lineRule="auto"/>
        <w:rPr>
          <w:rFonts w:ascii="Times New Roman" w:hAnsi="Times New Roman" w:cs="Times New Roman"/>
          <w:b/>
          <w:sz w:val="24"/>
          <w:szCs w:val="24"/>
        </w:rPr>
      </w:pPr>
      <w:r w:rsidRPr="005D43B5">
        <w:rPr>
          <w:rFonts w:ascii="Times New Roman" w:hAnsi="Times New Roman" w:cs="Times New Roman"/>
          <w:b/>
          <w:sz w:val="24"/>
          <w:szCs w:val="24"/>
        </w:rPr>
        <w:t>Hasil</w:t>
      </w:r>
    </w:p>
    <w:p w14:paraId="0CB29C29" w14:textId="77777777" w:rsidR="00F97B0B" w:rsidRPr="005D43B5" w:rsidRDefault="00F97B0B"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Dari penelitian yang telah dilakukan, ditemukan bahwa banyak akuntan publik memahami pentingnya etika dalam profesi mereka, dan sebagian besar dari mereka berupaya untuk mematuhi Kode Etik Profesi Akuntan Publik yang telah ditetapkan. Namun, terlepas dari pemahaman tersebut, beberapa kasus pelanggaran etika masih terjadi. Penyebab utamanya berkisar pada tekanan eksternal, seperti tawaran imbalan </w:t>
      </w:r>
      <w:r w:rsidRPr="005D43B5">
        <w:rPr>
          <w:rFonts w:ascii="Times New Roman" w:hAnsi="Times New Roman" w:cs="Times New Roman"/>
          <w:sz w:val="24"/>
          <w:szCs w:val="24"/>
        </w:rPr>
        <w:lastRenderedPageBreak/>
        <w:t xml:space="preserve">atau fee yang menarik dari klien, serta kurangnya pengawasan dan pelatihan yang berkelanjutan mengenai etika profesi. </w:t>
      </w:r>
    </w:p>
    <w:p w14:paraId="148EEBA9" w14:textId="3B1D96A7" w:rsidR="00F97B0B" w:rsidRPr="005D43B5" w:rsidRDefault="00F97B0B" w:rsidP="00F97B0B">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Di sisi lain, dengan adanya UU Akuntan Publik Tahun 2011 yang memberikan sanksi administratif dan pidana bagi pelanggar, telah memberikan efek jera bagi sebagian praktisi. Namun, peraturan saja tidak cukup. Diperlukan pula peningkatan kesadaran akuntan publik tentang dampak jangka panjang dari pelanggaran etika, baik bagi reputasi individu, reputasi profesi, maupun kepercayaan masyarakat. Kombinasi antara regulasi yang tegas dan peningkatan kesadaran etika diharapkan dapat mengurangi insiden pelanggaran di masa depan.</w:t>
      </w:r>
    </w:p>
    <w:p w14:paraId="792962A0" w14:textId="77777777" w:rsidR="00F97B0B" w:rsidRPr="005D43B5" w:rsidRDefault="00F97B0B" w:rsidP="00F97B0B">
      <w:pPr>
        <w:pStyle w:val="ListParagraph"/>
        <w:spacing w:line="276" w:lineRule="auto"/>
        <w:ind w:firstLine="720"/>
        <w:jc w:val="both"/>
        <w:rPr>
          <w:rFonts w:ascii="Times New Roman" w:hAnsi="Times New Roman" w:cs="Times New Roman"/>
          <w:sz w:val="24"/>
          <w:szCs w:val="24"/>
        </w:rPr>
      </w:pPr>
    </w:p>
    <w:p w14:paraId="0400642F" w14:textId="5CFAE254" w:rsidR="00F97B0B" w:rsidRPr="005D43B5" w:rsidRDefault="00F97B0B" w:rsidP="00F97B0B">
      <w:pPr>
        <w:pStyle w:val="ListParagraph"/>
        <w:spacing w:line="276" w:lineRule="auto"/>
        <w:rPr>
          <w:rFonts w:ascii="Times New Roman" w:hAnsi="Times New Roman" w:cs="Times New Roman"/>
          <w:b/>
          <w:sz w:val="24"/>
          <w:szCs w:val="24"/>
        </w:rPr>
      </w:pPr>
      <w:r w:rsidRPr="005D43B5">
        <w:rPr>
          <w:rFonts w:ascii="Times New Roman" w:hAnsi="Times New Roman" w:cs="Times New Roman"/>
          <w:b/>
          <w:sz w:val="24"/>
          <w:szCs w:val="24"/>
        </w:rPr>
        <w:t>Pembahasan</w:t>
      </w:r>
    </w:p>
    <w:p w14:paraId="26227DDA" w14:textId="0195E110" w:rsidR="005D43B5" w:rsidRPr="005D43B5" w:rsidRDefault="005D43B5" w:rsidP="00677933">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Untuk menjaga ketertiban dan keamanan, masyarakat memerlukan adanya hukum. Ketika masyarakat mematuhi hukum yang telah ditetapkan, maka hukum tersebut harus ditegakkan. Seperti yang dinyatakan oleh Van Apeldorn, bukan hanya keberadaan hukum yang mengikat yang penting, tetapi juga elemen-elemen keadilan dan prinsip-prinsip lainnya. Hal ini diperlukan untuk memberikan perlindungan dan jaminan keselamatan yang memadai bagi seluruh anggota masyarakat, sehingga menjamin kepastian hukum bagi semua individu tanpa diskriminasi.</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"/>
          <w:id w:val="-865830595"/>
          <w:placeholder>
            <w:docPart w:val="DefaultPlaceholder_-1854013440"/>
          </w:placeholder>
        </w:sdtPr>
        <w:sdtContent>
          <w:r w:rsidRPr="005D43B5">
            <w:rPr>
              <w:rFonts w:ascii="Times New Roman" w:hAnsi="Times New Roman" w:cs="Times New Roman"/>
              <w:color w:val="000000"/>
              <w:sz w:val="24"/>
              <w:szCs w:val="24"/>
            </w:rPr>
            <w:t>(Faturachman et al., 2022)</w:t>
          </w:r>
        </w:sdtContent>
      </w:sdt>
    </w:p>
    <w:p w14:paraId="6DA82CDF" w14:textId="520ADB26" w:rsidR="00677933" w:rsidRPr="005D43B5" w:rsidRDefault="00677933" w:rsidP="00677933">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Dalam teori "Total Enforcement" yang diajukan oleh Joseph Goldstein, ditegaskan bahwa penegakan hukum pidana seharusnya mencakup seluruh lingkup seperti yang didefinisikan oleh hukum materiil. Namun, realitas di lapangan menunjukkan bahwa penegakan hukum pidana sepenuhnya hampir mustahil karena adanya berbagai batasan prosedural yang diberlakukan, seperti prosedur penangkapan, detensi, dan penyitaan. Sebagai contoh, Undang-Undang Nomor 5 Tahun 2011 tentang Akuntan Publik, yang disahkan pada tahun 2011, menetapkan sanksi pidana bagi pelanggaran dalam profesi akuntan hingga 5 tahun penjara dan denda sebesar Rp300.000.000,00. UU ini memberikan kerangka yang lebih rinci terkait profesi akuntan dibandingkan dengan UU sebelumnya dari tahun 1954. Keberadaan regulasi semacam ini menegaskan pentingnya sebuah sistem hukum yang jelas untuk menciptakan tatanan masyarakat yang harmonis.</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"/>
          <w:id w:val="-790356964"/>
          <w:placeholder>
            <w:docPart w:val="DefaultPlaceholder_-1854013440"/>
          </w:placeholder>
        </w:sdtPr>
        <w:sdtContent>
          <w:r w:rsidR="005D43B5" w:rsidRPr="005D43B5">
            <w:rPr>
              <w:rFonts w:ascii="Times New Roman" w:hAnsi="Times New Roman" w:cs="Times New Roman"/>
              <w:color w:val="000000"/>
              <w:sz w:val="24"/>
              <w:szCs w:val="24"/>
            </w:rPr>
            <w:t>(Tegoeh, 2016)</w:t>
          </w:r>
        </w:sdtContent>
      </w:sdt>
    </w:p>
    <w:p w14:paraId="104C2BF8" w14:textId="13D50186" w:rsidR="00677933" w:rsidRPr="005D43B5" w:rsidRDefault="00581C5A" w:rsidP="00677933">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Dalam lanskap profesional Indonesia, akuntan publik memegang peran penting sebagai penjaga integritas dan kebenaran informasi keuangan. Sebagai tanggapan atas berbagai isu yang muncul terkait pelanggaran etika oleh akuntan, pemerintah Indonesia dengan tegas merespon melalui UU Akuntan Publik Tahun 2011. Undang-undang ini tidak hanya merepresentasikan langkah proaktif pemerintah dalam memastikan integritas di dalam profesi akuntansi, tetapi juga mencerminkan ekspektasi masyarakat akan standar tinggi yang harus dijaga oleh akuntan. </w:t>
      </w:r>
    </w:p>
    <w:p w14:paraId="325BAA05" w14:textId="367E19FF" w:rsidR="00581C5A" w:rsidRPr="005D43B5" w:rsidRDefault="00581C5A" w:rsidP="00581C5A">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Namun, meski ada kerangka hukum yang jelas, praktik di lapangan menunjukkan adanya celah dalam interpretasi dan penerapan undang-undang tersebut. Hal ini mungkin disebabkan oleh kurangnya pemahaman mendalam atau edukasi yang cukup bagi para akuntan tentang implikasi dan konsekuensi dari setiap tindakan yang diambil dalam konteks hukum pidana. Peraturan yang ada seharusnya diimbangi </w:t>
      </w:r>
      <w:r w:rsidRPr="005D43B5">
        <w:rPr>
          <w:rFonts w:ascii="Times New Roman" w:hAnsi="Times New Roman" w:cs="Times New Roman"/>
          <w:sz w:val="24"/>
          <w:szCs w:val="24"/>
        </w:rPr>
        <w:lastRenderedPageBreak/>
        <w:t xml:space="preserve">dengan upaya pemberdayaan dan pendidikan untuk para profesional agar dapat menerapkannya dengan tepat. </w:t>
      </w:r>
    </w:p>
    <w:p w14:paraId="1EB80A5B" w14:textId="25877120" w:rsidR="00547F4E" w:rsidRPr="005D43B5" w:rsidRDefault="00547F4E" w:rsidP="00581C5A">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Unit Pusat Pembinaan Akuntan dan Jasa Penilai, atau yang dikenal dengan singkatan PPAJP, merupakan bagian dari Kementerian Keuangan yang memiliki tugas dan fungsi untuk membina Akuntan. Ada berbagai sanksi yang dapat dikenakan kepada Kantor Akuntan Pablik (KAP), meliputi sanksi administratif dan pidana. Berdasarkan UU No. 5/2011 ayat (1), sanksi administratif yang dapat diberlakukan meliputi: a. saran untuk melaksanakan kewajiban tertentu; b. teguran secara tertulis; c. pembatasan layanan untuk jenis entitas tertentu; d. pembatasan layanan tertentu; e. penghentian izin; f. pencabutan izin; dan g. denda.</w:t>
      </w:r>
      <w:r w:rsidRPr="005D43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"/>
          <w:id w:val="-1393270667"/>
          <w:placeholder>
            <w:docPart w:val="DefaultPlaceholder_-1854013440"/>
          </w:placeholder>
        </w:sdtPr>
        <w:sdtContent>
          <w:r w:rsidR="005D43B5" w:rsidRPr="005D43B5">
            <w:rPr>
              <w:rFonts w:ascii="Times New Roman" w:hAnsi="Times New Roman" w:cs="Times New Roman"/>
              <w:color w:val="000000"/>
              <w:sz w:val="24"/>
              <w:szCs w:val="24"/>
            </w:rPr>
            <w:t>(Amrizal, 2014)</w:t>
          </w:r>
        </w:sdtContent>
      </w:sdt>
    </w:p>
    <w:p w14:paraId="7F725745" w14:textId="77777777" w:rsidR="00581C5A" w:rsidRPr="005D43B5" w:rsidRDefault="00581C5A" w:rsidP="00581C5A">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Selain itu, ada tantangan lain yang muncul ketika mengkaitkan kode etik profesi dengan hukum pidana. Banyak tindakan yang mungkin dianggap melanggar kode etik, namun belum tentu memenuhi ambang batas untuk dapat dijerat hukum pidana. Oleh karena itu, perlu ada pemisahan yang jelas antara pelanggaran etika dan pelanggaran hukum, serta pemahaman yang mendalam dari kedua aspek ini. </w:t>
      </w:r>
    </w:p>
    <w:p w14:paraId="4D21227D" w14:textId="77777777" w:rsidR="00581C5A" w:rsidRPr="005D43B5" w:rsidRDefault="00581C5A" w:rsidP="00581C5A">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 xml:space="preserve">Dalam konteks hukum pidana, sanksi yang diatur dalam UU diharapkan dapat bertindak sebagai deterren. Namun, realitasnya mungkin tidak sesederhana itu. Efektivitas sanksi pidana sangat bergantung pada kemampuan lembaga penegak hukum dalam mengumpulkan bukti dan menegakkan hukum. Oleh karena itu, kolaborasi antara lembaga penegak hukum, organisasi profesi, dan pihak-pihak terkait lainnya menjadi sangat penting untuk memastikan bahwa hukum benar-benar ditegakkan. </w:t>
      </w:r>
    </w:p>
    <w:p w14:paraId="181AE93F" w14:textId="64909252" w:rsidR="00547F4E" w:rsidRPr="005D43B5" w:rsidRDefault="00581C5A" w:rsidP="00547F4E">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Keseluruhan diskusi ini menggarisbawahi betapa pentingnya integrasi yang harmonis antara etika profesi dan hukum pidana. Tujuannya adalah agar profesi akuntan publik dapat menjalankan tugasnya dengan integritas dan profesionalitas, sambil memastikan bahwa setiap pelanggaran ditangani dengan cara yang tepat dan adil.</w:t>
      </w:r>
    </w:p>
    <w:p w14:paraId="194A5232" w14:textId="77777777" w:rsidR="00547F4E" w:rsidRPr="005D43B5" w:rsidRDefault="00547F4E" w:rsidP="00547F4E">
      <w:pPr>
        <w:pStyle w:val="ListParagraph"/>
        <w:spacing w:line="276" w:lineRule="auto"/>
        <w:ind w:firstLine="720"/>
        <w:jc w:val="both"/>
        <w:rPr>
          <w:rFonts w:ascii="Times New Roman" w:hAnsi="Times New Roman" w:cs="Times New Roman"/>
          <w:sz w:val="24"/>
          <w:szCs w:val="24"/>
        </w:rPr>
      </w:pPr>
    </w:p>
    <w:p w14:paraId="49F7245A" w14:textId="131F08BD" w:rsidR="003C4EB9" w:rsidRPr="005D43B5" w:rsidRDefault="003C4EB9" w:rsidP="00F97B0B">
      <w:pPr>
        <w:pStyle w:val="ListParagraph"/>
        <w:numPr>
          <w:ilvl w:val="0"/>
          <w:numId w:val="1"/>
        </w:numPr>
        <w:spacing w:line="276" w:lineRule="auto"/>
        <w:rPr>
          <w:rFonts w:ascii="Times New Roman" w:hAnsi="Times New Roman" w:cs="Times New Roman"/>
          <w:b/>
          <w:sz w:val="24"/>
          <w:szCs w:val="24"/>
        </w:rPr>
      </w:pPr>
      <w:r w:rsidRPr="005D43B5">
        <w:rPr>
          <w:rFonts w:ascii="Times New Roman" w:hAnsi="Times New Roman" w:cs="Times New Roman"/>
          <w:b/>
          <w:sz w:val="24"/>
          <w:szCs w:val="24"/>
        </w:rPr>
        <w:t>Penutup</w:t>
      </w:r>
    </w:p>
    <w:p w14:paraId="289EE419" w14:textId="47A9A84E" w:rsidR="005D43B5" w:rsidRPr="005D43B5" w:rsidRDefault="005D43B5" w:rsidP="005D43B5">
      <w:pPr>
        <w:pStyle w:val="ListParagraph"/>
        <w:spacing w:line="276" w:lineRule="auto"/>
        <w:rPr>
          <w:rFonts w:ascii="Times New Roman" w:hAnsi="Times New Roman" w:cs="Times New Roman"/>
          <w:b/>
          <w:sz w:val="24"/>
          <w:szCs w:val="24"/>
        </w:rPr>
      </w:pPr>
      <w:r w:rsidRPr="005D43B5">
        <w:rPr>
          <w:rFonts w:ascii="Times New Roman" w:hAnsi="Times New Roman" w:cs="Times New Roman"/>
          <w:b/>
          <w:sz w:val="24"/>
          <w:szCs w:val="24"/>
        </w:rPr>
        <w:t>Kesimpulan</w:t>
      </w:r>
    </w:p>
    <w:p w14:paraId="52AA9D90" w14:textId="3A3F4652" w:rsidR="005D43B5" w:rsidRPr="005D43B5" w:rsidRDefault="005D43B5" w:rsidP="005D43B5">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Berdasarkan ulasan dan pembahasan di atas, dapat ditarik beberapa kesimpulan utama. Pertama, etika profesi memegang peran krusial dalam menjaga integritas dan kepercayaan publik terhadap profesi akuntan publik. Meskipun ada kode etik yang jelas dan kerangka hukum yang mendukung, tantangan tetap ada dalam menerapkannya secara konsisten dan efektif. Kedua, adanya UU Akuntan Publik Tahun 2011 memperlihatkan komitmen pemerintah untuk menegakkan standar tinggi dalam profesi akuntansi dan memberikan sanksi yang tegas bagi pelanggar. Namun, penegakan hukum yang efektif memerlukan koordinasi antara berbagai pihak, termasuk lembaga penegak hukum, organisasi profesi, dan masyarakat. Terakhir, ada kebutuhan yang mendesak untuk pendidikan yang lebih mendalam dan pelatihan bagi akuntan publik mengenai implikasi hukum dari tindakan mereka, serta pemahaman yang lebih baik tentang bagaimana kode etik profesi berkaitan dengan hukum pidana.</w:t>
      </w:r>
    </w:p>
    <w:p w14:paraId="287991C8" w14:textId="135D0762" w:rsidR="005D43B5" w:rsidRDefault="005D43B5" w:rsidP="005D43B5">
      <w:pPr>
        <w:pStyle w:val="ListParagraph"/>
        <w:spacing w:line="276" w:lineRule="auto"/>
        <w:ind w:firstLine="720"/>
        <w:jc w:val="both"/>
        <w:rPr>
          <w:rFonts w:ascii="Times New Roman" w:hAnsi="Times New Roman" w:cs="Times New Roman"/>
          <w:sz w:val="24"/>
          <w:szCs w:val="24"/>
        </w:rPr>
      </w:pPr>
    </w:p>
    <w:p w14:paraId="72F102AE" w14:textId="2300C360" w:rsidR="005D43B5" w:rsidRDefault="005D43B5" w:rsidP="005D43B5">
      <w:pPr>
        <w:pStyle w:val="ListParagraph"/>
        <w:spacing w:line="276" w:lineRule="auto"/>
        <w:ind w:firstLine="720"/>
        <w:jc w:val="both"/>
        <w:rPr>
          <w:rFonts w:ascii="Times New Roman" w:hAnsi="Times New Roman" w:cs="Times New Roman"/>
          <w:sz w:val="24"/>
          <w:szCs w:val="24"/>
        </w:rPr>
      </w:pPr>
    </w:p>
    <w:p w14:paraId="6F53FE95" w14:textId="77777777" w:rsidR="005D43B5" w:rsidRPr="005D43B5" w:rsidRDefault="005D43B5" w:rsidP="005D43B5">
      <w:pPr>
        <w:pStyle w:val="ListParagraph"/>
        <w:spacing w:line="276" w:lineRule="auto"/>
        <w:ind w:firstLine="720"/>
        <w:jc w:val="both"/>
        <w:rPr>
          <w:rFonts w:ascii="Times New Roman" w:hAnsi="Times New Roman" w:cs="Times New Roman"/>
          <w:sz w:val="24"/>
          <w:szCs w:val="24"/>
        </w:rPr>
      </w:pPr>
    </w:p>
    <w:p w14:paraId="64F38461" w14:textId="5ADA5EE6" w:rsidR="005D43B5" w:rsidRPr="005D43B5" w:rsidRDefault="005D43B5" w:rsidP="005D43B5">
      <w:pPr>
        <w:pStyle w:val="ListParagraph"/>
        <w:spacing w:line="276" w:lineRule="auto"/>
        <w:rPr>
          <w:rFonts w:ascii="Times New Roman" w:hAnsi="Times New Roman" w:cs="Times New Roman"/>
          <w:b/>
          <w:sz w:val="24"/>
          <w:szCs w:val="24"/>
        </w:rPr>
      </w:pPr>
      <w:r w:rsidRPr="005D43B5">
        <w:rPr>
          <w:rFonts w:ascii="Times New Roman" w:hAnsi="Times New Roman" w:cs="Times New Roman"/>
          <w:b/>
          <w:sz w:val="24"/>
          <w:szCs w:val="24"/>
        </w:rPr>
        <w:lastRenderedPageBreak/>
        <w:t>Saran</w:t>
      </w:r>
    </w:p>
    <w:p w14:paraId="06779512" w14:textId="3B54A13E" w:rsidR="005D43B5" w:rsidRPr="005D43B5" w:rsidRDefault="005D43B5" w:rsidP="005D43B5">
      <w:pPr>
        <w:pStyle w:val="ListParagraph"/>
        <w:spacing w:line="276" w:lineRule="auto"/>
        <w:ind w:firstLine="720"/>
        <w:jc w:val="both"/>
        <w:rPr>
          <w:rFonts w:ascii="Times New Roman" w:hAnsi="Times New Roman" w:cs="Times New Roman"/>
          <w:sz w:val="24"/>
          <w:szCs w:val="24"/>
        </w:rPr>
      </w:pPr>
      <w:r w:rsidRPr="005D43B5">
        <w:rPr>
          <w:rFonts w:ascii="Times New Roman" w:hAnsi="Times New Roman" w:cs="Times New Roman"/>
          <w:sz w:val="24"/>
          <w:szCs w:val="24"/>
        </w:rPr>
        <w:t>Mengingat pentingnya peran akuntan publik dalam memberikan kepercayaan pada masyarakat terkait integritas informasi keuangan, dianjurkan agar lembaga pendidikan akuntansi meningkatkan penekanan pada etika profesi dan implikasi hukum dalam kurikulum mereka. Selain itu, organisasi profesi seperti Ikatan Akuntan Indonesia sebaiknya meningkatkan program pelatihan berkelanjutan yang berkaitan dengan etika dan hukum pidana untuk memberikan pemahaman yang mendalam kepada anggotanya. Pemerintah juga harus memastikan bahwa lembaga penegak hukum memiliki sumber daya yang memadai dan pelatihan untuk menangani kasus-kasus yang melibatkan pelanggaran oleh akuntan publik. Akhirnya, mendorong kolaborasi antara pihak-pihak terkait dapat membantu memastikan bahwa kode etik profesi dan hukum pidana diterapkan dengan cara yang komplementer, memastikan integritas profesi sambil memberikan perlindungan hukum yang adil bagi semua pihak yang terlibat.</w:t>
      </w:r>
    </w:p>
    <w:p w14:paraId="38BA8AE2" w14:textId="77777777" w:rsidR="005D43B5" w:rsidRPr="005D43B5" w:rsidRDefault="005D43B5" w:rsidP="005D43B5">
      <w:pPr>
        <w:pStyle w:val="ListParagraph"/>
        <w:spacing w:line="276" w:lineRule="auto"/>
        <w:ind w:firstLine="720"/>
        <w:jc w:val="both"/>
        <w:rPr>
          <w:rFonts w:ascii="Times New Roman" w:hAnsi="Times New Roman" w:cs="Times New Roman"/>
          <w:sz w:val="24"/>
          <w:szCs w:val="24"/>
        </w:rPr>
      </w:pPr>
    </w:p>
    <w:p w14:paraId="63542C69" w14:textId="3971CAB2" w:rsidR="003C4EB9" w:rsidRPr="005D43B5" w:rsidRDefault="003C4EB9" w:rsidP="00F97B0B">
      <w:pPr>
        <w:spacing w:line="276" w:lineRule="auto"/>
        <w:ind w:left="360"/>
        <w:rPr>
          <w:rFonts w:ascii="Times New Roman" w:hAnsi="Times New Roman" w:cs="Times New Roman"/>
          <w:b/>
          <w:sz w:val="24"/>
          <w:szCs w:val="24"/>
        </w:rPr>
      </w:pPr>
      <w:r w:rsidRPr="005D43B5">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6282240"/>
        <w:placeholder>
          <w:docPart w:val="DefaultPlaceholder_-1854013440"/>
        </w:placeholder>
      </w:sdtPr>
      <w:sdtContent>
        <w:p w14:paraId="39EA619D" w14:textId="26115C22" w:rsidR="005D43B5" w:rsidRPr="005D43B5" w:rsidRDefault="005D43B5" w:rsidP="005D43B5">
          <w:pPr>
            <w:autoSpaceDE w:val="0"/>
            <w:autoSpaceDN w:val="0"/>
            <w:spacing w:line="276" w:lineRule="auto"/>
            <w:ind w:left="360" w:hanging="480"/>
            <w:jc w:val="both"/>
            <w:divId w:val="1843884834"/>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Amrizal. (2014). Analisis Kritis Pelanggaran Kode Etik Profesi Akuntan Publik </w:t>
          </w:r>
          <w:proofErr w:type="gramStart"/>
          <w:r w:rsidRPr="005D43B5">
            <w:rPr>
              <w:rFonts w:ascii="Times New Roman" w:eastAsia="Times New Roman" w:hAnsi="Times New Roman" w:cs="Times New Roman"/>
              <w:sz w:val="24"/>
              <w:szCs w:val="24"/>
            </w:rPr>
            <w:t>Di</w:t>
          </w:r>
          <w:proofErr w:type="gramEnd"/>
          <w:r w:rsidRPr="005D43B5">
            <w:rPr>
              <w:rFonts w:ascii="Times New Roman" w:eastAsia="Times New Roman" w:hAnsi="Times New Roman" w:cs="Times New Roman"/>
              <w:sz w:val="24"/>
              <w:szCs w:val="24"/>
            </w:rPr>
            <w:t xml:space="preserve"> Indonesia. </w:t>
          </w:r>
          <w:r w:rsidRPr="005D43B5">
            <w:rPr>
              <w:rFonts w:ascii="Times New Roman" w:eastAsia="Times New Roman" w:hAnsi="Times New Roman" w:cs="Times New Roman"/>
              <w:i/>
              <w:iCs/>
              <w:sz w:val="24"/>
              <w:szCs w:val="24"/>
            </w:rPr>
            <w:t>Jurnal Liquidity</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3</w:t>
          </w:r>
          <w:r w:rsidRPr="005D43B5">
            <w:rPr>
              <w:rFonts w:ascii="Times New Roman" w:eastAsia="Times New Roman" w:hAnsi="Times New Roman" w:cs="Times New Roman"/>
              <w:sz w:val="24"/>
              <w:szCs w:val="24"/>
            </w:rPr>
            <w:t>(1), 36–43.</w:t>
          </w:r>
        </w:p>
        <w:p w14:paraId="6FAF9062" w14:textId="6FF3336C" w:rsidR="005D43B5" w:rsidRPr="005D43B5" w:rsidRDefault="005D43B5" w:rsidP="005D43B5">
          <w:pPr>
            <w:autoSpaceDE w:val="0"/>
            <w:autoSpaceDN w:val="0"/>
            <w:spacing w:line="276" w:lineRule="auto"/>
            <w:ind w:left="360" w:hanging="480"/>
            <w:jc w:val="both"/>
            <w:divId w:val="455174620"/>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Ansari, R. (2014). Perbedaan Persepsi Risiko Audit, Materialitas Dan Kualitas Audit Sebelum Dan Sesudah Implementasi Ketentuan Pidana Uu No. 5 Tahun 2011 Tentang Akuntan Publik (Studi Persepsi Pada Kantor Akuntan Publik Surabaya). </w:t>
          </w:r>
          <w:r w:rsidRPr="005D43B5">
            <w:rPr>
              <w:rFonts w:ascii="Times New Roman" w:eastAsia="Times New Roman" w:hAnsi="Times New Roman" w:cs="Times New Roman"/>
              <w:i/>
              <w:iCs/>
              <w:sz w:val="24"/>
              <w:szCs w:val="24"/>
            </w:rPr>
            <w:t>Jurnal Ekonomi Dan Bisnis</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24</w:t>
          </w:r>
          <w:r w:rsidRPr="005D43B5">
            <w:rPr>
              <w:rFonts w:ascii="Times New Roman" w:eastAsia="Times New Roman" w:hAnsi="Times New Roman" w:cs="Times New Roman"/>
              <w:sz w:val="24"/>
              <w:szCs w:val="24"/>
            </w:rPr>
            <w:t>.</w:t>
          </w:r>
        </w:p>
        <w:p w14:paraId="3D430353" w14:textId="77777777" w:rsidR="005D43B5" w:rsidRPr="005D43B5" w:rsidRDefault="005D43B5" w:rsidP="005D43B5">
          <w:pPr>
            <w:autoSpaceDE w:val="0"/>
            <w:autoSpaceDN w:val="0"/>
            <w:spacing w:line="276" w:lineRule="auto"/>
            <w:ind w:left="360" w:hanging="480"/>
            <w:jc w:val="both"/>
            <w:divId w:val="1165971043"/>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5D43B5">
            <w:rPr>
              <w:rFonts w:ascii="Times New Roman" w:eastAsia="Times New Roman" w:hAnsi="Times New Roman" w:cs="Times New Roman"/>
              <w:i/>
              <w:iCs/>
              <w:sz w:val="24"/>
              <w:szCs w:val="24"/>
            </w:rPr>
            <w:t>POSTULAT</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1</w:t>
          </w:r>
          <w:r w:rsidRPr="005D43B5">
            <w:rPr>
              <w:rFonts w:ascii="Times New Roman" w:eastAsia="Times New Roman" w:hAnsi="Times New Roman" w:cs="Times New Roman"/>
              <w:sz w:val="24"/>
              <w:szCs w:val="24"/>
            </w:rPr>
            <w:t>(1), 1–7. https://doi.org/10.37010/postulat.v1i1.1137</w:t>
          </w:r>
        </w:p>
        <w:p w14:paraId="4EE36D94" w14:textId="48715931" w:rsidR="005D43B5" w:rsidRPr="005D43B5" w:rsidRDefault="005D43B5" w:rsidP="005D43B5">
          <w:pPr>
            <w:autoSpaceDE w:val="0"/>
            <w:autoSpaceDN w:val="0"/>
            <w:spacing w:line="276" w:lineRule="auto"/>
            <w:ind w:left="360" w:hanging="480"/>
            <w:jc w:val="both"/>
            <w:divId w:val="1135610877"/>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5D43B5">
            <w:rPr>
              <w:rFonts w:ascii="Times New Roman" w:eastAsia="Times New Roman" w:hAnsi="Times New Roman" w:cs="Times New Roman"/>
              <w:i/>
              <w:iCs/>
              <w:sz w:val="24"/>
              <w:szCs w:val="24"/>
            </w:rPr>
            <w:t>JUDICIOUS</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4</w:t>
          </w:r>
          <w:r w:rsidRPr="005D43B5">
            <w:rPr>
              <w:rFonts w:ascii="Times New Roman" w:eastAsia="Times New Roman" w:hAnsi="Times New Roman" w:cs="Times New Roman"/>
              <w:sz w:val="24"/>
              <w:szCs w:val="24"/>
            </w:rPr>
            <w:t>, 67–82. https://doi.org/10.37010/jdc.v4i1</w:t>
          </w:r>
        </w:p>
        <w:p w14:paraId="05EFAC39" w14:textId="66F978CF" w:rsidR="005D43B5" w:rsidRPr="005D43B5" w:rsidRDefault="005D43B5" w:rsidP="005D43B5">
          <w:pPr>
            <w:autoSpaceDE w:val="0"/>
            <w:autoSpaceDN w:val="0"/>
            <w:spacing w:line="276" w:lineRule="auto"/>
            <w:ind w:left="360" w:hanging="480"/>
            <w:jc w:val="both"/>
            <w:divId w:val="1683895156"/>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Elfieni, F. T. (2016). Penegakan Kode Etik Profesi Pada Suatu Kantor Akuntan Publik. </w:t>
          </w:r>
          <w:r w:rsidRPr="005D43B5">
            <w:rPr>
              <w:rFonts w:ascii="Times New Roman" w:eastAsia="Times New Roman" w:hAnsi="Times New Roman" w:cs="Times New Roman"/>
              <w:i/>
              <w:iCs/>
              <w:sz w:val="24"/>
              <w:szCs w:val="24"/>
            </w:rPr>
            <w:t>Jurnal Ilmiah Mahasiswa FEB</w:t>
          </w:r>
          <w:r w:rsidRPr="005D43B5">
            <w:rPr>
              <w:rFonts w:ascii="Times New Roman" w:eastAsia="Times New Roman" w:hAnsi="Times New Roman" w:cs="Times New Roman"/>
              <w:sz w:val="24"/>
              <w:szCs w:val="24"/>
            </w:rPr>
            <w:t>.</w:t>
          </w:r>
        </w:p>
        <w:p w14:paraId="56AEB7EF" w14:textId="100D8416" w:rsidR="005D43B5" w:rsidRPr="005D43B5" w:rsidRDefault="005D43B5" w:rsidP="005D43B5">
          <w:pPr>
            <w:autoSpaceDE w:val="0"/>
            <w:autoSpaceDN w:val="0"/>
            <w:spacing w:line="276" w:lineRule="auto"/>
            <w:ind w:left="360" w:hanging="480"/>
            <w:jc w:val="both"/>
            <w:divId w:val="2061392101"/>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Faturachman, R., Rizki, D. M., &amp; Al Faridzi, S. (2022). Dimensi Moralitas Terhadap Hukum. </w:t>
          </w:r>
          <w:r w:rsidRPr="005D43B5">
            <w:rPr>
              <w:rFonts w:ascii="Times New Roman" w:eastAsia="Times New Roman" w:hAnsi="Times New Roman" w:cs="Times New Roman"/>
              <w:i/>
              <w:iCs/>
              <w:sz w:val="24"/>
              <w:szCs w:val="24"/>
            </w:rPr>
            <w:t>IBLAM Law Review</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02</w:t>
          </w:r>
          <w:r w:rsidRPr="005D43B5">
            <w:rPr>
              <w:rFonts w:ascii="Times New Roman" w:eastAsia="Times New Roman" w:hAnsi="Times New Roman" w:cs="Times New Roman"/>
              <w:sz w:val="24"/>
              <w:szCs w:val="24"/>
            </w:rPr>
            <w:t>, 1–11.</w:t>
          </w:r>
        </w:p>
        <w:p w14:paraId="07D332A1" w14:textId="642ECDDB" w:rsidR="005D43B5" w:rsidRPr="005D43B5" w:rsidRDefault="005D43B5" w:rsidP="005D43B5">
          <w:pPr>
            <w:autoSpaceDE w:val="0"/>
            <w:autoSpaceDN w:val="0"/>
            <w:spacing w:line="276" w:lineRule="auto"/>
            <w:ind w:left="360" w:hanging="480"/>
            <w:jc w:val="both"/>
            <w:divId w:val="1633634445"/>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Mauludy, M. I. A., Hikmah, E. latiffatul, &amp; Navida, C. (2017). Analisis Kasus Pelanggaran Standar Profesional Akuntan Publik Oleh Kap Winata. </w:t>
          </w:r>
          <w:r w:rsidRPr="005D43B5">
            <w:rPr>
              <w:rFonts w:ascii="Times New Roman" w:eastAsia="Times New Roman" w:hAnsi="Times New Roman" w:cs="Times New Roman"/>
              <w:i/>
              <w:iCs/>
              <w:sz w:val="24"/>
              <w:szCs w:val="24"/>
            </w:rPr>
            <w:t xml:space="preserve">Prosiding Seminar Nasional Dan Call </w:t>
          </w:r>
          <w:proofErr w:type="gramStart"/>
          <w:r w:rsidRPr="005D43B5">
            <w:rPr>
              <w:rFonts w:ascii="Times New Roman" w:eastAsia="Times New Roman" w:hAnsi="Times New Roman" w:cs="Times New Roman"/>
              <w:i/>
              <w:iCs/>
              <w:sz w:val="24"/>
              <w:szCs w:val="24"/>
            </w:rPr>
            <w:t>For</w:t>
          </w:r>
          <w:proofErr w:type="gramEnd"/>
          <w:r w:rsidRPr="005D43B5">
            <w:rPr>
              <w:rFonts w:ascii="Times New Roman" w:eastAsia="Times New Roman" w:hAnsi="Times New Roman" w:cs="Times New Roman"/>
              <w:i/>
              <w:iCs/>
              <w:sz w:val="24"/>
              <w:szCs w:val="24"/>
            </w:rPr>
            <w:t xml:space="preserve"> Paper Ekonomi Dan Bisnis</w:t>
          </w:r>
          <w:r w:rsidRPr="005D43B5">
            <w:rPr>
              <w:rFonts w:ascii="Times New Roman" w:eastAsia="Times New Roman" w:hAnsi="Times New Roman" w:cs="Times New Roman"/>
              <w:sz w:val="24"/>
              <w:szCs w:val="24"/>
            </w:rPr>
            <w:t>, 196–201.</w:t>
          </w:r>
        </w:p>
        <w:p w14:paraId="4C4A060E" w14:textId="77777777" w:rsidR="005D43B5" w:rsidRPr="005D43B5" w:rsidRDefault="005D43B5" w:rsidP="005D43B5">
          <w:pPr>
            <w:autoSpaceDE w:val="0"/>
            <w:autoSpaceDN w:val="0"/>
            <w:spacing w:line="276" w:lineRule="auto"/>
            <w:ind w:left="360" w:hanging="480"/>
            <w:jc w:val="both"/>
            <w:divId w:val="1444423094"/>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lastRenderedPageBreak/>
            <w:t xml:space="preserve">M, E. C. I., Riswaningtia, A. R., &amp; Riyadi, M. (2017). Prosiding Seminar Nasional dan Call </w:t>
          </w:r>
          <w:proofErr w:type="gramStart"/>
          <w:r w:rsidRPr="005D43B5">
            <w:rPr>
              <w:rFonts w:ascii="Times New Roman" w:eastAsia="Times New Roman" w:hAnsi="Times New Roman" w:cs="Times New Roman"/>
              <w:sz w:val="24"/>
              <w:szCs w:val="24"/>
            </w:rPr>
            <w:t>For</w:t>
          </w:r>
          <w:proofErr w:type="gramEnd"/>
          <w:r w:rsidRPr="005D43B5">
            <w:rPr>
              <w:rFonts w:ascii="Times New Roman" w:eastAsia="Times New Roman" w:hAnsi="Times New Roman" w:cs="Times New Roman"/>
              <w:sz w:val="24"/>
              <w:szCs w:val="24"/>
            </w:rPr>
            <w:t xml:space="preserve"> Paper Ekonomi dan Bisnis. </w:t>
          </w:r>
          <w:r w:rsidRPr="005D43B5">
            <w:rPr>
              <w:rFonts w:ascii="Times New Roman" w:eastAsia="Times New Roman" w:hAnsi="Times New Roman" w:cs="Times New Roman"/>
              <w:i/>
              <w:iCs/>
              <w:sz w:val="24"/>
              <w:szCs w:val="24"/>
            </w:rPr>
            <w:t xml:space="preserve">Prosiding Seminar Nasional Dan Call </w:t>
          </w:r>
          <w:proofErr w:type="gramStart"/>
          <w:r w:rsidRPr="005D43B5">
            <w:rPr>
              <w:rFonts w:ascii="Times New Roman" w:eastAsia="Times New Roman" w:hAnsi="Times New Roman" w:cs="Times New Roman"/>
              <w:i/>
              <w:iCs/>
              <w:sz w:val="24"/>
              <w:szCs w:val="24"/>
            </w:rPr>
            <w:t>For</w:t>
          </w:r>
          <w:proofErr w:type="gramEnd"/>
          <w:r w:rsidRPr="005D43B5">
            <w:rPr>
              <w:rFonts w:ascii="Times New Roman" w:eastAsia="Times New Roman" w:hAnsi="Times New Roman" w:cs="Times New Roman"/>
              <w:i/>
              <w:iCs/>
              <w:sz w:val="24"/>
              <w:szCs w:val="24"/>
            </w:rPr>
            <w:t xml:space="preserve"> Paper Ekonomi Dan Bisnis</w:t>
          </w:r>
          <w:r w:rsidRPr="005D43B5">
            <w:rPr>
              <w:rFonts w:ascii="Times New Roman" w:eastAsia="Times New Roman" w:hAnsi="Times New Roman" w:cs="Times New Roman"/>
              <w:sz w:val="24"/>
              <w:szCs w:val="24"/>
            </w:rPr>
            <w:t>, 179–188.</w:t>
          </w:r>
        </w:p>
        <w:p w14:paraId="4ED7306F" w14:textId="68DF2A54" w:rsidR="005D43B5" w:rsidRPr="005D43B5" w:rsidRDefault="005D43B5" w:rsidP="005D43B5">
          <w:pPr>
            <w:autoSpaceDE w:val="0"/>
            <w:autoSpaceDN w:val="0"/>
            <w:spacing w:line="276" w:lineRule="auto"/>
            <w:ind w:left="360" w:hanging="480"/>
            <w:jc w:val="both"/>
            <w:divId w:val="1467965999"/>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Meilisa, J. (2022). Menganalisis Kode Etik Profesi Akuntan Publik Pada Indonesia. </w:t>
          </w:r>
          <w:r w:rsidRPr="005D43B5">
            <w:rPr>
              <w:rFonts w:ascii="Times New Roman" w:eastAsia="Times New Roman" w:hAnsi="Times New Roman" w:cs="Times New Roman"/>
              <w:i/>
              <w:iCs/>
              <w:sz w:val="24"/>
              <w:szCs w:val="24"/>
            </w:rPr>
            <w:t>Inisiatif: Jurnal Ekonomi, Akuntansi Dan Manajemen</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1</w:t>
          </w:r>
          <w:r w:rsidRPr="005D43B5">
            <w:rPr>
              <w:rFonts w:ascii="Times New Roman" w:eastAsia="Times New Roman" w:hAnsi="Times New Roman" w:cs="Times New Roman"/>
              <w:sz w:val="24"/>
              <w:szCs w:val="24"/>
            </w:rPr>
            <w:t>(4).</w:t>
          </w:r>
        </w:p>
        <w:p w14:paraId="3069FB00" w14:textId="77777777" w:rsidR="005D43B5" w:rsidRPr="005D43B5" w:rsidRDefault="005D43B5" w:rsidP="005D43B5">
          <w:pPr>
            <w:autoSpaceDE w:val="0"/>
            <w:autoSpaceDN w:val="0"/>
            <w:spacing w:line="276" w:lineRule="auto"/>
            <w:ind w:left="360" w:hanging="480"/>
            <w:jc w:val="both"/>
            <w:divId w:val="1066614189"/>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Ramadhea, S. (2022). Literature Review: Etika dan Kode Etik Profesi Akuntan Publik. </w:t>
          </w:r>
          <w:r w:rsidRPr="005D43B5">
            <w:rPr>
              <w:rFonts w:ascii="Times New Roman" w:eastAsia="Times New Roman" w:hAnsi="Times New Roman" w:cs="Times New Roman"/>
              <w:i/>
              <w:iCs/>
              <w:sz w:val="24"/>
              <w:szCs w:val="24"/>
            </w:rPr>
            <w:t>Jurnal Akuntansi Kompeti</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5</w:t>
          </w:r>
          <w:r w:rsidRPr="005D43B5">
            <w:rPr>
              <w:rFonts w:ascii="Times New Roman" w:eastAsia="Times New Roman" w:hAnsi="Times New Roman" w:cs="Times New Roman"/>
              <w:sz w:val="24"/>
              <w:szCs w:val="24"/>
            </w:rPr>
            <w:t>.</w:t>
          </w:r>
        </w:p>
        <w:p w14:paraId="6CCEFF52" w14:textId="7719B992" w:rsidR="005D43B5" w:rsidRPr="005D43B5" w:rsidRDefault="005D43B5" w:rsidP="005D43B5">
          <w:pPr>
            <w:autoSpaceDE w:val="0"/>
            <w:autoSpaceDN w:val="0"/>
            <w:spacing w:line="276" w:lineRule="auto"/>
            <w:ind w:left="360" w:hanging="480"/>
            <w:jc w:val="both"/>
            <w:divId w:val="1109086052"/>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Tegoeh, H. F. (2016). Kejahatan Akuntansi Dalam Kaitannya Dengan Undang-Undang Nomor 5 Tahun 2011 Tentang Akuntan Publik. </w:t>
          </w:r>
          <w:r w:rsidRPr="005D43B5">
            <w:rPr>
              <w:rFonts w:ascii="Times New Roman" w:eastAsia="Times New Roman" w:hAnsi="Times New Roman" w:cs="Times New Roman"/>
              <w:i/>
              <w:iCs/>
              <w:sz w:val="24"/>
              <w:szCs w:val="24"/>
            </w:rPr>
            <w:t xml:space="preserve">Jurnal Mimbar </w:t>
          </w:r>
          <w:proofErr w:type="gramStart"/>
          <w:r w:rsidRPr="005D43B5">
            <w:rPr>
              <w:rFonts w:ascii="Times New Roman" w:eastAsia="Times New Roman" w:hAnsi="Times New Roman" w:cs="Times New Roman"/>
              <w:i/>
              <w:iCs/>
              <w:sz w:val="24"/>
              <w:szCs w:val="24"/>
            </w:rPr>
            <w:t xml:space="preserve">Justitia </w:t>
          </w:r>
          <w:r w:rsidRPr="005D43B5">
            <w:rPr>
              <w:rFonts w:ascii="Times New Roman" w:eastAsia="Times New Roman" w:hAnsi="Times New Roman" w:cs="Times New Roman"/>
              <w:sz w:val="24"/>
              <w:szCs w:val="24"/>
            </w:rPr>
            <w:t>,</w:t>
          </w:r>
          <w:proofErr w:type="gramEnd"/>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2</w:t>
          </w:r>
          <w:r w:rsidRPr="005D43B5">
            <w:rPr>
              <w:rFonts w:ascii="Times New Roman" w:eastAsia="Times New Roman" w:hAnsi="Times New Roman" w:cs="Times New Roman"/>
              <w:sz w:val="24"/>
              <w:szCs w:val="24"/>
            </w:rPr>
            <w:t>.</w:t>
          </w:r>
        </w:p>
        <w:p w14:paraId="5C25E233" w14:textId="77777777" w:rsidR="005D43B5" w:rsidRPr="005D43B5" w:rsidRDefault="005D43B5" w:rsidP="005D43B5">
          <w:pPr>
            <w:autoSpaceDE w:val="0"/>
            <w:autoSpaceDN w:val="0"/>
            <w:spacing w:line="276" w:lineRule="auto"/>
            <w:ind w:left="360" w:hanging="480"/>
            <w:jc w:val="both"/>
            <w:divId w:val="1415130694"/>
            <w:rPr>
              <w:rFonts w:ascii="Times New Roman" w:eastAsia="Times New Roman" w:hAnsi="Times New Roman" w:cs="Times New Roman"/>
              <w:sz w:val="24"/>
              <w:szCs w:val="24"/>
            </w:rPr>
          </w:pPr>
          <w:r w:rsidRPr="005D43B5">
            <w:rPr>
              <w:rFonts w:ascii="Times New Roman" w:eastAsia="Times New Roman" w:hAnsi="Times New Roman" w:cs="Times New Roman"/>
              <w:sz w:val="24"/>
              <w:szCs w:val="24"/>
            </w:rPr>
            <w:t xml:space="preserve">Wisudawan, I. G. A., Ismail, S., &amp; Sili, E. B. (2019). Tanggung Jawab Hukum Akuntan Publik Sebagai Salah Satu Profesi Penunjang Pasar Modal Terhadap Misleading Prospektus. </w:t>
          </w:r>
          <w:r w:rsidRPr="005D43B5">
            <w:rPr>
              <w:rFonts w:ascii="Times New Roman" w:eastAsia="Times New Roman" w:hAnsi="Times New Roman" w:cs="Times New Roman"/>
              <w:i/>
              <w:iCs/>
              <w:sz w:val="24"/>
              <w:szCs w:val="24"/>
            </w:rPr>
            <w:t>Jatiswara</w:t>
          </w:r>
          <w:r w:rsidRPr="005D43B5">
            <w:rPr>
              <w:rFonts w:ascii="Times New Roman" w:eastAsia="Times New Roman" w:hAnsi="Times New Roman" w:cs="Times New Roman"/>
              <w:sz w:val="24"/>
              <w:szCs w:val="24"/>
            </w:rPr>
            <w:t xml:space="preserve">, </w:t>
          </w:r>
          <w:r w:rsidRPr="005D43B5">
            <w:rPr>
              <w:rFonts w:ascii="Times New Roman" w:eastAsia="Times New Roman" w:hAnsi="Times New Roman" w:cs="Times New Roman"/>
              <w:i/>
              <w:iCs/>
              <w:sz w:val="24"/>
              <w:szCs w:val="24"/>
            </w:rPr>
            <w:t>34</w:t>
          </w:r>
          <w:r w:rsidRPr="005D43B5">
            <w:rPr>
              <w:rFonts w:ascii="Times New Roman" w:eastAsia="Times New Roman" w:hAnsi="Times New Roman" w:cs="Times New Roman"/>
              <w:sz w:val="24"/>
              <w:szCs w:val="24"/>
            </w:rPr>
            <w:t>(2), 103. https://doi.org/10.29303/jatiswara.v34i1.190</w:t>
          </w:r>
        </w:p>
        <w:p w14:paraId="5D79E235" w14:textId="3463B0A5" w:rsidR="00547F4E" w:rsidRPr="005D43B5" w:rsidRDefault="005D43B5" w:rsidP="005D43B5">
          <w:pPr>
            <w:spacing w:line="276" w:lineRule="auto"/>
            <w:ind w:left="1080"/>
            <w:jc w:val="both"/>
            <w:rPr>
              <w:rFonts w:ascii="Times New Roman" w:hAnsi="Times New Roman" w:cs="Times New Roman"/>
              <w:sz w:val="24"/>
              <w:szCs w:val="24"/>
            </w:rPr>
          </w:pPr>
          <w:r w:rsidRPr="005D43B5">
            <w:rPr>
              <w:rFonts w:ascii="Times New Roman" w:eastAsia="Times New Roman" w:hAnsi="Times New Roman" w:cs="Times New Roman"/>
              <w:sz w:val="24"/>
              <w:szCs w:val="24"/>
            </w:rPr>
            <w:t> </w:t>
          </w:r>
        </w:p>
      </w:sdtContent>
    </w:sdt>
    <w:p w14:paraId="5B1B17ED" w14:textId="77777777" w:rsidR="00547F4E" w:rsidRPr="005D43B5" w:rsidRDefault="00547F4E" w:rsidP="00F97B0B">
      <w:pPr>
        <w:spacing w:line="276" w:lineRule="auto"/>
        <w:ind w:left="360"/>
        <w:rPr>
          <w:rFonts w:ascii="Times New Roman" w:hAnsi="Times New Roman" w:cs="Times New Roman"/>
          <w:b/>
          <w:sz w:val="24"/>
          <w:szCs w:val="24"/>
        </w:rPr>
      </w:pPr>
      <w:bookmarkStart w:id="0" w:name="_GoBack"/>
      <w:bookmarkEnd w:id="0"/>
    </w:p>
    <w:sectPr w:rsidR="00547F4E" w:rsidRPr="005D4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A1E8D"/>
    <w:multiLevelType w:val="hybridMultilevel"/>
    <w:tmpl w:val="3BD485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B9"/>
    <w:rsid w:val="003C4EB9"/>
    <w:rsid w:val="00547F4E"/>
    <w:rsid w:val="00581C5A"/>
    <w:rsid w:val="005D43B5"/>
    <w:rsid w:val="006063BA"/>
    <w:rsid w:val="00677933"/>
    <w:rsid w:val="00913E56"/>
    <w:rsid w:val="00973B8D"/>
    <w:rsid w:val="00AE5244"/>
    <w:rsid w:val="00B2264F"/>
    <w:rsid w:val="00DC1D50"/>
    <w:rsid w:val="00F5579D"/>
    <w:rsid w:val="00F97B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7A2C"/>
  <w15:chartTrackingRefBased/>
  <w15:docId w15:val="{1F8B9BB5-6E2C-4847-80D4-7C239B75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B9"/>
    <w:pPr>
      <w:ind w:left="720"/>
      <w:contextualSpacing/>
    </w:pPr>
  </w:style>
  <w:style w:type="character" w:styleId="PlaceholderText">
    <w:name w:val="Placeholder Text"/>
    <w:basedOn w:val="DefaultParagraphFont"/>
    <w:uiPriority w:val="99"/>
    <w:semiHidden/>
    <w:rsid w:val="00973B8D"/>
    <w:rPr>
      <w:color w:val="808080"/>
    </w:rPr>
  </w:style>
  <w:style w:type="paragraph" w:styleId="NormalWeb">
    <w:name w:val="Normal (Web)"/>
    <w:basedOn w:val="Normal"/>
    <w:uiPriority w:val="99"/>
    <w:semiHidden/>
    <w:unhideWhenUsed/>
    <w:rsid w:val="005D43B5"/>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3144">
      <w:bodyDiv w:val="1"/>
      <w:marLeft w:val="0"/>
      <w:marRight w:val="0"/>
      <w:marTop w:val="0"/>
      <w:marBottom w:val="0"/>
      <w:divBdr>
        <w:top w:val="none" w:sz="0" w:space="0" w:color="auto"/>
        <w:left w:val="none" w:sz="0" w:space="0" w:color="auto"/>
        <w:bottom w:val="none" w:sz="0" w:space="0" w:color="auto"/>
        <w:right w:val="none" w:sz="0" w:space="0" w:color="auto"/>
      </w:divBdr>
      <w:divsChild>
        <w:div w:id="232353219">
          <w:marLeft w:val="480"/>
          <w:marRight w:val="0"/>
          <w:marTop w:val="0"/>
          <w:marBottom w:val="0"/>
          <w:divBdr>
            <w:top w:val="none" w:sz="0" w:space="0" w:color="auto"/>
            <w:left w:val="none" w:sz="0" w:space="0" w:color="auto"/>
            <w:bottom w:val="none" w:sz="0" w:space="0" w:color="auto"/>
            <w:right w:val="none" w:sz="0" w:space="0" w:color="auto"/>
          </w:divBdr>
        </w:div>
        <w:div w:id="1901747462">
          <w:marLeft w:val="480"/>
          <w:marRight w:val="0"/>
          <w:marTop w:val="0"/>
          <w:marBottom w:val="0"/>
          <w:divBdr>
            <w:top w:val="none" w:sz="0" w:space="0" w:color="auto"/>
            <w:left w:val="none" w:sz="0" w:space="0" w:color="auto"/>
            <w:bottom w:val="none" w:sz="0" w:space="0" w:color="auto"/>
            <w:right w:val="none" w:sz="0" w:space="0" w:color="auto"/>
          </w:divBdr>
        </w:div>
        <w:div w:id="1322464705">
          <w:marLeft w:val="480"/>
          <w:marRight w:val="0"/>
          <w:marTop w:val="0"/>
          <w:marBottom w:val="0"/>
          <w:divBdr>
            <w:top w:val="none" w:sz="0" w:space="0" w:color="auto"/>
            <w:left w:val="none" w:sz="0" w:space="0" w:color="auto"/>
            <w:bottom w:val="none" w:sz="0" w:space="0" w:color="auto"/>
            <w:right w:val="none" w:sz="0" w:space="0" w:color="auto"/>
          </w:divBdr>
        </w:div>
        <w:div w:id="972901229">
          <w:marLeft w:val="480"/>
          <w:marRight w:val="0"/>
          <w:marTop w:val="0"/>
          <w:marBottom w:val="0"/>
          <w:divBdr>
            <w:top w:val="none" w:sz="0" w:space="0" w:color="auto"/>
            <w:left w:val="none" w:sz="0" w:space="0" w:color="auto"/>
            <w:bottom w:val="none" w:sz="0" w:space="0" w:color="auto"/>
            <w:right w:val="none" w:sz="0" w:space="0" w:color="auto"/>
          </w:divBdr>
        </w:div>
        <w:div w:id="615410375">
          <w:marLeft w:val="480"/>
          <w:marRight w:val="0"/>
          <w:marTop w:val="0"/>
          <w:marBottom w:val="0"/>
          <w:divBdr>
            <w:top w:val="none" w:sz="0" w:space="0" w:color="auto"/>
            <w:left w:val="none" w:sz="0" w:space="0" w:color="auto"/>
            <w:bottom w:val="none" w:sz="0" w:space="0" w:color="auto"/>
            <w:right w:val="none" w:sz="0" w:space="0" w:color="auto"/>
          </w:divBdr>
        </w:div>
        <w:div w:id="2115633656">
          <w:marLeft w:val="480"/>
          <w:marRight w:val="0"/>
          <w:marTop w:val="0"/>
          <w:marBottom w:val="0"/>
          <w:divBdr>
            <w:top w:val="none" w:sz="0" w:space="0" w:color="auto"/>
            <w:left w:val="none" w:sz="0" w:space="0" w:color="auto"/>
            <w:bottom w:val="none" w:sz="0" w:space="0" w:color="auto"/>
            <w:right w:val="none" w:sz="0" w:space="0" w:color="auto"/>
          </w:divBdr>
        </w:div>
        <w:div w:id="493764241">
          <w:marLeft w:val="480"/>
          <w:marRight w:val="0"/>
          <w:marTop w:val="0"/>
          <w:marBottom w:val="0"/>
          <w:divBdr>
            <w:top w:val="none" w:sz="0" w:space="0" w:color="auto"/>
            <w:left w:val="none" w:sz="0" w:space="0" w:color="auto"/>
            <w:bottom w:val="none" w:sz="0" w:space="0" w:color="auto"/>
            <w:right w:val="none" w:sz="0" w:space="0" w:color="auto"/>
          </w:divBdr>
        </w:div>
        <w:div w:id="1709136140">
          <w:marLeft w:val="480"/>
          <w:marRight w:val="0"/>
          <w:marTop w:val="0"/>
          <w:marBottom w:val="0"/>
          <w:divBdr>
            <w:top w:val="none" w:sz="0" w:space="0" w:color="auto"/>
            <w:left w:val="none" w:sz="0" w:space="0" w:color="auto"/>
            <w:bottom w:val="none" w:sz="0" w:space="0" w:color="auto"/>
            <w:right w:val="none" w:sz="0" w:space="0" w:color="auto"/>
          </w:divBdr>
        </w:div>
        <w:div w:id="884177503">
          <w:marLeft w:val="480"/>
          <w:marRight w:val="0"/>
          <w:marTop w:val="0"/>
          <w:marBottom w:val="0"/>
          <w:divBdr>
            <w:top w:val="none" w:sz="0" w:space="0" w:color="auto"/>
            <w:left w:val="none" w:sz="0" w:space="0" w:color="auto"/>
            <w:bottom w:val="none" w:sz="0" w:space="0" w:color="auto"/>
            <w:right w:val="none" w:sz="0" w:space="0" w:color="auto"/>
          </w:divBdr>
        </w:div>
        <w:div w:id="1205554929">
          <w:marLeft w:val="480"/>
          <w:marRight w:val="0"/>
          <w:marTop w:val="0"/>
          <w:marBottom w:val="0"/>
          <w:divBdr>
            <w:top w:val="none" w:sz="0" w:space="0" w:color="auto"/>
            <w:left w:val="none" w:sz="0" w:space="0" w:color="auto"/>
            <w:bottom w:val="none" w:sz="0" w:space="0" w:color="auto"/>
            <w:right w:val="none" w:sz="0" w:space="0" w:color="auto"/>
          </w:divBdr>
        </w:div>
        <w:div w:id="306129957">
          <w:marLeft w:val="480"/>
          <w:marRight w:val="0"/>
          <w:marTop w:val="0"/>
          <w:marBottom w:val="0"/>
          <w:divBdr>
            <w:top w:val="none" w:sz="0" w:space="0" w:color="auto"/>
            <w:left w:val="none" w:sz="0" w:space="0" w:color="auto"/>
            <w:bottom w:val="none" w:sz="0" w:space="0" w:color="auto"/>
            <w:right w:val="none" w:sz="0" w:space="0" w:color="auto"/>
          </w:divBdr>
        </w:div>
      </w:divsChild>
    </w:div>
    <w:div w:id="252445694">
      <w:bodyDiv w:val="1"/>
      <w:marLeft w:val="0"/>
      <w:marRight w:val="0"/>
      <w:marTop w:val="0"/>
      <w:marBottom w:val="0"/>
      <w:divBdr>
        <w:top w:val="none" w:sz="0" w:space="0" w:color="auto"/>
        <w:left w:val="none" w:sz="0" w:space="0" w:color="auto"/>
        <w:bottom w:val="none" w:sz="0" w:space="0" w:color="auto"/>
        <w:right w:val="none" w:sz="0" w:space="0" w:color="auto"/>
      </w:divBdr>
    </w:div>
    <w:div w:id="466123023">
      <w:bodyDiv w:val="1"/>
      <w:marLeft w:val="0"/>
      <w:marRight w:val="0"/>
      <w:marTop w:val="0"/>
      <w:marBottom w:val="0"/>
      <w:divBdr>
        <w:top w:val="none" w:sz="0" w:space="0" w:color="auto"/>
        <w:left w:val="none" w:sz="0" w:space="0" w:color="auto"/>
        <w:bottom w:val="none" w:sz="0" w:space="0" w:color="auto"/>
        <w:right w:val="none" w:sz="0" w:space="0" w:color="auto"/>
      </w:divBdr>
    </w:div>
    <w:div w:id="512451262">
      <w:bodyDiv w:val="1"/>
      <w:marLeft w:val="0"/>
      <w:marRight w:val="0"/>
      <w:marTop w:val="0"/>
      <w:marBottom w:val="0"/>
      <w:divBdr>
        <w:top w:val="none" w:sz="0" w:space="0" w:color="auto"/>
        <w:left w:val="none" w:sz="0" w:space="0" w:color="auto"/>
        <w:bottom w:val="none" w:sz="0" w:space="0" w:color="auto"/>
        <w:right w:val="none" w:sz="0" w:space="0" w:color="auto"/>
      </w:divBdr>
    </w:div>
    <w:div w:id="855845600">
      <w:bodyDiv w:val="1"/>
      <w:marLeft w:val="0"/>
      <w:marRight w:val="0"/>
      <w:marTop w:val="0"/>
      <w:marBottom w:val="0"/>
      <w:divBdr>
        <w:top w:val="none" w:sz="0" w:space="0" w:color="auto"/>
        <w:left w:val="none" w:sz="0" w:space="0" w:color="auto"/>
        <w:bottom w:val="none" w:sz="0" w:space="0" w:color="auto"/>
        <w:right w:val="none" w:sz="0" w:space="0" w:color="auto"/>
      </w:divBdr>
    </w:div>
    <w:div w:id="926842530">
      <w:bodyDiv w:val="1"/>
      <w:marLeft w:val="0"/>
      <w:marRight w:val="0"/>
      <w:marTop w:val="0"/>
      <w:marBottom w:val="0"/>
      <w:divBdr>
        <w:top w:val="none" w:sz="0" w:space="0" w:color="auto"/>
        <w:left w:val="none" w:sz="0" w:space="0" w:color="auto"/>
        <w:bottom w:val="none" w:sz="0" w:space="0" w:color="auto"/>
        <w:right w:val="none" w:sz="0" w:space="0" w:color="auto"/>
      </w:divBdr>
    </w:div>
    <w:div w:id="1179075063">
      <w:bodyDiv w:val="1"/>
      <w:marLeft w:val="0"/>
      <w:marRight w:val="0"/>
      <w:marTop w:val="0"/>
      <w:marBottom w:val="0"/>
      <w:divBdr>
        <w:top w:val="none" w:sz="0" w:space="0" w:color="auto"/>
        <w:left w:val="none" w:sz="0" w:space="0" w:color="auto"/>
        <w:bottom w:val="none" w:sz="0" w:space="0" w:color="auto"/>
        <w:right w:val="none" w:sz="0" w:space="0" w:color="auto"/>
      </w:divBdr>
    </w:div>
    <w:div w:id="1196499702">
      <w:bodyDiv w:val="1"/>
      <w:marLeft w:val="0"/>
      <w:marRight w:val="0"/>
      <w:marTop w:val="0"/>
      <w:marBottom w:val="0"/>
      <w:divBdr>
        <w:top w:val="none" w:sz="0" w:space="0" w:color="auto"/>
        <w:left w:val="none" w:sz="0" w:space="0" w:color="auto"/>
        <w:bottom w:val="none" w:sz="0" w:space="0" w:color="auto"/>
        <w:right w:val="none" w:sz="0" w:space="0" w:color="auto"/>
      </w:divBdr>
      <w:divsChild>
        <w:div w:id="1843884834">
          <w:marLeft w:val="480"/>
          <w:marRight w:val="0"/>
          <w:marTop w:val="0"/>
          <w:marBottom w:val="0"/>
          <w:divBdr>
            <w:top w:val="none" w:sz="0" w:space="0" w:color="auto"/>
            <w:left w:val="none" w:sz="0" w:space="0" w:color="auto"/>
            <w:bottom w:val="none" w:sz="0" w:space="0" w:color="auto"/>
            <w:right w:val="none" w:sz="0" w:space="0" w:color="auto"/>
          </w:divBdr>
        </w:div>
        <w:div w:id="455174620">
          <w:marLeft w:val="480"/>
          <w:marRight w:val="0"/>
          <w:marTop w:val="0"/>
          <w:marBottom w:val="0"/>
          <w:divBdr>
            <w:top w:val="none" w:sz="0" w:space="0" w:color="auto"/>
            <w:left w:val="none" w:sz="0" w:space="0" w:color="auto"/>
            <w:bottom w:val="none" w:sz="0" w:space="0" w:color="auto"/>
            <w:right w:val="none" w:sz="0" w:space="0" w:color="auto"/>
          </w:divBdr>
        </w:div>
        <w:div w:id="1165971043">
          <w:marLeft w:val="480"/>
          <w:marRight w:val="0"/>
          <w:marTop w:val="0"/>
          <w:marBottom w:val="0"/>
          <w:divBdr>
            <w:top w:val="none" w:sz="0" w:space="0" w:color="auto"/>
            <w:left w:val="none" w:sz="0" w:space="0" w:color="auto"/>
            <w:bottom w:val="none" w:sz="0" w:space="0" w:color="auto"/>
            <w:right w:val="none" w:sz="0" w:space="0" w:color="auto"/>
          </w:divBdr>
        </w:div>
        <w:div w:id="1135610877">
          <w:marLeft w:val="480"/>
          <w:marRight w:val="0"/>
          <w:marTop w:val="0"/>
          <w:marBottom w:val="0"/>
          <w:divBdr>
            <w:top w:val="none" w:sz="0" w:space="0" w:color="auto"/>
            <w:left w:val="none" w:sz="0" w:space="0" w:color="auto"/>
            <w:bottom w:val="none" w:sz="0" w:space="0" w:color="auto"/>
            <w:right w:val="none" w:sz="0" w:space="0" w:color="auto"/>
          </w:divBdr>
        </w:div>
        <w:div w:id="1683895156">
          <w:marLeft w:val="480"/>
          <w:marRight w:val="0"/>
          <w:marTop w:val="0"/>
          <w:marBottom w:val="0"/>
          <w:divBdr>
            <w:top w:val="none" w:sz="0" w:space="0" w:color="auto"/>
            <w:left w:val="none" w:sz="0" w:space="0" w:color="auto"/>
            <w:bottom w:val="none" w:sz="0" w:space="0" w:color="auto"/>
            <w:right w:val="none" w:sz="0" w:space="0" w:color="auto"/>
          </w:divBdr>
        </w:div>
        <w:div w:id="2061392101">
          <w:marLeft w:val="480"/>
          <w:marRight w:val="0"/>
          <w:marTop w:val="0"/>
          <w:marBottom w:val="0"/>
          <w:divBdr>
            <w:top w:val="none" w:sz="0" w:space="0" w:color="auto"/>
            <w:left w:val="none" w:sz="0" w:space="0" w:color="auto"/>
            <w:bottom w:val="none" w:sz="0" w:space="0" w:color="auto"/>
            <w:right w:val="none" w:sz="0" w:space="0" w:color="auto"/>
          </w:divBdr>
        </w:div>
        <w:div w:id="1633634445">
          <w:marLeft w:val="480"/>
          <w:marRight w:val="0"/>
          <w:marTop w:val="0"/>
          <w:marBottom w:val="0"/>
          <w:divBdr>
            <w:top w:val="none" w:sz="0" w:space="0" w:color="auto"/>
            <w:left w:val="none" w:sz="0" w:space="0" w:color="auto"/>
            <w:bottom w:val="none" w:sz="0" w:space="0" w:color="auto"/>
            <w:right w:val="none" w:sz="0" w:space="0" w:color="auto"/>
          </w:divBdr>
        </w:div>
        <w:div w:id="1444423094">
          <w:marLeft w:val="480"/>
          <w:marRight w:val="0"/>
          <w:marTop w:val="0"/>
          <w:marBottom w:val="0"/>
          <w:divBdr>
            <w:top w:val="none" w:sz="0" w:space="0" w:color="auto"/>
            <w:left w:val="none" w:sz="0" w:space="0" w:color="auto"/>
            <w:bottom w:val="none" w:sz="0" w:space="0" w:color="auto"/>
            <w:right w:val="none" w:sz="0" w:space="0" w:color="auto"/>
          </w:divBdr>
        </w:div>
        <w:div w:id="1467965999">
          <w:marLeft w:val="480"/>
          <w:marRight w:val="0"/>
          <w:marTop w:val="0"/>
          <w:marBottom w:val="0"/>
          <w:divBdr>
            <w:top w:val="none" w:sz="0" w:space="0" w:color="auto"/>
            <w:left w:val="none" w:sz="0" w:space="0" w:color="auto"/>
            <w:bottom w:val="none" w:sz="0" w:space="0" w:color="auto"/>
            <w:right w:val="none" w:sz="0" w:space="0" w:color="auto"/>
          </w:divBdr>
        </w:div>
        <w:div w:id="1066614189">
          <w:marLeft w:val="480"/>
          <w:marRight w:val="0"/>
          <w:marTop w:val="0"/>
          <w:marBottom w:val="0"/>
          <w:divBdr>
            <w:top w:val="none" w:sz="0" w:space="0" w:color="auto"/>
            <w:left w:val="none" w:sz="0" w:space="0" w:color="auto"/>
            <w:bottom w:val="none" w:sz="0" w:space="0" w:color="auto"/>
            <w:right w:val="none" w:sz="0" w:space="0" w:color="auto"/>
          </w:divBdr>
        </w:div>
        <w:div w:id="1109086052">
          <w:marLeft w:val="480"/>
          <w:marRight w:val="0"/>
          <w:marTop w:val="0"/>
          <w:marBottom w:val="0"/>
          <w:divBdr>
            <w:top w:val="none" w:sz="0" w:space="0" w:color="auto"/>
            <w:left w:val="none" w:sz="0" w:space="0" w:color="auto"/>
            <w:bottom w:val="none" w:sz="0" w:space="0" w:color="auto"/>
            <w:right w:val="none" w:sz="0" w:space="0" w:color="auto"/>
          </w:divBdr>
        </w:div>
        <w:div w:id="1415130694">
          <w:marLeft w:val="480"/>
          <w:marRight w:val="0"/>
          <w:marTop w:val="0"/>
          <w:marBottom w:val="0"/>
          <w:divBdr>
            <w:top w:val="none" w:sz="0" w:space="0" w:color="auto"/>
            <w:left w:val="none" w:sz="0" w:space="0" w:color="auto"/>
            <w:bottom w:val="none" w:sz="0" w:space="0" w:color="auto"/>
            <w:right w:val="none" w:sz="0" w:space="0" w:color="auto"/>
          </w:divBdr>
        </w:div>
      </w:divsChild>
    </w:div>
    <w:div w:id="1245452003">
      <w:bodyDiv w:val="1"/>
      <w:marLeft w:val="0"/>
      <w:marRight w:val="0"/>
      <w:marTop w:val="0"/>
      <w:marBottom w:val="0"/>
      <w:divBdr>
        <w:top w:val="none" w:sz="0" w:space="0" w:color="auto"/>
        <w:left w:val="none" w:sz="0" w:space="0" w:color="auto"/>
        <w:bottom w:val="none" w:sz="0" w:space="0" w:color="auto"/>
        <w:right w:val="none" w:sz="0" w:space="0" w:color="auto"/>
      </w:divBdr>
      <w:divsChild>
        <w:div w:id="1477070634">
          <w:marLeft w:val="480"/>
          <w:marRight w:val="0"/>
          <w:marTop w:val="0"/>
          <w:marBottom w:val="0"/>
          <w:divBdr>
            <w:top w:val="none" w:sz="0" w:space="0" w:color="auto"/>
            <w:left w:val="none" w:sz="0" w:space="0" w:color="auto"/>
            <w:bottom w:val="none" w:sz="0" w:space="0" w:color="auto"/>
            <w:right w:val="none" w:sz="0" w:space="0" w:color="auto"/>
          </w:divBdr>
        </w:div>
        <w:div w:id="440078105">
          <w:marLeft w:val="480"/>
          <w:marRight w:val="0"/>
          <w:marTop w:val="0"/>
          <w:marBottom w:val="0"/>
          <w:divBdr>
            <w:top w:val="none" w:sz="0" w:space="0" w:color="auto"/>
            <w:left w:val="none" w:sz="0" w:space="0" w:color="auto"/>
            <w:bottom w:val="none" w:sz="0" w:space="0" w:color="auto"/>
            <w:right w:val="none" w:sz="0" w:space="0" w:color="auto"/>
          </w:divBdr>
        </w:div>
        <w:div w:id="1043560077">
          <w:marLeft w:val="480"/>
          <w:marRight w:val="0"/>
          <w:marTop w:val="0"/>
          <w:marBottom w:val="0"/>
          <w:divBdr>
            <w:top w:val="none" w:sz="0" w:space="0" w:color="auto"/>
            <w:left w:val="none" w:sz="0" w:space="0" w:color="auto"/>
            <w:bottom w:val="none" w:sz="0" w:space="0" w:color="auto"/>
            <w:right w:val="none" w:sz="0" w:space="0" w:color="auto"/>
          </w:divBdr>
        </w:div>
        <w:div w:id="1013263422">
          <w:marLeft w:val="480"/>
          <w:marRight w:val="0"/>
          <w:marTop w:val="0"/>
          <w:marBottom w:val="0"/>
          <w:divBdr>
            <w:top w:val="none" w:sz="0" w:space="0" w:color="auto"/>
            <w:left w:val="none" w:sz="0" w:space="0" w:color="auto"/>
            <w:bottom w:val="none" w:sz="0" w:space="0" w:color="auto"/>
            <w:right w:val="none" w:sz="0" w:space="0" w:color="auto"/>
          </w:divBdr>
        </w:div>
        <w:div w:id="1792629169">
          <w:marLeft w:val="480"/>
          <w:marRight w:val="0"/>
          <w:marTop w:val="0"/>
          <w:marBottom w:val="0"/>
          <w:divBdr>
            <w:top w:val="none" w:sz="0" w:space="0" w:color="auto"/>
            <w:left w:val="none" w:sz="0" w:space="0" w:color="auto"/>
            <w:bottom w:val="none" w:sz="0" w:space="0" w:color="auto"/>
            <w:right w:val="none" w:sz="0" w:space="0" w:color="auto"/>
          </w:divBdr>
        </w:div>
        <w:div w:id="136802062">
          <w:marLeft w:val="480"/>
          <w:marRight w:val="0"/>
          <w:marTop w:val="0"/>
          <w:marBottom w:val="0"/>
          <w:divBdr>
            <w:top w:val="none" w:sz="0" w:space="0" w:color="auto"/>
            <w:left w:val="none" w:sz="0" w:space="0" w:color="auto"/>
            <w:bottom w:val="none" w:sz="0" w:space="0" w:color="auto"/>
            <w:right w:val="none" w:sz="0" w:space="0" w:color="auto"/>
          </w:divBdr>
        </w:div>
        <w:div w:id="672994437">
          <w:marLeft w:val="480"/>
          <w:marRight w:val="0"/>
          <w:marTop w:val="0"/>
          <w:marBottom w:val="0"/>
          <w:divBdr>
            <w:top w:val="none" w:sz="0" w:space="0" w:color="auto"/>
            <w:left w:val="none" w:sz="0" w:space="0" w:color="auto"/>
            <w:bottom w:val="none" w:sz="0" w:space="0" w:color="auto"/>
            <w:right w:val="none" w:sz="0" w:space="0" w:color="auto"/>
          </w:divBdr>
        </w:div>
        <w:div w:id="1226457102">
          <w:marLeft w:val="480"/>
          <w:marRight w:val="0"/>
          <w:marTop w:val="0"/>
          <w:marBottom w:val="0"/>
          <w:divBdr>
            <w:top w:val="none" w:sz="0" w:space="0" w:color="auto"/>
            <w:left w:val="none" w:sz="0" w:space="0" w:color="auto"/>
            <w:bottom w:val="none" w:sz="0" w:space="0" w:color="auto"/>
            <w:right w:val="none" w:sz="0" w:space="0" w:color="auto"/>
          </w:divBdr>
        </w:div>
        <w:div w:id="2038580191">
          <w:marLeft w:val="480"/>
          <w:marRight w:val="0"/>
          <w:marTop w:val="0"/>
          <w:marBottom w:val="0"/>
          <w:divBdr>
            <w:top w:val="none" w:sz="0" w:space="0" w:color="auto"/>
            <w:left w:val="none" w:sz="0" w:space="0" w:color="auto"/>
            <w:bottom w:val="none" w:sz="0" w:space="0" w:color="auto"/>
            <w:right w:val="none" w:sz="0" w:space="0" w:color="auto"/>
          </w:divBdr>
        </w:div>
        <w:div w:id="1527937201">
          <w:marLeft w:val="480"/>
          <w:marRight w:val="0"/>
          <w:marTop w:val="0"/>
          <w:marBottom w:val="0"/>
          <w:divBdr>
            <w:top w:val="none" w:sz="0" w:space="0" w:color="auto"/>
            <w:left w:val="none" w:sz="0" w:space="0" w:color="auto"/>
            <w:bottom w:val="none" w:sz="0" w:space="0" w:color="auto"/>
            <w:right w:val="none" w:sz="0" w:space="0" w:color="auto"/>
          </w:divBdr>
        </w:div>
        <w:div w:id="119140729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1884579-EC85-4222-9DA7-BE771D3CC025}"/>
      </w:docPartPr>
      <w:docPartBody>
        <w:p w:rsidR="00000000" w:rsidRDefault="002A4B7A">
          <w:r w:rsidRPr="007B1F7F">
            <w:rPr>
              <w:rStyle w:val="PlaceholderText"/>
            </w:rPr>
            <w:t>Click or tap here to enter text.</w:t>
          </w:r>
        </w:p>
      </w:docPartBody>
    </w:docPart>
    <w:docPart>
      <w:docPartPr>
        <w:name w:val="67A1A31587EB4CEDAE8277139829F25A"/>
        <w:category>
          <w:name w:val="General"/>
          <w:gallery w:val="placeholder"/>
        </w:category>
        <w:types>
          <w:type w:val="bbPlcHdr"/>
        </w:types>
        <w:behaviors>
          <w:behavior w:val="content"/>
        </w:behaviors>
        <w:guid w:val="{3A95FC86-CAE9-4652-8A94-6D381AF27DF5}"/>
      </w:docPartPr>
      <w:docPartBody>
        <w:p w:rsidR="00000000" w:rsidRDefault="002A4B7A" w:rsidP="002A4B7A">
          <w:pPr>
            <w:pStyle w:val="67A1A31587EB4CEDAE8277139829F25A"/>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7A"/>
    <w:rsid w:val="002A4B7A"/>
    <w:rsid w:val="00FC05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B7A"/>
    <w:rPr>
      <w:color w:val="808080"/>
    </w:rPr>
  </w:style>
  <w:style w:type="paragraph" w:customStyle="1" w:styleId="67A1A31587EB4CEDAE8277139829F25A">
    <w:name w:val="67A1A31587EB4CEDAE8277139829F25A"/>
    <w:rsid w:val="002A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5CB9B2-EB9F-4E7A-A1B9-05115597311A}">
  <we:reference id="wa104382081" version="1.55.1.0" store="en-US" storeType="OMEX"/>
  <we:alternateReferences>
    <we:reference id="wa104382081" version="1.55.1.0" store="" storeType="OMEX"/>
  </we:alternateReferences>
  <we:properties>
    <we:property name="MENDELEY_CITATIONS" value="[{&quot;citationID&quot;:&quot;MENDELEY_CITATION_8cae6505-1ab7-4a34-b6d5-da72a0fb1407&quot;,&quot;properties&quot;:{&quot;noteIndex&quot;:0},&quot;isEdited&quot;:false,&quot;manualOverride&quot;:{&quot;isManuallyOverridden&quot;:false,&quot;citeprocText&quot;:&quot;(Mauludy et al., 2017)&quot;,&quot;manualOverrideText&quot;:&quot;&quot;},&quot;citationTag&quot;:&quot;MENDELEY_CITATION_v3_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&quot;,&quot;citationItems&quot;:[{&quot;id&quot;:&quot;31ec6ad4-4297-33ed-bbcb-fbd249aeabaa&quot;,&quot;itemData&quot;:{&quot;type&quot;:&quot;article-journal&quot;,&quot;id&quot;:&quot;31ec6ad4-4297-33ed-bbcb-fbd249aeabaa&quot;,&quot;title&quot;:&quot;ANALISIS KASUS PELANGGARAN STANDAR\nPROFESIONAL AKUNTAN PUBLIK OLEH KAP WINATA&quot;,&quot;author&quot;:[{&quot;family&quot;:&quot;Mauludy&quot;,&quot;given&quot;:&quot;Mohammad Iqbal As’ad&quot;,&quot;parse-names&quot;:false,&quot;dropping-particle&quot;:&quot;&quot;,&quot;non-dropping-particle&quot;:&quot;&quot;},{&quot;family&quot;:&quot;Hikmah&quot;,&quot;given&quot;:&quot;Evi latiffatul&quot;,&quot;parse-names&quot;:false,&quot;dropping-particle&quot;:&quot;&quot;,&quot;non-dropping-particle&quot;:&quot;&quot;},{&quot;family&quot;:&quot;Navida&quot;,&quot;given&quot;:&quot;Christy&quot;,&quot;parse-names&quot;:false,&quot;dropping-particle&quot;:&quot;&quot;,&quot;non-dropping-particle&quot;:&quot;&quot;}],&quot;container-title&quot;:&quot;Prosiding Seminar Nasional dan Call For Paper Ekonomi dan Bisnis&quot;,&quot;ISBN&quot;:&quot;978-602-5617-01-0&quot;,&quot;issued&quot;:{&quot;date-parts&quot;:[[2017]]},&quot;page&quot;:&quot;196-201&quot;,&quot;publisher&quot;:&quot;Jember&quot;,&quot;container-title-short&quot;:&quot;&quot;},&quot;isTemporary&quot;:false}]},{&quot;citationID&quot;:&quot;MENDELEY_CITATION_6bc1ed10-d830-4b11-a109-73f8d4dafe7d&quot;,&quot;properties&quot;:{&quot;noteIndex&quot;:0},&quot;isEdited&quot;:false,&quot;manualOverride&quot;:{&quot;isManuallyOverridden&quot;:false,&quot;citeprocText&quot;:&quot;(M et al., 2017)&quot;,&quot;manualOverrideText&quot;:&quot;&quot;},&quot;citationTag&quot;:&quot;MENDELEY_CITATION_v3_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&quot;,&quot;citationItems&quot;:[{&quot;id&quot;:&quot;f49ac286-3a36-3240-905b-6eb1c9d477a9&quot;,&quot;itemData&quot;:{&quot;type&quot;:&quot;article-journal&quot;,&quot;id&quot;:&quot;f49ac286-3a36-3240-905b-6eb1c9d477a9&quot;,&quot;title&quot;:&quot;Prosiding Seminar Nasional dan Call For Paper Ekonomi dan Bisnis&quot;,&quot;author&quot;:[{&quot;family&quot;:&quot;M&quot;,&quot;given&quot;:&quot;Elsha Cahya Inggri&quot;,&quot;parse-names&quot;:false,&quot;dropping-particle&quot;:&quot;&quot;,&quot;non-dropping-particle&quot;:&quot;&quot;},{&quot;family&quot;:&quot;Riswaningtia&quot;,&quot;given&quot;:&quot;Aren Riyan&quot;,&quot;parse-names&quot;:false,&quot;dropping-particle&quot;:&quot;&quot;,&quot;non-dropping-particle&quot;:&quot;&quot;},{&quot;family&quot;:&quot;Riyadi&quot;,&quot;given&quot;:&quot;Muhammad&quot;,&quot;parse-names&quot;:false,&quot;dropping-particle&quot;:&quot;&quot;,&quot;non-dropping-particle&quot;:&quot;&quot;}],&quot;container-title&quot;:&quot;Prosiding Seminar Nasional dan Call For Paper Ekonomi dan Bisnis&quot;,&quot;ISBN&quot;:&quot;978-602-5617-01-0&quot;,&quot;issued&quot;:{&quot;date-parts&quot;:[[2017]]},&quot;page&quot;:&quot;179-188&quot;,&quot;publisher&quot;:&quot;Jember&quot;,&quot;container-title-short&quot;:&quot;&quot;},&quot;isTemporary&quot;:false}]},{&quot;citationID&quot;:&quot;MENDELEY_CITATION_5da6333c-f2bd-4458-8806-70cb87f24ae7&quot;,&quot;properties&quot;:{&quot;noteIndex&quot;:0},&quot;isEdited&quot;:false,&quot;manualOverride&quot;:{&quot;isManuallyOverridden&quot;:false,&quot;citeprocText&quot;:&quot;(Ansari, 2014)&quot;,&quot;manualOverrideText&quot;:&quot;&quot;},&quot;citationTag&quot;:&quot;MENDELEY_CITATION_v3_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&quot;,&quot;citationItems&quot;:[{&quot;id&quot;:&quot;0bb4986e-5f98-39ef-8f51-30e994c9f1ca&quot;,&quot;itemData&quot;:{&quot;type&quot;:&quot;article-journal&quot;,&quot;id&quot;:&quot;0bb4986e-5f98-39ef-8f51-30e994c9f1ca&quot;,&quot;title&quot;:&quot;PERBEDAAN PERSEPSI RISIKO AUDIT, MATERIALITAS DAN KUALITAS AUDIT\nSEBELUM DAN SESUDAH IMPLEMENTASI KETENTUAN PIDANA\nUU NO. 5 TAHUN 2011 TENTANG AKUNTAN PUBLIK\n(STUDI PERSEPSI PADA KANTOR AKUNTAN PUBLIK SURABAYA)&quot;,&quot;author&quot;:[{&quot;family&quot;:&quot;Ansari&quot;,&quot;given&quot;:&quot;Ridha&quot;,&quot;parse-names&quot;:false,&quot;dropping-particle&quot;:&quot;&quot;,&quot;non-dropping-particle&quot;:&quot;&quot;}],&quot;container-title&quot;:&quot;Jurnal Ekonomi dan Bisnis&quot;,&quot;issued&quot;:{&quot;date-parts&quot;:[[2014]]},&quot;volume&quot;:&quot;24&quot;,&quot;container-title-short&quot;:&quot;&quot;},&quot;isTemporary&quot;:false}]},{&quot;citationID&quot;:&quot;MENDELEY_CITATION_ef3dbad0-d589-4025-82b8-83203094fb23&quot;,&quot;properties&quot;:{&quot;noteIndex&quot;:0},&quot;isEdited&quot;:false,&quot;manualOverride&quot;:{&quot;isManuallyOverridden&quot;:false,&quot;citeprocText&quot;:&quot;(Ramadhea, 2022)&quot;,&quot;manualOverrideText&quot;:&quot;&quot;},&quot;citationTag&quot;:&quot;MENDELEY_CITATION_v3_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&quot;,&quot;citationItems&quot;:[{&quot;id&quot;:&quot;7f310d92-fd1a-3396-984d-6bcaeea7fd6f&quot;,&quot;itemData&quot;:{&quot;type&quot;:&quot;article-journal&quot;,&quot;id&quot;:&quot;7f310d92-fd1a-3396-984d-6bcaeea7fd6f&quot;,&quot;title&quot;:&quot;Literature Review: Etika dan Kode Etik Profesi Akuntan Publik&quot;,&quot;author&quot;:[{&quot;family&quot;:&quot;Ramadhea&quot;,&quot;given&quot;:&quot;Syafira&quot;,&quot;parse-names&quot;:false,&quot;dropping-particle&quot;:&quot;&quot;,&quot;non-dropping-particle&quot;:&quot;&quot;}],&quot;container-title&quot;:&quot;Jurnal Akuntansi Kompeti&quot;,&quot;issued&quot;:{&quot;date-parts&quot;:[[2022]]},&quot;volume&quot;:&quot;5&quot;,&quot;container-title-short&quot;:&quot;&quot;},&quot;isTemporary&quot;:false}]},{&quot;citationID&quot;:&quot;MENDELEY_CITATION_bcef755d-049d-4a30-a581-8da6b5bdcf5e&quot;,&quot;properties&quot;:{&quot;noteIndex&quot;:0},&quot;isEdited&quot;:false,&quot;manualOverride&quot;:{&quot;isManuallyOverridden&quot;:false,&quot;citeprocText&quot;:&quot;(Meilisa, 2022)&quot;,&quot;manualOverrideText&quot;:&quot;&quot;},&quot;citationTag&quot;:&quot;MENDELEY_CITATION_v3_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&quot;,&quot;citationItems&quot;:[{&quot;id&quot;:&quot;62fd431a-8740-3a75-9bc4-7e160b1f933a&quot;,&quot;itemData&quot;:{&quot;type&quot;:&quot;article-journal&quot;,&quot;id&quot;:&quot;62fd431a-8740-3a75-9bc4-7e160b1f933a&quot;,&quot;title&quot;:&quot;MENGANALISIS KODE ETIK PROFESI AKUNTAN PUBLIK PADA INDONESIA&quot;,&quot;author&quot;:[{&quot;family&quot;:&quot;Meilisa&quot;,&quot;given&quot;:&quot;Jennifer&quot;,&quot;parse-names&quot;:false,&quot;dropping-particle&quot;:&quot;&quot;,&quot;non-dropping-particle&quot;:&quot;&quot;}],&quot;container-title&quot;:&quot;Inisiatif: Jurnal Ekonomi, Akuntansi dan Manajemen&quot;,&quot;ISSN&quot;:&quot;2964-5328&quot;,&quot;issued&quot;:{&quot;date-parts&quot;:[[2022]]},&quot;abstract&quot;:&quot;Public Accountants are expected to follow a Code of Ethics which aims to ensure that IAPI members carry out their duties with responsibility and objectivity. This paper examines the ethical behavior and code of ethics of public accountants in Indonesia using a qualitative descriptive research method. Based on findings, accountants should follow five principles: integrity, objectivity, professional competence, confidentiality, and professionalism.&quot;,&quot;issue&quot;:&quot;4&quot;,&quot;volume&quot;:&quot;1&quot;,&quot;container-title-short&quot;:&quot;&quot;},&quot;isTemporary&quot;:false}]},{&quot;citationID&quot;:&quot;MENDELEY_CITATION_4e615b56-8621-457a-9702-5db0e6be905e&quot;,&quot;properties&quot;:{&quot;noteIndex&quot;:0},&quot;isEdited&quot;:false,&quot;manualOverride&quot;:{&quot;isManuallyOverridden&quot;:false,&quot;citeprocText&quot;:&quot;(Wisudawan et al., 2019)&quot;,&quot;manualOverrideText&quot;:&quot;&quot;},&quot;citationTag&quot;:&quot;MENDELEY_CITATION_v3_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&quot;,&quot;citationItems&quot;:[{&quot;id&quot;:&quot;709a2868-9fe1-36a5-9481-3b712e045db1&quot;,&quot;itemData&quot;:{&quot;type&quot;:&quot;article-journal&quot;,&quot;id&quot;:&quot;709a2868-9fe1-36a5-9481-3b712e045db1&quot;,&quot;title&quot;:&quot;Tanggung Jawab Hukum Akuntan Publik Sebagai Salah Satu Profesi Penunjang Pasar Modal Terhadap Misleading Prospektus&quot;,&quot;author&quot;:[{&quot;family&quot;:&quot;Wisudawan&quot;,&quot;given&quot;:&quot;I Gusti Agung&quot;,&quot;parse-names&quot;:false,&quot;dropping-particle&quot;:&quot;&quot;,&quot;non-dropping-particle&quot;:&quot;&quot;},{&quot;family&quot;:&quot;Ismail&quot;,&quot;given&quot;:&quot;Sumiati&quot;,&quot;parse-names&quot;:false,&quot;dropping-particle&quot;:&quot;&quot;,&quot;non-dropping-particle&quot;:&quot;&quot;},{&quot;family&quot;:&quot;Sili&quot;,&quot;given&quot;:&quot;Eduardus Bayo&quot;,&quot;parse-names&quot;:false,&quot;dropping-particle&quot;:&quot;&quot;,&quot;non-dropping-particle&quot;:&quot;&quot;}],&quot;container-title&quot;:&quot;Jatiswara&quot;,&quot;DOI&quot;:&quot;10.29303/jatiswara.v34i1.190&quot;,&quot;ISSN&quot;:&quot;0853-392X&quot;,&quot;issued&quot;:{&quot;date-parts&quot;:[[2019,7,31]]},&quot;page&quot;:&quot;103&quot;,&quot;abstract&quot;:&quot;Akuntan Publik merupakan salah satu profesi penunjang pasar modal yang sangat berperan  dalam pembuatan prospektus perusahaan emiten. Akuntan Publik dalam menjalankan tugasnya diharapkan berpegang pada kode etik profesi, sehingga terhindar dari kecurangan atau fraud  dalam pembuatan  laporan  keuangan perusahaan emiten yang dapat mengakibatkan terjadinya misleading prospektus. Dalam kajian ini Penulis merumuskan  permasalahan sebagai berikut : 1) Tanggung jawab Akuntan Publik sebagai salah satu profesi penunjang pasar modal terhadap misleading prospektus,  2) Sanksi hukum yang dapat dikenakan  terhadap akuntan publik yang melakukan misleading  prospektus menurut  Undang-undang No 8 Tahun 1995 Tentang Pasar Modal. Tujuan dari penelitian ini  adalah untuk mengetahui tanggung jawab hukum Akuntan Publik sebagai salah satu profesi penunjang pasar modal terhadap Misleading Prospektus menurut Undang-undang No 8 Tahun 1995 Tentang Pasar Modal dan Sanksi Hukum Yang Dapat Dikenakan Terhadap Akuntan Publik yang melakukan Misleading Prospektus Menurut Undang-undang No 8 Tahun 1995 Tentang Pasar Modal. Dengan menggunakan metode penelitian normatif. Disimpulkan : 1)T anggung jawab yang dapat dikenakan terhadap Akuntan Publik adalah tanggung jawab karena kesalahan yaitu memanipulasi laporan keuangan dan tidak menerapkan prinsip kode etik akuntan. 2) Sanksi Hukum Yang Dapat Dikenakan Terhadap Akuntan Publik yang melakukan Misleading Prospektus Menurut Undang-undang No 8 Tahun 1995 Tentang Pasar Modal yaitu sanksi perdata, sanksi administratif dan sanksi pidana.&quot;,&quot;publisher&quot;:&quot;Universitas Mataram&quot;,&quot;issue&quot;:&quot;2&quot;,&quot;volume&quot;:&quot;34&quot;,&quot;container-title-short&quot;:&quot;&quot;},&quot;isTemporary&quot;:false}]},{&quot;citationID&quot;:&quot;MENDELEY_CITATION_ab4e5e18-62bc-472d-8d97-67ae853fd9fd&quot;,&quot;properties&quot;:{&quot;noteIndex&quot;:0},&quot;isEdited&quot;:false,&quot;manualOverride&quot;:{&quot;isManuallyOverridden&quot;:false,&quot;citeprocText&quot;:&quot;(Elfieni, 2016)&quot;,&quot;manualOverrideText&quot;:&quot;&quot;},&quot;citationTag&quot;:&quot;MENDELEY_CITATION_v3_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&quot;,&quot;citationItems&quot;:[{&quot;id&quot;:&quot;2b54dd9f-657f-3226-a98c-a672de259439&quot;,&quot;itemData&quot;:{&quot;type&quot;:&quot;article-journal&quot;,&quot;id&quot;:&quot;2b54dd9f-657f-3226-a98c-a672de259439&quot;,&quot;title&quot;:&quot;PENEGAKAN KODE ETIK PROFESI PADA SUATU KANTOR AKUNTAN PUBLIK&quot;,&quot;author&quot;:[{&quot;family&quot;:&quot;Elfieni&quot;,&quot;given&quot;:&quot;Fita Tri&quot;,&quot;parse-names&quot;:false,&quot;dropping-particle&quot;:&quot;&quot;,&quot;non-dropping-particle&quot;:&quot;&quot;}],&quot;container-title&quot;:&quot;Jurnal Ilmiah Mahasiswa FEB&quot;,&quot;issued&quot;:{&quot;date-parts&quot;:[[2016]]},&quot;container-title-short&quot;:&quot;&quot;},&quot;isTemporary&quot;:false}]},{&quot;citationID&quot;:&quot;MENDELEY_CITATION_67444dd9-927c-453d-8de7-1b50a68a95dd&quot;,&quot;properties&quot;:{&quot;noteIndex&quot;:0},&quot;isEdited&quot;:false,&quot;manualOverride&quot;:{&quot;isManuallyOverridden&quot;:false,&quot;citeprocText&quot;:&quot;(Elfieni, 2016)&quot;,&quot;manualOverrideText&quot;:&quot;&quot;},&quot;citationTag&quot;:&quot;MENDELEY_CITATION_v3_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&quot;,&quot;citationItems&quot;:[{&quot;id&quot;:&quot;2b54dd9f-657f-3226-a98c-a672de259439&quot;,&quot;itemData&quot;:{&quot;type&quot;:&quot;article-journal&quot;,&quot;id&quot;:&quot;2b54dd9f-657f-3226-a98c-a672de259439&quot;,&quot;title&quot;:&quot;PENEGAKAN KODE ETIK PROFESI PADA SUATU KANTOR AKUNTAN PUBLIK&quot;,&quot;author&quot;:[{&quot;family&quot;:&quot;Elfieni&quot;,&quot;given&quot;:&quot;Fita Tri&quot;,&quot;parse-names&quot;:false,&quot;dropping-particle&quot;:&quot;&quot;,&quot;non-dropping-particle&quot;:&quot;&quot;}],&quot;container-title&quot;:&quot;Jurnal Ilmiah Mahasiswa FEB&quot;,&quot;issued&quot;:{&quot;date-parts&quot;:[[2016]]},&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15d3e4a3-c036-4039-a6e2-640c7fb1b217&quot;,&quot;properties&quot;:{&quot;noteIndex&quot;:0},&quot;isEdited&quot;:false,&quot;manualOverride&quot;:{&quot;isManuallyOverridden&quot;:false,&quot;citeprocText&quot;:&quot;(Faturachman et al., 2022)&quot;,&quot;manualOverrideText&quot;:&quot;&quot;},&quot;citationTag&quot;:&quot;MENDELEY_CITATION_v3_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&quot;,&quot;citationItems&quot;:[{&quot;id&quot;:&quot;ef469dc1-2fd5-34bd-ad55-098718008cb2&quot;,&quot;itemData&quot;:{&quot;type&quot;:&quot;article-journal&quot;,&quot;id&quot;:&quot;ef469dc1-2fd5-34bd-ad55-098718008cb2&quot;,&quot;title&quot;:&quot;DIMENSI MORALITAS TERHADAP HUKUM&quot;,&quot;author&quot;:[{&quot;family&quot;:&quot;Faturachman&quot;,&quot;given&quot;:&quot;Renaldi&quot;,&quot;parse-names&quot;:false,&quot;dropping-particle&quot;:&quot;&quot;,&quot;non-dropping-particle&quot;:&quot;&quot;},{&quot;family&quot;:&quot;Rizki&quot;,&quot;given&quot;:&quot;Dava Muhammad&quot;,&quot;parse-names&quot;:false,&quot;dropping-particle&quot;:&quot;&quot;,&quot;non-dropping-particle&quot;:&quot;&quot;},{&quot;family&quot;:&quot;Faridzi&quot;,&quot;given&quot;:&quot;Salman&quot;,&quot;parse-names&quot;:false,&quot;dropping-particle&quot;:&quot;&quot;,&quot;non-dropping-particle&quot;:&quot;Al&quot;}],&quot;container-title&quot;:&quot;IBLAM Law Review&quot;,&quot;issued&quot;:{&quot;date-parts&quot;:[[2022]]},&quot;page&quot;:&quot;1-11&quot;,&quot;abstract&quot;:&quot;The law cannot stand alone without morality so that the law created is able to provide order and comfort so that the law is far from arbitrary. Morality can be equated with order and has human objects of action which are ordered to each other and for certain purposes. The idea of value (good or bad) is at the core of every moral system since the concept of value is the main concept in our order of practical concepts, i.e. the highest in its genus. There is a reciprocal influence between law and morals in various aspects of human life, there is a moral contribution to law and a legal contribution to morals. The morality of a society also affects legal products, while the law affects the good and bad views of that society. Laws bind everyone as citizens, but morality treats people only as individuals. One of the legal paradigms is value so that law can be seen as a value figure as well. Law as the embodiment of values implies that its presence is to protect and promote values that are upheld by society. In the sociology of law, such conflicts are explained by the interaction between certain values and the social structure in which those values are carried out. The purpose of this study is to answer questions that have not been answered by previous researchers. The research method in this study uses a normative juridical research method in which the search for data uses a literature review.&quot;,&quot;volume&quot;:&quot;02&quot;,&quot;container-title-short&quot;:&quot;&quot;},&quot;isTemporary&quot;:false}]},{&quot;citationID&quot;:&quot;MENDELEY_CITATION_cea278cc-3475-4672-ba94-ad45d301b651&quot;,&quot;properties&quot;:{&quot;noteIndex&quot;:0},&quot;isEdited&quot;:false,&quot;manualOverride&quot;:{&quot;isManuallyOverridden&quot;:false,&quot;citeprocText&quot;:&quot;(Tegoeh, 2016)&quot;,&quot;manualOverrideText&quot;:&quot;&quot;},&quot;citationTag&quot;:&quot;MENDELEY_CITATION_v3_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&quot;,&quot;citationItems&quot;:[{&quot;id&quot;:&quot;01290fcb-3c55-3496-9b84-f745a490895d&quot;,&quot;itemData&quot;:{&quot;type&quot;:&quot;article-journal&quot;,&quot;id&quot;:&quot;01290fcb-3c55-3496-9b84-f745a490895d&quot;,&quot;title&quot;:&quot;KEJAHATAN AKUNTANSI DALAM KAITANNYA DENGAN UNDANG-UNDANG NOMOR 5 TAHUN 2011 TENTANG AKUNTAN PUBLIK&quot;,&quot;author&quot;:[{&quot;family&quot;:&quot;Tegoeh&quot;,&quot;given&quot;:&quot;Herman Fikri&quot;,&quot;parse-names&quot;:false,&quot;dropping-particle&quot;:&quot;&quot;,&quot;non-dropping-particle&quot;:&quot;&quot;}],&quot;container-title&quot;:&quot;Jurnal Mimbar Justitia &quot;,&quot;issued&quot;:{&quot;date-parts&quot;:[[2016]]},&quot;volume&quot;:&quot;2&quot;,&quot;container-title-short&quot;:&quot;&quot;},&quot;isTemporary&quot;:false}]},{&quot;citationID&quot;:&quot;MENDELEY_CITATION_1337ed21-2e77-4291-a5d6-9108fe894d43&quot;,&quot;properties&quot;:{&quot;noteIndex&quot;:0},&quot;isEdited&quot;:false,&quot;manualOverride&quot;:{&quot;isManuallyOverridden&quot;:false,&quot;citeprocText&quot;:&quot;(Amrizal, 2014)&quot;,&quot;manualOverrideText&quot;:&quot;&quot;},&quot;citationTag&quot;:&quot;MENDELEY_CITATION_v3_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&quot;,&quot;citationItems&quot;:[{&quot;id&quot;:&quot;533321a8-329e-36fd-a7f9-24a386d272a4&quot;,&quot;itemData&quot;:{&quot;type&quot;:&quot;article-journal&quot;,&quot;id&quot;:&quot;533321a8-329e-36fd-a7f9-24a386d272a4&quot;,&quot;title&quot;:&quot;ANALISIS KRITIS PELANGGARAN KODE ETIK PROFESI AKUNTAN PUBLIK DI INDONESIA&quot;,&quot;author&quot;:[{&quot;family&quot;:&quot;Amrizal&quot;,&quot;given&quot;:&quot;&quot;,&quot;parse-names&quot;:false,&quot;dropping-particle&quot;:&quot;&quot;,&quot;non-dropping-particle&quot;:&quot;&quot;}],&quot;container-title&quot;:&quot;Jurnal Liquidity&quot;,&quot;issued&quot;:{&quot;date-parts&quot;:[[2014]]},&quot;page&quot;:&quot;36-43&quot;,&quot;issue&quot;:&quot;1&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5190-4249-45D8-8BA1-917B85F8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2023-09-24T12:33:00Z</dcterms:created>
  <dcterms:modified xsi:type="dcterms:W3CDTF">2023-09-24T16:25:00Z</dcterms:modified>
</cp:coreProperties>
</file>