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3" w:rsidRPr="006B6661" w:rsidRDefault="00844263" w:rsidP="00844263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</w:rPr>
      </w:pPr>
      <w:r w:rsidRPr="006B6661">
        <w:rPr>
          <w:rFonts w:ascii="Arial" w:hAnsi="Arial" w:cs="Arial"/>
          <w:b/>
          <w:sz w:val="24"/>
        </w:rPr>
        <w:t>DAFTAR PUSTAKA</w:t>
      </w:r>
    </w:p>
    <w:p w:rsidR="00844263" w:rsidRPr="00F77925" w:rsidRDefault="00844263" w:rsidP="00844263">
      <w:pPr>
        <w:pStyle w:val="FootnoteText"/>
        <w:ind w:left="426" w:hanging="426"/>
        <w:jc w:val="both"/>
        <w:rPr>
          <w:rFonts w:ascii="Arial" w:hAnsi="Arial" w:cs="Arial"/>
          <w:b/>
          <w:sz w:val="24"/>
        </w:rPr>
      </w:pPr>
      <w:r w:rsidRPr="00F77925">
        <w:rPr>
          <w:rFonts w:ascii="Arial" w:hAnsi="Arial" w:cs="Arial"/>
          <w:b/>
          <w:sz w:val="24"/>
        </w:rPr>
        <w:t>Buku:</w:t>
      </w:r>
    </w:p>
    <w:p w:rsidR="00844263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Ali, Achmad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Menguak Tabir Hukum</w:t>
      </w:r>
      <w:r>
        <w:rPr>
          <w:rFonts w:ascii="Arial" w:hAnsi="Arial" w:cs="Arial"/>
          <w:i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sz w:val="24"/>
        </w:rPr>
        <w:t>Bogor: Ghalia Indonesia, 2008.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Anwar, Moch. </w:t>
      </w:r>
      <w:r w:rsidRPr="007B4AEC">
        <w:rPr>
          <w:rFonts w:ascii="Arial" w:hAnsi="Arial" w:cs="Arial"/>
          <w:i/>
          <w:iCs/>
          <w:sz w:val="24"/>
        </w:rPr>
        <w:t>Hukum Pidana Bagian Khusus </w:t>
      </w:r>
      <w:r>
        <w:rPr>
          <w:rFonts w:ascii="Arial" w:hAnsi="Arial" w:cs="Arial"/>
          <w:sz w:val="24"/>
        </w:rPr>
        <w:t>(KUHP II)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Bandung: Percetakan Offset Alumni, 1979</w:t>
      </w:r>
      <w:r w:rsidRPr="007B4AEC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E.Y. Kanter </w:t>
      </w:r>
      <w:r>
        <w:rPr>
          <w:rFonts w:ascii="Arial" w:hAnsi="Arial" w:cs="Arial"/>
          <w:sz w:val="24"/>
          <w:lang w:val="en-US"/>
        </w:rPr>
        <w:t>&amp;</w:t>
      </w:r>
      <w:r>
        <w:rPr>
          <w:rFonts w:ascii="Arial" w:hAnsi="Arial" w:cs="Arial"/>
          <w:sz w:val="24"/>
        </w:rPr>
        <w:t xml:space="preserve"> S.R. Sianturi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i/>
          <w:sz w:val="24"/>
        </w:rPr>
        <w:t>Asas-Asas Hukum Pidana di Indonesia dan Penerapannya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Alumni AHM-PTHM, 1982.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Hamzah, Andi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i/>
          <w:sz w:val="24"/>
        </w:rPr>
        <w:t xml:space="preserve"> Delik-delik tertentu (Speciale Delicten) Didalam KUHP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Sinar Grafika, 2009.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Herlin</w:t>
      </w:r>
      <w:r>
        <w:rPr>
          <w:rFonts w:ascii="Arial" w:hAnsi="Arial" w:cs="Arial"/>
          <w:sz w:val="24"/>
          <w:lang w:val="en-US"/>
        </w:rPr>
        <w:t xml:space="preserve">, </w:t>
      </w:r>
      <w:r w:rsidRPr="007B4AEC">
        <w:rPr>
          <w:rFonts w:ascii="Arial" w:hAnsi="Arial" w:cs="Arial"/>
          <w:sz w:val="24"/>
        </w:rPr>
        <w:t>Budiono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Kumpulan Tulisan Hukum Perdata di Bidang Kenotariatan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Bandung: </w:t>
      </w:r>
      <w:r w:rsidRPr="007B4AE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T. Citra Aditiya Bakti</w:t>
      </w:r>
      <w:proofErr w:type="gramStart"/>
      <w:r>
        <w:rPr>
          <w:rFonts w:ascii="Arial" w:hAnsi="Arial" w:cs="Arial"/>
          <w:sz w:val="24"/>
        </w:rPr>
        <w:t xml:space="preserve">, </w:t>
      </w:r>
      <w:r w:rsidRPr="007B4AEC">
        <w:rPr>
          <w:rFonts w:ascii="Arial" w:hAnsi="Arial" w:cs="Arial"/>
          <w:sz w:val="24"/>
        </w:rPr>
        <w:t xml:space="preserve"> 2008</w:t>
      </w:r>
      <w:proofErr w:type="gramEnd"/>
      <w:r w:rsidRPr="007B4AEC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Ilyas</w:t>
      </w:r>
      <w:r>
        <w:rPr>
          <w:rFonts w:ascii="Arial" w:hAnsi="Arial" w:cs="Arial"/>
          <w:sz w:val="24"/>
          <w:lang w:val="en-US"/>
        </w:rPr>
        <w:t>,</w:t>
      </w:r>
      <w:r w:rsidRPr="007B4AEC">
        <w:rPr>
          <w:rFonts w:ascii="Arial" w:hAnsi="Arial" w:cs="Arial"/>
          <w:sz w:val="24"/>
        </w:rPr>
        <w:t xml:space="preserve"> Amir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Asas-Asas Hukum Pidana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Makassar: Rangkang Education dan PuKAP, 2012.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Jaya,</w:t>
      </w:r>
      <w:r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Putra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Politik Hukum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Semarang: </w:t>
      </w:r>
      <w:r>
        <w:rPr>
          <w:rFonts w:ascii="Arial" w:hAnsi="Arial" w:cs="Arial"/>
          <w:sz w:val="24"/>
        </w:rPr>
        <w:t>Undip Press</w:t>
      </w:r>
      <w:r w:rsidRPr="007B4AEC">
        <w:rPr>
          <w:rFonts w:ascii="Arial" w:hAnsi="Arial" w:cs="Arial"/>
          <w:sz w:val="24"/>
        </w:rPr>
        <w:t>, 2007</w:t>
      </w:r>
      <w:r w:rsidRPr="007B4AEC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Kartini Muljadi </w:t>
      </w:r>
      <w:r>
        <w:rPr>
          <w:rFonts w:ascii="Arial" w:hAnsi="Arial" w:cs="Arial"/>
          <w:sz w:val="24"/>
          <w:lang w:val="en-US"/>
        </w:rPr>
        <w:t>&amp;</w:t>
      </w:r>
      <w:r>
        <w:rPr>
          <w:rFonts w:ascii="Arial" w:hAnsi="Arial" w:cs="Arial"/>
          <w:sz w:val="24"/>
        </w:rPr>
        <w:t xml:space="preserve"> Gunawan Widjaja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Perikatan Yang Lahir dari Perjanjian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Rajawali Pers, 2002.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Lamintang, P.A.F. </w:t>
      </w:r>
      <w:r w:rsidRPr="007B4AEC">
        <w:rPr>
          <w:rFonts w:ascii="Arial" w:hAnsi="Arial" w:cs="Arial"/>
          <w:i/>
          <w:sz w:val="24"/>
        </w:rPr>
        <w:t>Dasar-Dasar Hukum Pidana Indonesia</w:t>
      </w:r>
      <w:r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sz w:val="24"/>
        </w:rPr>
        <w:t>Bandung: Citra Adtya Bakti, 2011.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M. Marwan </w:t>
      </w:r>
      <w:r>
        <w:rPr>
          <w:rFonts w:ascii="Arial" w:hAnsi="Arial" w:cs="Arial"/>
          <w:sz w:val="24"/>
          <w:lang w:val="en-US"/>
        </w:rPr>
        <w:t>&amp;</w:t>
      </w:r>
      <w:r w:rsidRPr="007B4AEC">
        <w:rPr>
          <w:rFonts w:ascii="Arial" w:hAnsi="Arial" w:cs="Arial"/>
          <w:sz w:val="24"/>
        </w:rPr>
        <w:t xml:space="preserve"> Jimmy P</w:t>
      </w:r>
      <w:r w:rsidRPr="007B4AEC"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, </w:t>
      </w:r>
      <w:r w:rsidRPr="007B4AEC">
        <w:rPr>
          <w:rFonts w:ascii="Arial" w:hAnsi="Arial" w:cs="Arial"/>
          <w:i/>
          <w:sz w:val="24"/>
        </w:rPr>
        <w:t>Kamus Hukum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Sur</w:t>
      </w:r>
      <w:r>
        <w:rPr>
          <w:rFonts w:ascii="Arial" w:hAnsi="Arial" w:cs="Arial"/>
          <w:sz w:val="24"/>
        </w:rPr>
        <w:t>abaya: Reality Publisher, 2009)</w:t>
      </w:r>
      <w:r w:rsidRPr="007B4AEC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Masriani, Yulies Tiena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Pengantar Hukum Indonesia</w:t>
      </w:r>
      <w:r>
        <w:rPr>
          <w:rFonts w:ascii="Arial" w:hAnsi="Arial" w:cs="Arial"/>
          <w:i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akarta: Sinar Grafika, 2004</w:t>
      </w:r>
      <w:r w:rsidRPr="007B4AEC">
        <w:rPr>
          <w:rFonts w:ascii="Arial" w:hAnsi="Arial" w:cs="Arial"/>
          <w:sz w:val="24"/>
        </w:rPr>
        <w:t xml:space="preserve">.  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Moeljatno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Asas-Asas Hukum Pidana</w:t>
      </w:r>
      <w:r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Cetakan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ke</w:t>
      </w:r>
      <w:proofErr w:type="spellEnd"/>
      <w:r>
        <w:rPr>
          <w:rFonts w:ascii="Arial" w:hAnsi="Arial" w:cs="Arial"/>
          <w:sz w:val="24"/>
          <w:lang w:val="en-US"/>
        </w:rPr>
        <w:t xml:space="preserve"> II.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Jakarta: Rineka Cipta, 1993.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Moel</w:t>
      </w:r>
      <w:r>
        <w:rPr>
          <w:rFonts w:ascii="Arial" w:hAnsi="Arial" w:cs="Arial"/>
          <w:sz w:val="24"/>
        </w:rPr>
        <w:t>jatno</w:t>
      </w:r>
      <w:r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Asas-Asas Hukum Pidana</w:t>
      </w:r>
      <w:r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Cetakan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ke</w:t>
      </w:r>
      <w:proofErr w:type="spellEnd"/>
      <w:r>
        <w:rPr>
          <w:rFonts w:ascii="Arial" w:hAnsi="Arial" w:cs="Arial"/>
          <w:sz w:val="24"/>
          <w:lang w:val="en-US"/>
        </w:rPr>
        <w:t xml:space="preserve"> III </w:t>
      </w:r>
      <w:r w:rsidRPr="007B4AEC">
        <w:rPr>
          <w:rFonts w:ascii="Arial" w:hAnsi="Arial" w:cs="Arial"/>
          <w:sz w:val="24"/>
        </w:rPr>
        <w:t>Jakarta: Rineka Cipta, 2009.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Moeljatno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Asas-Asas Hukum Pidana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PT. Rineka Cipta, 2002.</w:t>
      </w:r>
    </w:p>
    <w:p w:rsidR="00844263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MS, Salim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Hukum Kontrak, Teori &amp; Tek</w:t>
      </w:r>
      <w:r w:rsidRPr="007B4AEC">
        <w:rPr>
          <w:rFonts w:ascii="Arial" w:hAnsi="Arial" w:cs="Arial"/>
          <w:i/>
          <w:sz w:val="24"/>
          <w:lang w:val="en-US"/>
        </w:rPr>
        <w:t>n</w:t>
      </w:r>
      <w:r w:rsidRPr="007B4AEC">
        <w:rPr>
          <w:rFonts w:ascii="Arial" w:hAnsi="Arial" w:cs="Arial"/>
          <w:i/>
          <w:sz w:val="24"/>
        </w:rPr>
        <w:t>ik Penyusunan Kontrak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Jakarta : Sinar Grafika, 2008</w:t>
      </w:r>
      <w:r w:rsidRPr="007B4AEC">
        <w:rPr>
          <w:rFonts w:ascii="Arial" w:hAnsi="Arial" w:cs="Arial"/>
          <w:sz w:val="24"/>
          <w:lang w:val="en-US"/>
        </w:rPr>
        <w:t>.</w:t>
      </w:r>
    </w:p>
    <w:p w:rsidR="00844263" w:rsidRPr="00D61311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D61311">
        <w:rPr>
          <w:rFonts w:ascii="Arial" w:hAnsi="Arial" w:cs="Arial"/>
          <w:sz w:val="24"/>
        </w:rPr>
        <w:t>Prodjodikoro, Wirjono</w:t>
      </w:r>
      <w:r w:rsidRPr="00D61311">
        <w:rPr>
          <w:rFonts w:ascii="Arial" w:hAnsi="Arial" w:cs="Arial"/>
          <w:sz w:val="24"/>
          <w:lang w:val="en-US"/>
        </w:rPr>
        <w:t>.</w:t>
      </w:r>
      <w:r w:rsidRPr="00D61311">
        <w:rPr>
          <w:rFonts w:ascii="Arial" w:hAnsi="Arial" w:cs="Arial"/>
          <w:sz w:val="24"/>
        </w:rPr>
        <w:t> </w:t>
      </w:r>
      <w:r w:rsidRPr="00D61311">
        <w:rPr>
          <w:rFonts w:ascii="Arial" w:hAnsi="Arial" w:cs="Arial"/>
          <w:i/>
          <w:iCs/>
          <w:sz w:val="24"/>
        </w:rPr>
        <w:t>Tindak-Tindak Pidana Tertentu di Indonesia</w:t>
      </w:r>
      <w:r w:rsidRPr="00D61311">
        <w:rPr>
          <w:rFonts w:ascii="Arial" w:hAnsi="Arial" w:cs="Arial"/>
          <w:i/>
          <w:iCs/>
          <w:sz w:val="24"/>
          <w:lang w:val="en-US"/>
        </w:rPr>
        <w:t>.</w:t>
      </w:r>
      <w:r w:rsidRPr="00D61311">
        <w:rPr>
          <w:rFonts w:ascii="Arial" w:hAnsi="Arial" w:cs="Arial"/>
          <w:i/>
          <w:iCs/>
          <w:sz w:val="24"/>
        </w:rPr>
        <w:t> </w:t>
      </w:r>
      <w:r w:rsidRPr="00D61311">
        <w:rPr>
          <w:rFonts w:ascii="Arial" w:hAnsi="Arial" w:cs="Arial"/>
          <w:sz w:val="24"/>
        </w:rPr>
        <w:t>Bandung: Refika Aditama, 2003</w:t>
      </w:r>
      <w:r w:rsidRPr="00D61311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</w:p>
    <w:p w:rsidR="00844263" w:rsidRPr="000F7F24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Raharjo</w:t>
      </w:r>
      <w:r>
        <w:rPr>
          <w:rFonts w:ascii="Arial" w:hAnsi="Arial" w:cs="Arial"/>
          <w:sz w:val="24"/>
          <w:lang w:val="en-US"/>
        </w:rPr>
        <w:t>,</w:t>
      </w:r>
      <w:r w:rsidRPr="007B4AEC">
        <w:rPr>
          <w:rFonts w:ascii="Arial" w:hAnsi="Arial" w:cs="Arial"/>
          <w:sz w:val="24"/>
        </w:rPr>
        <w:t xml:space="preserve"> Handri</w:t>
      </w:r>
      <w:r>
        <w:rPr>
          <w:rFonts w:ascii="Arial" w:hAnsi="Arial" w:cs="Arial"/>
          <w:i/>
          <w:sz w:val="24"/>
          <w:lang w:val="en-US"/>
        </w:rPr>
        <w:t>.</w:t>
      </w:r>
      <w:r w:rsidRPr="007B4AEC">
        <w:rPr>
          <w:rFonts w:ascii="Arial" w:hAnsi="Arial" w:cs="Arial"/>
          <w:i/>
          <w:sz w:val="24"/>
        </w:rPr>
        <w:t xml:space="preserve"> Hukum Perjanjian di Indonesia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Yogyakarta: Pustaka Yustisia, 2009.</w:t>
      </w:r>
    </w:p>
    <w:p w:rsidR="00844263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8E1334">
        <w:rPr>
          <w:rFonts w:ascii="Arial" w:hAnsi="Arial" w:cs="Arial"/>
          <w:sz w:val="24"/>
        </w:rPr>
        <w:t>Ridwan Hasibuan</w:t>
      </w:r>
      <w:r w:rsidRPr="008E1334">
        <w:rPr>
          <w:rFonts w:ascii="Arial" w:hAnsi="Arial" w:cs="Arial"/>
          <w:sz w:val="24"/>
          <w:lang w:val="en-US"/>
        </w:rPr>
        <w:t xml:space="preserve"> &amp; </w:t>
      </w:r>
      <w:r w:rsidRPr="008E1334">
        <w:rPr>
          <w:rFonts w:ascii="Arial" w:hAnsi="Arial" w:cs="Arial"/>
          <w:sz w:val="24"/>
        </w:rPr>
        <w:t>Ediwarman</w:t>
      </w:r>
      <w:r w:rsidRPr="008E1334">
        <w:rPr>
          <w:rFonts w:ascii="Arial" w:hAnsi="Arial" w:cs="Arial"/>
          <w:sz w:val="24"/>
          <w:lang w:val="en-US"/>
        </w:rPr>
        <w:t>.</w:t>
      </w:r>
      <w:r w:rsidRPr="008E1334">
        <w:rPr>
          <w:rFonts w:ascii="Arial" w:hAnsi="Arial" w:cs="Arial"/>
          <w:sz w:val="24"/>
        </w:rPr>
        <w:t xml:space="preserve"> </w:t>
      </w:r>
      <w:r w:rsidRPr="008E1334">
        <w:rPr>
          <w:rFonts w:ascii="Arial" w:hAnsi="Arial" w:cs="Arial"/>
          <w:i/>
          <w:sz w:val="24"/>
        </w:rPr>
        <w:t>Asas-Asas Kriminologi</w:t>
      </w:r>
      <w:r w:rsidRPr="008E1334">
        <w:rPr>
          <w:rFonts w:ascii="Arial" w:hAnsi="Arial" w:cs="Arial"/>
          <w:sz w:val="24"/>
          <w:lang w:val="en-US"/>
        </w:rPr>
        <w:t>.</w:t>
      </w:r>
      <w:r w:rsidRPr="008E1334">
        <w:rPr>
          <w:rFonts w:ascii="Arial" w:hAnsi="Arial" w:cs="Arial"/>
          <w:sz w:val="24"/>
        </w:rPr>
        <w:t xml:space="preserve"> Medan</w:t>
      </w:r>
      <w:r w:rsidRPr="008E1334">
        <w:rPr>
          <w:rFonts w:ascii="Arial" w:hAnsi="Arial" w:cs="Arial"/>
          <w:sz w:val="24"/>
          <w:lang w:val="en-US"/>
        </w:rPr>
        <w:t>:</w:t>
      </w:r>
      <w:r w:rsidRPr="008E1334">
        <w:rPr>
          <w:rFonts w:ascii="Arial" w:hAnsi="Arial" w:cs="Arial"/>
          <w:sz w:val="24"/>
        </w:rPr>
        <w:t xml:space="preserve"> Penerbit USU Press, 1995</w:t>
      </w:r>
      <w:r w:rsidRPr="008E1334">
        <w:rPr>
          <w:rFonts w:ascii="Arial" w:hAnsi="Arial" w:cs="Arial"/>
          <w:sz w:val="24"/>
          <w:lang w:val="en-US"/>
        </w:rPr>
        <w:t>.</w:t>
      </w:r>
    </w:p>
    <w:p w:rsidR="00844263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D61311">
        <w:rPr>
          <w:rFonts w:ascii="Arial" w:hAnsi="Arial" w:cs="Arial"/>
          <w:sz w:val="24"/>
        </w:rPr>
        <w:t>Saleh, Wantjik K. </w:t>
      </w:r>
      <w:r w:rsidRPr="00D61311">
        <w:rPr>
          <w:rFonts w:ascii="Arial" w:hAnsi="Arial" w:cs="Arial"/>
          <w:i/>
          <w:iCs/>
          <w:sz w:val="24"/>
        </w:rPr>
        <w:t>Tindak Pidana Korupsi dan Suap</w:t>
      </w:r>
      <w:r w:rsidRPr="00D61311">
        <w:rPr>
          <w:rFonts w:ascii="Arial" w:hAnsi="Arial" w:cs="Arial"/>
          <w:sz w:val="24"/>
          <w:lang w:val="en-US"/>
        </w:rPr>
        <w:t xml:space="preserve">. </w:t>
      </w:r>
      <w:r w:rsidRPr="00D61311">
        <w:rPr>
          <w:rFonts w:ascii="Arial" w:hAnsi="Arial" w:cs="Arial"/>
          <w:sz w:val="24"/>
        </w:rPr>
        <w:t>Jakarta: Paramestika, 1996.</w:t>
      </w:r>
    </w:p>
    <w:p w:rsidR="00844263" w:rsidRPr="00626CAF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626CAF">
        <w:rPr>
          <w:rFonts w:ascii="Arial" w:hAnsi="Arial" w:cs="Arial"/>
          <w:sz w:val="24"/>
        </w:rPr>
        <w:t>Sianturi</w:t>
      </w:r>
      <w:r w:rsidRPr="00626CAF">
        <w:rPr>
          <w:rFonts w:ascii="Arial" w:hAnsi="Arial" w:cs="Arial"/>
          <w:sz w:val="24"/>
          <w:lang w:val="en-US"/>
        </w:rPr>
        <w:t>,</w:t>
      </w:r>
      <w:r w:rsidRPr="00626CAF">
        <w:rPr>
          <w:rFonts w:ascii="Arial" w:hAnsi="Arial" w:cs="Arial"/>
          <w:sz w:val="24"/>
        </w:rPr>
        <w:t> S.R</w:t>
      </w:r>
      <w:r w:rsidRPr="00626CAF">
        <w:rPr>
          <w:rFonts w:ascii="Arial" w:hAnsi="Arial" w:cs="Arial"/>
          <w:sz w:val="24"/>
          <w:lang w:val="en-US"/>
        </w:rPr>
        <w:t xml:space="preserve">. </w:t>
      </w:r>
      <w:r w:rsidRPr="00626CAF">
        <w:rPr>
          <w:rFonts w:ascii="Arial" w:hAnsi="Arial" w:cs="Arial"/>
          <w:i/>
          <w:iCs/>
          <w:sz w:val="24"/>
        </w:rPr>
        <w:t>Asas-asas Hukum Pidana Di Indonesia dan Penerapannya</w:t>
      </w:r>
      <w:r w:rsidRPr="00626CAF">
        <w:rPr>
          <w:rFonts w:ascii="Arial" w:hAnsi="Arial" w:cs="Arial"/>
          <w:sz w:val="24"/>
          <w:lang w:val="en-US"/>
        </w:rPr>
        <w:t xml:space="preserve">. </w:t>
      </w:r>
      <w:r w:rsidRPr="00626CAF">
        <w:rPr>
          <w:rFonts w:ascii="Arial" w:hAnsi="Arial" w:cs="Arial"/>
          <w:sz w:val="24"/>
        </w:rPr>
        <w:t>Cet. 4</w:t>
      </w:r>
      <w:r w:rsidRPr="00626CAF">
        <w:rPr>
          <w:rFonts w:ascii="Arial" w:hAnsi="Arial" w:cs="Arial"/>
          <w:sz w:val="24"/>
          <w:lang w:val="en-US"/>
        </w:rPr>
        <w:t xml:space="preserve">. </w:t>
      </w:r>
      <w:r w:rsidRPr="00626CAF">
        <w:rPr>
          <w:rFonts w:ascii="Arial" w:hAnsi="Arial" w:cs="Arial"/>
          <w:sz w:val="24"/>
        </w:rPr>
        <w:t>Jakarta: Percetakan BPK Gunung Mulia, 1996</w:t>
      </w:r>
      <w:r w:rsidRPr="00626CAF">
        <w:rPr>
          <w:rFonts w:ascii="Arial" w:hAnsi="Arial" w:cs="Arial"/>
          <w:sz w:val="24"/>
          <w:lang w:val="en-US"/>
        </w:rPr>
        <w:t>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Subekti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Hukum Perjanjian</w:t>
      </w:r>
      <w:r>
        <w:rPr>
          <w:rFonts w:ascii="Arial" w:hAnsi="Arial" w:cs="Arial"/>
          <w:i/>
          <w:sz w:val="24"/>
          <w:lang w:val="en-US"/>
        </w:rPr>
        <w:t>.</w:t>
      </w:r>
      <w:r w:rsidRPr="00D702A8">
        <w:rPr>
          <w:rFonts w:ascii="Arial" w:hAnsi="Arial" w:cs="Arial"/>
          <w:i/>
          <w:sz w:val="24"/>
        </w:rPr>
        <w:t xml:space="preserve"> Catatan ke VI</w:t>
      </w:r>
      <w:r>
        <w:rPr>
          <w:rFonts w:ascii="Arial" w:hAnsi="Arial" w:cs="Arial"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Intermasa, 1979.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Sudarsono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Pengantar Ilmu Hukum</w:t>
      </w:r>
      <w:r>
        <w:rPr>
          <w:rFonts w:ascii="Arial" w:hAnsi="Arial" w:cs="Arial"/>
          <w:i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Jakarta: PT Rineka Cipta, 2001.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</w:rPr>
      </w:pPr>
      <w:r w:rsidRPr="007B4AEC">
        <w:rPr>
          <w:rFonts w:ascii="Arial" w:hAnsi="Arial" w:cs="Arial"/>
          <w:sz w:val="24"/>
        </w:rPr>
        <w:t>Suli</w:t>
      </w:r>
      <w:r>
        <w:rPr>
          <w:rFonts w:ascii="Arial" w:hAnsi="Arial" w:cs="Arial"/>
          <w:sz w:val="24"/>
        </w:rPr>
        <w:t>styowati Irianto &amp; Shidarta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Metode Penelitian Hukum</w:t>
      </w:r>
      <w:r>
        <w:rPr>
          <w:rFonts w:ascii="Arial" w:hAnsi="Arial" w:cs="Arial"/>
          <w:i/>
          <w:sz w:val="24"/>
          <w:lang w:val="en-US"/>
        </w:rPr>
        <w:t>.</w:t>
      </w:r>
      <w:r w:rsidRPr="007B4AEC">
        <w:rPr>
          <w:rFonts w:ascii="Arial" w:hAnsi="Arial" w:cs="Arial"/>
          <w:i/>
          <w:sz w:val="24"/>
        </w:rPr>
        <w:t xml:space="preserve"> </w:t>
      </w:r>
      <w:r w:rsidRPr="007B4AEC">
        <w:rPr>
          <w:rFonts w:ascii="Arial" w:hAnsi="Arial" w:cs="Arial"/>
          <w:sz w:val="24"/>
        </w:rPr>
        <w:t>Jakarta: Yayasan Pustakan Obor Indonesia, 2017.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Syaifuddin,</w:t>
      </w:r>
      <w:r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Muhammad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Hukum Kontrak, Memahami Kontral Dalam Perspektif Filsafat, Teori, Dogmatik, dan Praktik Hukum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Bandung: Mandar Maju, 2012.</w:t>
      </w:r>
    </w:p>
    <w:p w:rsidR="00844263" w:rsidRPr="007B4AEC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Syani, Abdul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81167C">
        <w:rPr>
          <w:rFonts w:ascii="Arial" w:hAnsi="Arial" w:cs="Arial"/>
          <w:i/>
          <w:sz w:val="24"/>
        </w:rPr>
        <w:t>Sosiologi Kriminalitas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Bandung</w:t>
      </w:r>
      <w:r>
        <w:rPr>
          <w:rFonts w:ascii="Arial" w:hAnsi="Arial" w:cs="Arial"/>
          <w:sz w:val="24"/>
          <w:lang w:val="en-US"/>
        </w:rPr>
        <w:t>:</w:t>
      </w:r>
      <w:r w:rsidRPr="007B4AEC">
        <w:rPr>
          <w:rFonts w:ascii="Arial" w:hAnsi="Arial" w:cs="Arial"/>
          <w:sz w:val="24"/>
        </w:rPr>
        <w:t xml:space="preserve"> Remaja Jaya, 1987.</w:t>
      </w:r>
    </w:p>
    <w:p w:rsidR="00844263" w:rsidRPr="007B4AEC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 xml:space="preserve">Tim Penyusun Kamus Pusat Pembinaan </w:t>
      </w:r>
      <w:r>
        <w:rPr>
          <w:rFonts w:ascii="Arial" w:hAnsi="Arial" w:cs="Arial"/>
          <w:sz w:val="24"/>
          <w:lang w:val="en-US"/>
        </w:rPr>
        <w:t xml:space="preserve">&amp; </w:t>
      </w:r>
      <w:r w:rsidRPr="007B4AEC">
        <w:rPr>
          <w:rFonts w:ascii="Arial" w:hAnsi="Arial" w:cs="Arial"/>
          <w:sz w:val="24"/>
        </w:rPr>
        <w:t>Pengembangan Bahasa. </w:t>
      </w:r>
      <w:r w:rsidRPr="007B4AEC">
        <w:rPr>
          <w:rFonts w:ascii="Arial" w:hAnsi="Arial" w:cs="Arial"/>
          <w:i/>
          <w:iCs/>
          <w:sz w:val="24"/>
          <w:lang w:val="fi-FI"/>
        </w:rPr>
        <w:t>Kamus Besar Bahasa Indonesia</w:t>
      </w:r>
      <w:r>
        <w:rPr>
          <w:rFonts w:ascii="Arial" w:hAnsi="Arial" w:cs="Arial"/>
          <w:sz w:val="24"/>
          <w:lang w:val="fi-FI"/>
        </w:rPr>
        <w:t>.</w:t>
      </w:r>
      <w:r w:rsidRPr="007B4AEC">
        <w:rPr>
          <w:rFonts w:ascii="Arial" w:hAnsi="Arial" w:cs="Arial"/>
          <w:sz w:val="24"/>
          <w:lang w:val="fi-FI"/>
        </w:rPr>
        <w:t xml:space="preserve"> Jakarta: Balai Pustaka, 1990.</w:t>
      </w:r>
    </w:p>
    <w:p w:rsidR="00844263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7B4AEC">
        <w:rPr>
          <w:rFonts w:ascii="Arial" w:hAnsi="Arial" w:cs="Arial"/>
          <w:sz w:val="24"/>
        </w:rPr>
        <w:t>Widjaja,</w:t>
      </w:r>
      <w:r>
        <w:rPr>
          <w:rFonts w:ascii="Arial" w:hAnsi="Arial" w:cs="Arial"/>
          <w:sz w:val="24"/>
          <w:lang w:val="en-US"/>
        </w:rPr>
        <w:t xml:space="preserve"> </w:t>
      </w:r>
      <w:r w:rsidRPr="007B4AEC">
        <w:rPr>
          <w:rFonts w:ascii="Arial" w:hAnsi="Arial" w:cs="Arial"/>
          <w:sz w:val="24"/>
        </w:rPr>
        <w:t>Gunawan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Memahami Prinsi Keterbukaan</w:t>
      </w:r>
      <w:r w:rsidRPr="007B4AEC">
        <w:rPr>
          <w:rFonts w:ascii="Arial" w:hAnsi="Arial" w:cs="Arial"/>
          <w:sz w:val="24"/>
        </w:rPr>
        <w:t xml:space="preserve"> (Aanvul</w:t>
      </w:r>
      <w:r>
        <w:rPr>
          <w:rFonts w:ascii="Arial" w:hAnsi="Arial" w:cs="Arial"/>
          <w:sz w:val="24"/>
        </w:rPr>
        <w:t>lend Recht) dalam Hukum Perdata</w:t>
      </w:r>
      <w:r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sz w:val="24"/>
        </w:rPr>
        <w:t>Jakarta: RajaGrafindo Persada, 2006.</w:t>
      </w:r>
    </w:p>
    <w:p w:rsidR="00844263" w:rsidRPr="006D31E6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6D31E6">
        <w:rPr>
          <w:rFonts w:ascii="Arial" w:hAnsi="Arial" w:cs="Arial"/>
          <w:sz w:val="24"/>
          <w:lang w:val="en-US"/>
        </w:rPr>
        <w:t>________________.</w:t>
      </w:r>
      <w:r w:rsidRPr="006D31E6">
        <w:rPr>
          <w:rFonts w:ascii="Arial" w:hAnsi="Arial" w:cs="Arial"/>
          <w:sz w:val="24"/>
        </w:rPr>
        <w:t xml:space="preserve"> </w:t>
      </w:r>
      <w:r w:rsidRPr="006D31E6">
        <w:rPr>
          <w:rFonts w:ascii="Arial" w:hAnsi="Arial" w:cs="Arial"/>
          <w:i/>
          <w:sz w:val="24"/>
        </w:rPr>
        <w:t>Seri Hukum Bisnis Memahami Prinsip Keterbukaan Dalam Hukum Perdata</w:t>
      </w:r>
      <w:r w:rsidRPr="006D31E6">
        <w:rPr>
          <w:rFonts w:ascii="Arial" w:hAnsi="Arial" w:cs="Arial"/>
          <w:sz w:val="24"/>
          <w:lang w:val="en-US"/>
        </w:rPr>
        <w:t>.</w:t>
      </w:r>
      <w:r w:rsidRPr="006D31E6">
        <w:rPr>
          <w:rFonts w:ascii="Arial" w:hAnsi="Arial" w:cs="Arial"/>
          <w:sz w:val="24"/>
        </w:rPr>
        <w:t xml:space="preserve"> Jakarta: RajaGrafindo Persada, 2006.</w:t>
      </w:r>
    </w:p>
    <w:p w:rsidR="00844263" w:rsidRPr="00626CAF" w:rsidRDefault="00844263" w:rsidP="00844263">
      <w:pPr>
        <w:spacing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Yahman</w:t>
      </w:r>
      <w:r>
        <w:rPr>
          <w:rFonts w:ascii="Arial" w:hAnsi="Arial" w:cs="Arial"/>
          <w:sz w:val="24"/>
          <w:lang w:val="en-US"/>
        </w:rPr>
        <w:t>.</w:t>
      </w:r>
      <w:r w:rsidRPr="007B4AEC">
        <w:rPr>
          <w:rFonts w:ascii="Arial" w:hAnsi="Arial" w:cs="Arial"/>
          <w:sz w:val="24"/>
        </w:rPr>
        <w:t xml:space="preserve"> </w:t>
      </w:r>
      <w:r w:rsidRPr="007B4AEC">
        <w:rPr>
          <w:rFonts w:ascii="Arial" w:hAnsi="Arial" w:cs="Arial"/>
          <w:i/>
          <w:sz w:val="24"/>
        </w:rPr>
        <w:t>Cara Mudah Memahami Wanprestasi d</w:t>
      </w:r>
      <w:r>
        <w:rPr>
          <w:rFonts w:ascii="Arial" w:hAnsi="Arial" w:cs="Arial"/>
          <w:i/>
          <w:sz w:val="24"/>
        </w:rPr>
        <w:t>alam Hubungan Kontrak Komersial</w:t>
      </w:r>
      <w:r>
        <w:rPr>
          <w:rFonts w:ascii="Arial" w:hAnsi="Arial" w:cs="Arial"/>
          <w:i/>
          <w:sz w:val="24"/>
          <w:lang w:val="en-US"/>
        </w:rPr>
        <w:t xml:space="preserve">. </w:t>
      </w:r>
      <w:r w:rsidRPr="007B4AEC">
        <w:rPr>
          <w:rFonts w:ascii="Arial" w:hAnsi="Arial" w:cs="Arial"/>
          <w:sz w:val="24"/>
        </w:rPr>
        <w:t>Jakarta: Kencana, 2016</w:t>
      </w:r>
      <w:r>
        <w:rPr>
          <w:rFonts w:ascii="Arial" w:hAnsi="Arial" w:cs="Arial"/>
          <w:sz w:val="24"/>
        </w:rPr>
        <w:t>.</w:t>
      </w:r>
    </w:p>
    <w:p w:rsidR="00844263" w:rsidRDefault="00844263" w:rsidP="00844263">
      <w:pPr>
        <w:rPr>
          <w:rFonts w:ascii="Arial" w:hAnsi="Arial" w:cs="Arial"/>
          <w:sz w:val="24"/>
          <w:lang w:val="en-US"/>
        </w:rPr>
      </w:pPr>
    </w:p>
    <w:p w:rsidR="00844263" w:rsidRPr="00863E36" w:rsidRDefault="00844263" w:rsidP="00844263">
      <w:pPr>
        <w:rPr>
          <w:rFonts w:ascii="Arial" w:hAnsi="Arial" w:cs="Arial"/>
          <w:sz w:val="24"/>
          <w:szCs w:val="20"/>
          <w:lang w:val="en-US"/>
        </w:rPr>
      </w:pPr>
      <w:r w:rsidRPr="00F77925">
        <w:rPr>
          <w:rFonts w:ascii="Arial" w:hAnsi="Arial" w:cs="Arial"/>
          <w:b/>
          <w:sz w:val="24"/>
        </w:rPr>
        <w:t>Peraturan Perundang-Undangan:</w:t>
      </w:r>
    </w:p>
    <w:p w:rsidR="00844263" w:rsidRDefault="00844263" w:rsidP="00844263">
      <w:p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15D">
        <w:rPr>
          <w:rFonts w:ascii="Arial" w:hAnsi="Arial" w:cs="Arial"/>
          <w:sz w:val="24"/>
          <w:szCs w:val="24"/>
        </w:rPr>
        <w:t xml:space="preserve">Undang-Undang </w:t>
      </w:r>
      <w:r>
        <w:rPr>
          <w:rFonts w:ascii="Arial" w:hAnsi="Arial" w:cs="Arial"/>
          <w:sz w:val="24"/>
          <w:szCs w:val="24"/>
        </w:rPr>
        <w:t>Dasar Negara Republik Indonesia Tahun 1945.</w:t>
      </w:r>
    </w:p>
    <w:p w:rsidR="00844263" w:rsidRDefault="00844263" w:rsidP="00844263">
      <w:pPr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Undang-Undang Nomor 1</w:t>
      </w:r>
      <w:r w:rsidRPr="00B44171">
        <w:rPr>
          <w:rFonts w:ascii="Arial" w:eastAsia="Times New Roman" w:hAnsi="Arial" w:cs="Arial"/>
          <w:sz w:val="24"/>
          <w:szCs w:val="24"/>
        </w:rPr>
        <w:t xml:space="preserve"> Tahun </w:t>
      </w:r>
      <w:r>
        <w:rPr>
          <w:rFonts w:ascii="Arial" w:eastAsia="Times New Roman" w:hAnsi="Arial" w:cs="Arial"/>
          <w:sz w:val="24"/>
          <w:szCs w:val="24"/>
        </w:rPr>
        <w:t>1946</w:t>
      </w:r>
      <w:r w:rsidRPr="00B44171">
        <w:rPr>
          <w:rFonts w:ascii="Arial" w:eastAsia="Times New Roman" w:hAnsi="Arial" w:cs="Arial"/>
          <w:sz w:val="24"/>
          <w:szCs w:val="24"/>
        </w:rPr>
        <w:t xml:space="preserve"> tentang </w:t>
      </w:r>
      <w:r w:rsidRPr="00392F0E">
        <w:rPr>
          <w:rFonts w:ascii="Arial" w:eastAsia="Times New Roman" w:hAnsi="Arial" w:cs="Arial"/>
          <w:sz w:val="24"/>
          <w:szCs w:val="24"/>
        </w:rPr>
        <w:t xml:space="preserve">Kitab Undang-Undang Hukum Pidana </w:t>
      </w:r>
    </w:p>
    <w:p w:rsidR="00844263" w:rsidRDefault="00844263" w:rsidP="00844263">
      <w:pPr>
        <w:ind w:left="426" w:hanging="426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Kitab Undang-Undang Hukum Perdata</w:t>
      </w:r>
    </w:p>
    <w:p w:rsidR="00844263" w:rsidRDefault="00844263" w:rsidP="00844263">
      <w:pPr>
        <w:ind w:left="426" w:hanging="426"/>
        <w:rPr>
          <w:rFonts w:ascii="Arial" w:hAnsi="Arial" w:cs="Arial"/>
          <w:sz w:val="24"/>
          <w:lang w:val="en-US"/>
        </w:rPr>
      </w:pPr>
    </w:p>
    <w:p w:rsidR="00844263" w:rsidRPr="00863E36" w:rsidRDefault="00844263" w:rsidP="00844263">
      <w:pPr>
        <w:ind w:left="426" w:hanging="426"/>
        <w:rPr>
          <w:rFonts w:ascii="Arial" w:hAnsi="Arial" w:cs="Arial"/>
          <w:b/>
          <w:sz w:val="24"/>
          <w:lang w:val="en-US"/>
        </w:rPr>
      </w:pPr>
      <w:proofErr w:type="spellStart"/>
      <w:r w:rsidRPr="008E1334">
        <w:rPr>
          <w:rFonts w:ascii="Arial" w:hAnsi="Arial" w:cs="Arial"/>
          <w:b/>
          <w:sz w:val="24"/>
          <w:lang w:val="en-US"/>
        </w:rPr>
        <w:t>Makalah</w:t>
      </w:r>
      <w:proofErr w:type="spellEnd"/>
      <w:r>
        <w:rPr>
          <w:rFonts w:ascii="Arial" w:hAnsi="Arial" w:cs="Arial"/>
          <w:b/>
          <w:sz w:val="24"/>
          <w:lang w:val="en-US"/>
        </w:rPr>
        <w:t>:</w:t>
      </w:r>
    </w:p>
    <w:p w:rsidR="00844263" w:rsidRDefault="00844263" w:rsidP="00844263">
      <w:pPr>
        <w:ind w:left="426" w:hanging="426"/>
        <w:rPr>
          <w:rFonts w:ascii="Arial" w:hAnsi="Arial" w:cs="Arial"/>
          <w:sz w:val="24"/>
          <w:lang w:val="en-US"/>
        </w:rPr>
      </w:pPr>
      <w:r w:rsidRPr="00103E4E">
        <w:rPr>
          <w:rFonts w:ascii="Arial" w:hAnsi="Arial" w:cs="Arial"/>
          <w:sz w:val="24"/>
        </w:rPr>
        <w:t>Sri Utari</w:t>
      </w:r>
      <w:r w:rsidRPr="00103E4E">
        <w:rPr>
          <w:rFonts w:ascii="Arial" w:hAnsi="Arial" w:cs="Arial"/>
          <w:sz w:val="24"/>
          <w:lang w:val="en-US"/>
        </w:rPr>
        <w:t>,</w:t>
      </w:r>
      <w:r w:rsidRPr="00103E4E">
        <w:rPr>
          <w:rFonts w:ascii="Arial" w:hAnsi="Arial" w:cs="Arial"/>
          <w:sz w:val="24"/>
        </w:rPr>
        <w:t xml:space="preserve"> I Ketut Gde Juliawan Saputra A.A</w:t>
      </w:r>
      <w:r w:rsidRPr="00103E4E">
        <w:rPr>
          <w:rFonts w:ascii="Arial" w:hAnsi="Arial" w:cs="Arial"/>
          <w:sz w:val="24"/>
          <w:lang w:val="en-US"/>
        </w:rPr>
        <w:t>.</w:t>
      </w:r>
      <w:r w:rsidRPr="00103E4E">
        <w:rPr>
          <w:rFonts w:ascii="Arial" w:hAnsi="Arial" w:cs="Arial"/>
          <w:sz w:val="24"/>
        </w:rPr>
        <w:t xml:space="preserve"> Perbedaan Wanprestasi Dengan Penipuan Dalam Perjanjian Hutang Piutang</w:t>
      </w:r>
      <w:r w:rsidRPr="00103E4E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103E4E">
        <w:rPr>
          <w:rFonts w:ascii="Arial" w:hAnsi="Arial" w:cs="Arial"/>
          <w:i/>
          <w:sz w:val="24"/>
          <w:lang w:val="en-US"/>
        </w:rPr>
        <w:t>Makalah</w:t>
      </w:r>
      <w:proofErr w:type="spellEnd"/>
      <w:r w:rsidRPr="00103E4E">
        <w:rPr>
          <w:rFonts w:ascii="Arial" w:hAnsi="Arial" w:cs="Arial"/>
          <w:sz w:val="24"/>
          <w:lang w:val="en-US"/>
        </w:rPr>
        <w:t xml:space="preserve">: </w:t>
      </w:r>
      <w:r w:rsidRPr="00103E4E">
        <w:rPr>
          <w:rFonts w:ascii="Arial" w:hAnsi="Arial" w:cs="Arial"/>
          <w:sz w:val="24"/>
        </w:rPr>
        <w:t>Fakultas Hukum Universitas Udayana</w:t>
      </w:r>
      <w:r w:rsidRPr="00103E4E">
        <w:rPr>
          <w:rFonts w:ascii="Arial" w:hAnsi="Arial" w:cs="Arial"/>
          <w:sz w:val="24"/>
          <w:lang w:val="en-US"/>
        </w:rPr>
        <w:t>, 2015.</w:t>
      </w:r>
    </w:p>
    <w:p w:rsidR="00844263" w:rsidRDefault="00844263" w:rsidP="00844263">
      <w:pPr>
        <w:ind w:left="426" w:hanging="426"/>
        <w:rPr>
          <w:rFonts w:ascii="Arial" w:hAnsi="Arial" w:cs="Arial"/>
          <w:sz w:val="24"/>
          <w:lang w:val="en-US"/>
        </w:rPr>
      </w:pPr>
    </w:p>
    <w:p w:rsidR="00844263" w:rsidRPr="00626CAF" w:rsidRDefault="00844263" w:rsidP="00844263">
      <w:pPr>
        <w:ind w:left="426" w:hanging="426"/>
        <w:rPr>
          <w:rFonts w:ascii="Arial" w:hAnsi="Arial" w:cs="Arial"/>
          <w:sz w:val="24"/>
          <w:lang w:val="en-US"/>
        </w:rPr>
      </w:pPr>
      <w:proofErr w:type="spellStart"/>
      <w:r w:rsidRPr="008E1334">
        <w:rPr>
          <w:rFonts w:ascii="Arial" w:hAnsi="Arial" w:cs="Arial"/>
          <w:b/>
          <w:sz w:val="24"/>
          <w:lang w:val="en-US"/>
        </w:rPr>
        <w:t>Jurnal</w:t>
      </w:r>
      <w:proofErr w:type="spellEnd"/>
      <w:r w:rsidRPr="008E1334">
        <w:rPr>
          <w:rFonts w:ascii="Arial" w:hAnsi="Arial" w:cs="Arial"/>
          <w:b/>
          <w:sz w:val="24"/>
          <w:lang w:val="en-US"/>
        </w:rPr>
        <w:t>:</w:t>
      </w:r>
    </w:p>
    <w:p w:rsidR="00844263" w:rsidRPr="00103E4E" w:rsidRDefault="00844263" w:rsidP="00844263">
      <w:pPr>
        <w:spacing w:line="240" w:lineRule="auto"/>
        <w:ind w:left="426" w:hanging="426"/>
        <w:jc w:val="both"/>
        <w:rPr>
          <w:rFonts w:ascii="Arial" w:hAnsi="Arial" w:cs="Arial"/>
          <w:sz w:val="24"/>
          <w:lang w:val="en-US"/>
        </w:rPr>
      </w:pPr>
      <w:r w:rsidRPr="00103E4E">
        <w:rPr>
          <w:rFonts w:ascii="Arial" w:hAnsi="Arial" w:cs="Arial"/>
          <w:sz w:val="24"/>
        </w:rPr>
        <w:t>Robot</w:t>
      </w:r>
      <w:r w:rsidRPr="00103E4E">
        <w:rPr>
          <w:rFonts w:ascii="Arial" w:hAnsi="Arial" w:cs="Arial"/>
          <w:sz w:val="24"/>
          <w:lang w:val="en-US"/>
        </w:rPr>
        <w:t>,</w:t>
      </w:r>
      <w:r w:rsidRPr="00103E4E">
        <w:rPr>
          <w:rFonts w:ascii="Arial" w:hAnsi="Arial" w:cs="Arial"/>
          <w:sz w:val="24"/>
        </w:rPr>
        <w:t xml:space="preserve"> Ester Magdalena</w:t>
      </w:r>
      <w:r w:rsidRPr="00103E4E">
        <w:rPr>
          <w:rFonts w:ascii="Arial" w:hAnsi="Arial" w:cs="Arial"/>
          <w:sz w:val="24"/>
          <w:lang w:val="en-US"/>
        </w:rPr>
        <w:t xml:space="preserve">. </w:t>
      </w:r>
      <w:r w:rsidRPr="00103E4E">
        <w:rPr>
          <w:rFonts w:ascii="Arial" w:hAnsi="Arial" w:cs="Arial"/>
          <w:sz w:val="24"/>
        </w:rPr>
        <w:t>Penerapan Pasal 378 Kuhp Terhadap Kasus Wanprestasi Pada Perjanjian Utang Piutang</w:t>
      </w:r>
      <w:r w:rsidRPr="00103E4E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103E4E">
        <w:rPr>
          <w:rFonts w:ascii="Arial" w:hAnsi="Arial" w:cs="Arial"/>
          <w:i/>
          <w:sz w:val="24"/>
          <w:lang w:val="en-US"/>
        </w:rPr>
        <w:t>Jurnal</w:t>
      </w:r>
      <w:proofErr w:type="spellEnd"/>
      <w:r w:rsidRPr="00103E4E">
        <w:rPr>
          <w:rFonts w:ascii="Arial" w:hAnsi="Arial" w:cs="Arial"/>
          <w:sz w:val="24"/>
          <w:lang w:val="en-US"/>
        </w:rPr>
        <w:t xml:space="preserve">: </w:t>
      </w:r>
      <w:r w:rsidRPr="00103E4E">
        <w:rPr>
          <w:rFonts w:ascii="Arial" w:hAnsi="Arial" w:cs="Arial"/>
          <w:sz w:val="24"/>
        </w:rPr>
        <w:t>Universitas Atma Jaya Yogyakarta</w:t>
      </w:r>
      <w:r w:rsidRPr="00103E4E">
        <w:rPr>
          <w:rFonts w:ascii="Arial" w:hAnsi="Arial" w:cs="Arial"/>
          <w:sz w:val="24"/>
          <w:lang w:val="en-US"/>
        </w:rPr>
        <w:t xml:space="preserve">, </w:t>
      </w:r>
      <w:r w:rsidRPr="00103E4E">
        <w:rPr>
          <w:rFonts w:ascii="Arial" w:hAnsi="Arial" w:cs="Arial"/>
          <w:sz w:val="24"/>
        </w:rPr>
        <w:t>2014</w:t>
      </w:r>
      <w:r w:rsidRPr="00103E4E">
        <w:rPr>
          <w:rFonts w:ascii="Arial" w:hAnsi="Arial" w:cs="Arial"/>
          <w:sz w:val="24"/>
          <w:lang w:val="en-US"/>
        </w:rPr>
        <w:t>.</w:t>
      </w:r>
    </w:p>
    <w:p w:rsidR="00844263" w:rsidRPr="00BD2018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</w:p>
    <w:p w:rsidR="00844263" w:rsidRPr="00BD2018" w:rsidRDefault="00844263" w:rsidP="00844263">
      <w:pPr>
        <w:spacing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BD2018">
        <w:rPr>
          <w:rFonts w:ascii="Arial" w:hAnsi="Arial" w:cs="Arial"/>
          <w:b/>
          <w:sz w:val="24"/>
          <w:lang w:val="en-US"/>
        </w:rPr>
        <w:t>Internet:</w:t>
      </w:r>
    </w:p>
    <w:p w:rsidR="00844263" w:rsidRPr="00BD2018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hyperlink r:id="rId7" w:history="1">
        <w:r w:rsidRPr="00BD2018">
          <w:rPr>
            <w:rStyle w:val="Hyperlink"/>
            <w:rFonts w:ascii="Arial" w:hAnsi="Arial" w:cs="Arial"/>
            <w:sz w:val="24"/>
          </w:rPr>
          <w:t>http://www.dppferari.org/pengertian-bentuk-penyebab-dan-hukum-wanprestasi/</w:t>
        </w:r>
      </w:hyperlink>
    </w:p>
    <w:p w:rsidR="00844263" w:rsidRPr="00BD2018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hyperlink r:id="rId8" w:history="1">
        <w:r w:rsidRPr="00BD2018">
          <w:rPr>
            <w:rStyle w:val="Hyperlink"/>
            <w:rFonts w:ascii="Arial" w:hAnsi="Arial" w:cs="Arial"/>
            <w:sz w:val="24"/>
          </w:rPr>
          <w:t>https://legalbanking.wordpress.com/materi-hukum/dasar-dasar-hukum-perjanjian/</w:t>
        </w:r>
      </w:hyperlink>
    </w:p>
    <w:p w:rsidR="00844263" w:rsidRPr="00BD2018" w:rsidRDefault="00844263" w:rsidP="00844263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</w:p>
    <w:p w:rsidR="00844263" w:rsidRDefault="00844263" w:rsidP="00844263"/>
    <w:p w:rsidR="00844263" w:rsidRDefault="00844263" w:rsidP="00844263"/>
    <w:p w:rsidR="00844263" w:rsidRDefault="00844263" w:rsidP="00844263"/>
    <w:p w:rsidR="00844263" w:rsidRDefault="00844263" w:rsidP="00844263"/>
    <w:p w:rsidR="00560A18" w:rsidRDefault="00560A18">
      <w:bookmarkStart w:id="0" w:name="_GoBack"/>
      <w:bookmarkEnd w:id="0"/>
    </w:p>
    <w:sectPr w:rsidR="00560A18" w:rsidSect="00844263">
      <w:footerReference w:type="default" r:id="rId9"/>
      <w:footerReference w:type="first" r:id="rId10"/>
      <w:pgSz w:w="11906" w:h="16838" w:code="9"/>
      <w:pgMar w:top="1701" w:right="1701" w:bottom="2268" w:left="2268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4D" w:rsidRDefault="00A5334D" w:rsidP="00844263">
      <w:pPr>
        <w:spacing w:after="0" w:line="240" w:lineRule="auto"/>
      </w:pPr>
      <w:r>
        <w:separator/>
      </w:r>
    </w:p>
  </w:endnote>
  <w:endnote w:type="continuationSeparator" w:id="0">
    <w:p w:rsidR="00A5334D" w:rsidRDefault="00A5334D" w:rsidP="008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168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263" w:rsidRDefault="00844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511413" w:rsidRDefault="00A53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65" w:rsidRDefault="00844263" w:rsidP="00844263">
    <w:pPr>
      <w:pStyle w:val="Footer"/>
      <w:jc w:val="center"/>
    </w:pPr>
    <w: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4D" w:rsidRDefault="00A5334D" w:rsidP="00844263">
      <w:pPr>
        <w:spacing w:after="0" w:line="240" w:lineRule="auto"/>
      </w:pPr>
      <w:r>
        <w:separator/>
      </w:r>
    </w:p>
  </w:footnote>
  <w:footnote w:type="continuationSeparator" w:id="0">
    <w:p w:rsidR="00A5334D" w:rsidRDefault="00A5334D" w:rsidP="0084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3"/>
    <w:rsid w:val="00560A18"/>
    <w:rsid w:val="00844263"/>
    <w:rsid w:val="00A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26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63"/>
  </w:style>
  <w:style w:type="paragraph" w:styleId="Footer">
    <w:name w:val="footer"/>
    <w:basedOn w:val="Normal"/>
    <w:link w:val="FooterChar"/>
    <w:uiPriority w:val="99"/>
    <w:unhideWhenUsed/>
    <w:rsid w:val="0084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63"/>
  </w:style>
  <w:style w:type="character" w:styleId="Hyperlink">
    <w:name w:val="Hyperlink"/>
    <w:basedOn w:val="DefaultParagraphFont"/>
    <w:uiPriority w:val="99"/>
    <w:unhideWhenUsed/>
    <w:rsid w:val="00844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26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63"/>
  </w:style>
  <w:style w:type="paragraph" w:styleId="Footer">
    <w:name w:val="footer"/>
    <w:basedOn w:val="Normal"/>
    <w:link w:val="FooterChar"/>
    <w:uiPriority w:val="99"/>
    <w:unhideWhenUsed/>
    <w:rsid w:val="0084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63"/>
  </w:style>
  <w:style w:type="character" w:styleId="Hyperlink">
    <w:name w:val="Hyperlink"/>
    <w:basedOn w:val="DefaultParagraphFont"/>
    <w:uiPriority w:val="99"/>
    <w:unhideWhenUsed/>
    <w:rsid w:val="0084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banking.wordpress.com/materi-hukum/dasar-dasar-hukum-perjanj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pferari.org/pengertian-bentuk-penyebab-dan-hukum-wanprestas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2020-12-04T02:55:00Z</dcterms:created>
  <dcterms:modified xsi:type="dcterms:W3CDTF">2020-12-04T03:01:00Z</dcterms:modified>
</cp:coreProperties>
</file>