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37F1A" w14:textId="77777777" w:rsidR="00725F04" w:rsidRPr="00725F04" w:rsidRDefault="00725F04" w:rsidP="00725F04">
      <w:pPr>
        <w:pBdr>
          <w:top w:val="nil"/>
          <w:left w:val="nil"/>
          <w:bottom w:val="nil"/>
          <w:right w:val="nil"/>
          <w:between w:val="nil"/>
          <w:bar w:val="nil"/>
        </w:pBdr>
        <w:spacing w:after="0" w:line="0" w:lineRule="atLeast"/>
        <w:ind w:right="-119"/>
        <w:jc w:val="center"/>
        <w:rPr>
          <w:rFonts w:ascii="Times New Roman" w:eastAsia="Times New Roman" w:hAnsi="Times New Roman" w:cs="Times New Roman"/>
          <w:b/>
          <w:sz w:val="28"/>
          <w:szCs w:val="24"/>
          <w:bdr w:val="nil"/>
          <w:lang w:val="en-US" w:eastAsia="en-US"/>
        </w:rPr>
      </w:pPr>
      <w:bookmarkStart w:id="0" w:name="_Hlk136567248"/>
      <w:r w:rsidRPr="00725F04">
        <w:rPr>
          <w:rFonts w:ascii="Times New Roman" w:eastAsia="Times New Roman" w:hAnsi="Times New Roman" w:cs="Times New Roman"/>
          <w:b/>
          <w:sz w:val="28"/>
          <w:szCs w:val="24"/>
          <w:bdr w:val="nil"/>
          <w:lang w:val="en-US" w:eastAsia="en-US"/>
        </w:rPr>
        <w:t>TUGAS AKHIR</w:t>
      </w:r>
    </w:p>
    <w:p w14:paraId="10AFE296" w14:textId="77777777" w:rsidR="00725F04" w:rsidRPr="00725F04" w:rsidRDefault="00725F04" w:rsidP="00725F04">
      <w:pPr>
        <w:pBdr>
          <w:top w:val="nil"/>
          <w:left w:val="nil"/>
          <w:bottom w:val="nil"/>
          <w:right w:val="nil"/>
          <w:between w:val="nil"/>
          <w:bar w:val="nil"/>
        </w:pBdr>
        <w:spacing w:after="0" w:line="244" w:lineRule="exact"/>
        <w:rPr>
          <w:rFonts w:ascii="Times New Roman" w:eastAsia="Times New Roman" w:hAnsi="Times New Roman" w:cs="Times New Roman"/>
          <w:sz w:val="24"/>
          <w:szCs w:val="24"/>
          <w:bdr w:val="nil"/>
          <w:lang w:val="en-US" w:eastAsia="en-US"/>
        </w:rPr>
      </w:pPr>
    </w:p>
    <w:p w14:paraId="46945BAD"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448DC4C1"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0DC1EFD7" w14:textId="77777777" w:rsidR="00725F04" w:rsidRPr="00725F04" w:rsidRDefault="00725F04" w:rsidP="00725F04">
      <w:pPr>
        <w:pBdr>
          <w:top w:val="nil"/>
          <w:left w:val="nil"/>
          <w:bottom w:val="nil"/>
          <w:right w:val="nil"/>
          <w:between w:val="nil"/>
          <w:bar w:val="nil"/>
        </w:pBdr>
        <w:spacing w:after="0" w:line="371" w:lineRule="exact"/>
        <w:rPr>
          <w:rFonts w:ascii="Times New Roman" w:eastAsia="Times New Roman" w:hAnsi="Times New Roman" w:cs="Times New Roman"/>
          <w:sz w:val="24"/>
          <w:szCs w:val="24"/>
          <w:bdr w:val="nil"/>
          <w:lang w:val="en-US" w:eastAsia="en-US"/>
        </w:rPr>
      </w:pPr>
    </w:p>
    <w:p w14:paraId="170C7977" w14:textId="66918F32" w:rsidR="00F01619" w:rsidRPr="00725F04" w:rsidRDefault="0033092C" w:rsidP="00F01619">
      <w:pPr>
        <w:pBdr>
          <w:top w:val="nil"/>
          <w:left w:val="nil"/>
          <w:bottom w:val="nil"/>
          <w:right w:val="nil"/>
          <w:between w:val="nil"/>
          <w:bar w:val="nil"/>
        </w:pBdr>
        <w:spacing w:after="0" w:line="374" w:lineRule="exact"/>
        <w:jc w:val="center"/>
        <w:rPr>
          <w:rFonts w:ascii="Times New Roman" w:eastAsia="Times New Roman" w:hAnsi="Times New Roman" w:cs="Times New Roman"/>
          <w:sz w:val="24"/>
          <w:szCs w:val="24"/>
          <w:bdr w:val="nil"/>
          <w:lang w:val="en-US" w:eastAsia="en-US"/>
        </w:rPr>
      </w:pPr>
      <w:bookmarkStart w:id="1" w:name="_Hlk140345527"/>
      <w:r w:rsidRPr="0033092C">
        <w:rPr>
          <w:rFonts w:ascii="Times New Roman" w:eastAsia="Arial Unicode MS" w:hAnsi="Times New Roman" w:cs="Times New Roman"/>
          <w:b/>
          <w:bCs/>
          <w:color w:val="000000"/>
          <w:sz w:val="28"/>
          <w:szCs w:val="28"/>
          <w:u w:color="000000"/>
          <w:bdr w:val="nil"/>
          <w:lang w:val="en-US" w:eastAsia="en-US"/>
          <w14:textOutline w14:w="0" w14:cap="flat" w14:cmpd="sng" w14:algn="ctr">
            <w14:noFill/>
            <w14:prstDash w14:val="solid"/>
            <w14:bevel/>
          </w14:textOutline>
        </w:rPr>
        <w:t xml:space="preserve">PENEGAKAN HUKUM TERHADAP TINDAK PIDANA NARKOTIKA OLEH </w:t>
      </w:r>
      <w:r>
        <w:rPr>
          <w:rFonts w:ascii="Times New Roman" w:eastAsia="Arial Unicode MS" w:hAnsi="Times New Roman" w:cs="Times New Roman"/>
          <w:b/>
          <w:bCs/>
          <w:color w:val="000000"/>
          <w:sz w:val="28"/>
          <w:szCs w:val="28"/>
          <w:u w:color="000000"/>
          <w:bdr w:val="nil"/>
          <w:lang w:val="en-US" w:eastAsia="en-US"/>
          <w14:textOutline w14:w="0" w14:cap="flat" w14:cmpd="sng" w14:algn="ctr">
            <w14:noFill/>
            <w14:prstDash w14:val="solid"/>
            <w14:bevel/>
          </w14:textOutline>
        </w:rPr>
        <w:t>PUBLIK FIGURE BERDASARKAN ASAS EQUALITY BEFORE THE LAW</w:t>
      </w:r>
    </w:p>
    <w:bookmarkEnd w:id="1"/>
    <w:p w14:paraId="376D2366" w14:textId="77777777" w:rsidR="00725F04" w:rsidRPr="00725F04" w:rsidRDefault="00725F04" w:rsidP="00725F04">
      <w:pPr>
        <w:pBdr>
          <w:top w:val="nil"/>
          <w:left w:val="nil"/>
          <w:bottom w:val="nil"/>
          <w:right w:val="nil"/>
          <w:between w:val="nil"/>
          <w:bar w:val="nil"/>
        </w:pBdr>
        <w:spacing w:after="0" w:line="374" w:lineRule="exact"/>
        <w:rPr>
          <w:rFonts w:ascii="Times New Roman" w:eastAsia="Times New Roman" w:hAnsi="Times New Roman" w:cs="Times New Roman"/>
          <w:sz w:val="24"/>
          <w:szCs w:val="24"/>
          <w:bdr w:val="nil"/>
          <w:lang w:val="en-US" w:eastAsia="en-US"/>
        </w:rPr>
      </w:pPr>
    </w:p>
    <w:p w14:paraId="70F3C61C" w14:textId="77777777" w:rsidR="00725F04" w:rsidRPr="00725F04" w:rsidRDefault="00725F04" w:rsidP="00725F04">
      <w:pPr>
        <w:pBdr>
          <w:top w:val="nil"/>
          <w:left w:val="nil"/>
          <w:bottom w:val="nil"/>
          <w:right w:val="nil"/>
          <w:between w:val="nil"/>
          <w:bar w:val="nil"/>
        </w:pBdr>
        <w:spacing w:after="0" w:line="0" w:lineRule="atLeast"/>
        <w:ind w:right="-99"/>
        <w:jc w:val="center"/>
        <w:rPr>
          <w:rFonts w:ascii="Times New Roman" w:eastAsia="Times New Roman" w:hAnsi="Times New Roman" w:cs="Times New Roman"/>
          <w:b/>
          <w:sz w:val="24"/>
          <w:szCs w:val="24"/>
          <w:bdr w:val="nil"/>
          <w:lang w:val="en-US" w:eastAsia="en-US"/>
        </w:rPr>
      </w:pPr>
      <w:r w:rsidRPr="00725F04">
        <w:rPr>
          <w:rFonts w:ascii="Times New Roman" w:eastAsia="Times New Roman" w:hAnsi="Times New Roman" w:cs="Times New Roman"/>
          <w:b/>
          <w:sz w:val="24"/>
          <w:szCs w:val="24"/>
          <w:bdr w:val="nil"/>
          <w:lang w:val="en-US" w:eastAsia="en-US"/>
        </w:rPr>
        <w:t>Dalam Rangka Menyelesaikan Studi Sarjana Hukum</w:t>
      </w:r>
    </w:p>
    <w:p w14:paraId="53042578" w14:textId="77777777" w:rsidR="00725F04" w:rsidRPr="00725F04" w:rsidRDefault="00725F04" w:rsidP="00725F04">
      <w:pPr>
        <w:pBdr>
          <w:top w:val="nil"/>
          <w:left w:val="nil"/>
          <w:bottom w:val="nil"/>
          <w:right w:val="nil"/>
          <w:between w:val="nil"/>
          <w:bar w:val="nil"/>
        </w:pBdr>
        <w:spacing w:after="0" w:line="20" w:lineRule="exact"/>
        <w:rPr>
          <w:rFonts w:ascii="Times New Roman" w:eastAsia="Times New Roman" w:hAnsi="Times New Roman" w:cs="Times New Roman"/>
          <w:sz w:val="24"/>
          <w:szCs w:val="24"/>
          <w:bdr w:val="nil"/>
          <w:lang w:val="en-US" w:eastAsia="en-US"/>
        </w:rPr>
      </w:pPr>
      <w:r w:rsidRPr="00725F04">
        <w:rPr>
          <w:rFonts w:ascii="Times New Roman" w:eastAsia="Times New Roman" w:hAnsi="Times New Roman" w:cs="Times New Roman"/>
          <w:b/>
          <w:noProof/>
          <w:sz w:val="24"/>
          <w:szCs w:val="24"/>
          <w:bdr w:val="nil"/>
          <w:lang w:val="en-US" w:eastAsia="en-US"/>
        </w:rPr>
        <w:drawing>
          <wp:anchor distT="0" distB="0" distL="114300" distR="114300" simplePos="0" relativeHeight="251659264" behindDoc="1" locked="0" layoutInCell="1" allowOverlap="1" wp14:anchorId="1AA9F80E" wp14:editId="059DF473">
            <wp:simplePos x="0" y="0"/>
            <wp:positionH relativeFrom="column">
              <wp:posOffset>1433830</wp:posOffset>
            </wp:positionH>
            <wp:positionV relativeFrom="paragraph">
              <wp:posOffset>554990</wp:posOffset>
            </wp:positionV>
            <wp:extent cx="2860675" cy="9480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0675" cy="948055"/>
                    </a:xfrm>
                    <a:prstGeom prst="rect">
                      <a:avLst/>
                    </a:prstGeom>
                    <a:noFill/>
                  </pic:spPr>
                </pic:pic>
              </a:graphicData>
            </a:graphic>
            <wp14:sizeRelH relativeFrom="page">
              <wp14:pctWidth>0</wp14:pctWidth>
            </wp14:sizeRelH>
            <wp14:sizeRelV relativeFrom="page">
              <wp14:pctHeight>0</wp14:pctHeight>
            </wp14:sizeRelV>
          </wp:anchor>
        </w:drawing>
      </w:r>
    </w:p>
    <w:p w14:paraId="611E4BD3"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624FD8AF"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2C389528"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11BEE25F"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62FF0AE3"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6D517F07"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6A832434"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4410D80D"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553D398C"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28D58CFF"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238EE403"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3BCE049B"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69938D04"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5C95C312"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7869639A"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7E1EF185" w14:textId="77777777" w:rsidR="00725F04" w:rsidRPr="00725F04" w:rsidRDefault="00725F04" w:rsidP="00725F04">
      <w:pPr>
        <w:pBdr>
          <w:top w:val="nil"/>
          <w:left w:val="nil"/>
          <w:bottom w:val="nil"/>
          <w:right w:val="nil"/>
          <w:between w:val="nil"/>
          <w:bar w:val="nil"/>
        </w:pBdr>
        <w:spacing w:after="0" w:line="325" w:lineRule="exact"/>
        <w:rPr>
          <w:rFonts w:ascii="Times New Roman" w:eastAsia="Times New Roman" w:hAnsi="Times New Roman" w:cs="Times New Roman"/>
          <w:sz w:val="24"/>
          <w:szCs w:val="24"/>
          <w:bdr w:val="nil"/>
          <w:lang w:val="en-US" w:eastAsia="en-US"/>
        </w:rPr>
      </w:pPr>
    </w:p>
    <w:tbl>
      <w:tblPr>
        <w:tblW w:w="0" w:type="auto"/>
        <w:tblInd w:w="3360" w:type="dxa"/>
        <w:tblLayout w:type="fixed"/>
        <w:tblCellMar>
          <w:left w:w="0" w:type="dxa"/>
          <w:right w:w="0" w:type="dxa"/>
        </w:tblCellMar>
        <w:tblLook w:val="0000" w:firstRow="0" w:lastRow="0" w:firstColumn="0" w:lastColumn="0" w:noHBand="0" w:noVBand="0"/>
      </w:tblPr>
      <w:tblGrid>
        <w:gridCol w:w="760"/>
        <w:gridCol w:w="4385"/>
      </w:tblGrid>
      <w:tr w:rsidR="00725F04" w:rsidRPr="00725F04" w14:paraId="0C2647C3" w14:textId="77777777" w:rsidTr="000E1E76">
        <w:trPr>
          <w:trHeight w:val="276"/>
        </w:trPr>
        <w:tc>
          <w:tcPr>
            <w:tcW w:w="760" w:type="dxa"/>
            <w:shd w:val="clear" w:color="auto" w:fill="auto"/>
            <w:vAlign w:val="bottom"/>
          </w:tcPr>
          <w:p w14:paraId="04246EC9" w14:textId="77777777" w:rsidR="00725F04" w:rsidRPr="00725F04" w:rsidRDefault="00725F04" w:rsidP="00725F04">
            <w:pPr>
              <w:pBdr>
                <w:top w:val="nil"/>
                <w:left w:val="nil"/>
                <w:bottom w:val="nil"/>
                <w:right w:val="nil"/>
                <w:between w:val="nil"/>
                <w:bar w:val="nil"/>
              </w:pBdr>
              <w:spacing w:after="0" w:line="0" w:lineRule="atLeast"/>
              <w:rPr>
                <w:rFonts w:ascii="Times New Roman" w:eastAsia="Times New Roman" w:hAnsi="Times New Roman" w:cs="Times New Roman"/>
                <w:sz w:val="23"/>
                <w:szCs w:val="24"/>
                <w:bdr w:val="nil"/>
                <w:lang w:val="en-US" w:eastAsia="en-US"/>
              </w:rPr>
            </w:pPr>
          </w:p>
        </w:tc>
        <w:tc>
          <w:tcPr>
            <w:tcW w:w="4385" w:type="dxa"/>
            <w:shd w:val="clear" w:color="auto" w:fill="auto"/>
            <w:vAlign w:val="bottom"/>
          </w:tcPr>
          <w:p w14:paraId="04BAC50D" w14:textId="77777777" w:rsidR="00725F04" w:rsidRPr="00725F04" w:rsidRDefault="00725F04" w:rsidP="00725F04">
            <w:pPr>
              <w:pBdr>
                <w:top w:val="nil"/>
                <w:left w:val="nil"/>
                <w:bottom w:val="nil"/>
                <w:right w:val="nil"/>
                <w:between w:val="nil"/>
                <w:bar w:val="nil"/>
              </w:pBdr>
              <w:spacing w:after="0" w:line="0" w:lineRule="atLeast"/>
              <w:ind w:left="120"/>
              <w:rPr>
                <w:rFonts w:ascii="Times New Roman" w:eastAsia="Times New Roman" w:hAnsi="Times New Roman" w:cs="Times New Roman"/>
                <w:b/>
                <w:sz w:val="24"/>
                <w:szCs w:val="24"/>
                <w:bdr w:val="nil"/>
                <w:lang w:val="en-US" w:eastAsia="en-US"/>
              </w:rPr>
            </w:pPr>
            <w:r w:rsidRPr="00725F04">
              <w:rPr>
                <w:rFonts w:ascii="Times New Roman" w:eastAsia="Times New Roman" w:hAnsi="Times New Roman" w:cs="Times New Roman"/>
                <w:b/>
                <w:sz w:val="24"/>
                <w:szCs w:val="24"/>
                <w:bdr w:val="nil"/>
                <w:lang w:val="en-US" w:eastAsia="en-US"/>
              </w:rPr>
              <w:t>Oleh :</w:t>
            </w:r>
          </w:p>
        </w:tc>
      </w:tr>
      <w:tr w:rsidR="00725F04" w:rsidRPr="00725F04" w14:paraId="29F66469" w14:textId="77777777" w:rsidTr="000E1E76">
        <w:trPr>
          <w:trHeight w:val="521"/>
        </w:trPr>
        <w:tc>
          <w:tcPr>
            <w:tcW w:w="760" w:type="dxa"/>
            <w:shd w:val="clear" w:color="auto" w:fill="auto"/>
            <w:vAlign w:val="bottom"/>
          </w:tcPr>
          <w:p w14:paraId="339BB49F" w14:textId="77777777" w:rsidR="00725F04" w:rsidRPr="00725F04" w:rsidRDefault="00725F04" w:rsidP="00725F04">
            <w:pPr>
              <w:pBdr>
                <w:top w:val="nil"/>
                <w:left w:val="nil"/>
                <w:bottom w:val="nil"/>
                <w:right w:val="nil"/>
                <w:between w:val="nil"/>
                <w:bar w:val="nil"/>
              </w:pBdr>
              <w:spacing w:after="0" w:line="0" w:lineRule="atLeast"/>
              <w:rPr>
                <w:rFonts w:ascii="Times New Roman" w:eastAsia="Times New Roman" w:hAnsi="Times New Roman" w:cs="Times New Roman"/>
                <w:b/>
                <w:sz w:val="24"/>
                <w:szCs w:val="24"/>
                <w:bdr w:val="nil"/>
                <w:lang w:val="en-US" w:eastAsia="en-US"/>
              </w:rPr>
            </w:pPr>
            <w:r w:rsidRPr="00725F04">
              <w:rPr>
                <w:rFonts w:ascii="Times New Roman" w:eastAsia="Times New Roman" w:hAnsi="Times New Roman" w:cs="Times New Roman"/>
                <w:b/>
                <w:sz w:val="24"/>
                <w:szCs w:val="24"/>
                <w:bdr w:val="nil"/>
                <w:lang w:val="en-US" w:eastAsia="en-US"/>
              </w:rPr>
              <w:t>Nama</w:t>
            </w:r>
          </w:p>
        </w:tc>
        <w:tc>
          <w:tcPr>
            <w:tcW w:w="4385" w:type="dxa"/>
            <w:shd w:val="clear" w:color="auto" w:fill="auto"/>
            <w:vAlign w:val="bottom"/>
          </w:tcPr>
          <w:p w14:paraId="776CF4C0" w14:textId="4EF0DC51" w:rsidR="00725F04" w:rsidRPr="00725F04" w:rsidRDefault="00725F04" w:rsidP="00725F04">
            <w:pPr>
              <w:pBdr>
                <w:top w:val="nil"/>
                <w:left w:val="nil"/>
                <w:bottom w:val="nil"/>
                <w:right w:val="nil"/>
                <w:between w:val="nil"/>
                <w:bar w:val="nil"/>
              </w:pBdr>
              <w:spacing w:after="0" w:line="0" w:lineRule="atLeast"/>
              <w:ind w:left="440"/>
              <w:rPr>
                <w:rFonts w:ascii="Times New Roman" w:eastAsia="Times New Roman" w:hAnsi="Times New Roman" w:cs="Times New Roman"/>
                <w:b/>
                <w:sz w:val="24"/>
                <w:szCs w:val="24"/>
                <w:bdr w:val="nil"/>
                <w:lang w:val="en-US" w:eastAsia="en-US"/>
              </w:rPr>
            </w:pPr>
            <w:r w:rsidRPr="00725F04">
              <w:rPr>
                <w:rFonts w:ascii="Times New Roman" w:eastAsia="Times New Roman" w:hAnsi="Times New Roman" w:cs="Times New Roman"/>
                <w:b/>
                <w:sz w:val="24"/>
                <w:szCs w:val="24"/>
                <w:bdr w:val="nil"/>
                <w:lang w:val="en-US" w:eastAsia="en-US"/>
              </w:rPr>
              <w:t xml:space="preserve">: </w:t>
            </w:r>
            <w:r w:rsidR="000E1E76">
              <w:t>Claudio Umbu Kaka</w:t>
            </w:r>
            <w:bookmarkStart w:id="2" w:name="_GoBack"/>
            <w:bookmarkEnd w:id="2"/>
          </w:p>
        </w:tc>
      </w:tr>
      <w:tr w:rsidR="00725F04" w:rsidRPr="00725F04" w14:paraId="69172840" w14:textId="77777777" w:rsidTr="000E1E76">
        <w:trPr>
          <w:trHeight w:val="316"/>
        </w:trPr>
        <w:tc>
          <w:tcPr>
            <w:tcW w:w="760" w:type="dxa"/>
            <w:shd w:val="clear" w:color="auto" w:fill="auto"/>
            <w:vAlign w:val="bottom"/>
          </w:tcPr>
          <w:p w14:paraId="6C76D0F5" w14:textId="77777777" w:rsidR="00725F04" w:rsidRPr="00725F04" w:rsidRDefault="00725F04" w:rsidP="00725F04">
            <w:pPr>
              <w:pBdr>
                <w:top w:val="nil"/>
                <w:left w:val="nil"/>
                <w:bottom w:val="nil"/>
                <w:right w:val="nil"/>
                <w:between w:val="nil"/>
                <w:bar w:val="nil"/>
              </w:pBdr>
              <w:spacing w:after="0" w:line="0" w:lineRule="atLeast"/>
              <w:rPr>
                <w:rFonts w:ascii="Times New Roman" w:eastAsia="Times New Roman" w:hAnsi="Times New Roman" w:cs="Times New Roman"/>
                <w:b/>
                <w:sz w:val="24"/>
                <w:szCs w:val="24"/>
                <w:bdr w:val="nil"/>
                <w:lang w:val="en-US" w:eastAsia="en-US"/>
              </w:rPr>
            </w:pPr>
            <w:r w:rsidRPr="00725F04">
              <w:rPr>
                <w:rFonts w:ascii="Times New Roman" w:eastAsia="Times New Roman" w:hAnsi="Times New Roman" w:cs="Times New Roman"/>
                <w:b/>
                <w:sz w:val="24"/>
                <w:szCs w:val="24"/>
                <w:bdr w:val="nil"/>
                <w:lang w:val="en-US" w:eastAsia="en-US"/>
              </w:rPr>
              <w:t>NPM</w:t>
            </w:r>
          </w:p>
        </w:tc>
        <w:tc>
          <w:tcPr>
            <w:tcW w:w="4385" w:type="dxa"/>
            <w:shd w:val="clear" w:color="auto" w:fill="auto"/>
            <w:vAlign w:val="bottom"/>
          </w:tcPr>
          <w:p w14:paraId="253B256A" w14:textId="77777777" w:rsidR="00725F04" w:rsidRPr="00725F04" w:rsidRDefault="00725F04" w:rsidP="00725F04">
            <w:pPr>
              <w:pBdr>
                <w:top w:val="nil"/>
                <w:left w:val="nil"/>
                <w:bottom w:val="nil"/>
                <w:right w:val="nil"/>
                <w:between w:val="nil"/>
                <w:bar w:val="nil"/>
              </w:pBdr>
              <w:spacing w:after="0" w:line="0" w:lineRule="atLeast"/>
              <w:ind w:left="440"/>
              <w:rPr>
                <w:rFonts w:ascii="Times New Roman" w:eastAsia="Times New Roman" w:hAnsi="Times New Roman" w:cs="Times New Roman"/>
                <w:b/>
                <w:sz w:val="24"/>
                <w:szCs w:val="24"/>
                <w:bdr w:val="nil"/>
                <w:lang w:val="en-US" w:eastAsia="en-US"/>
              </w:rPr>
            </w:pPr>
            <w:r w:rsidRPr="00725F04">
              <w:rPr>
                <w:rFonts w:ascii="Times New Roman" w:eastAsia="Times New Roman" w:hAnsi="Times New Roman" w:cs="Times New Roman"/>
                <w:b/>
                <w:sz w:val="24"/>
                <w:szCs w:val="24"/>
                <w:bdr w:val="nil"/>
                <w:lang w:val="en-US" w:eastAsia="en-US"/>
              </w:rPr>
              <w:t xml:space="preserve">: </w:t>
            </w:r>
          </w:p>
        </w:tc>
      </w:tr>
    </w:tbl>
    <w:p w14:paraId="387009CC"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3D34BC30"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2B24588D"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2C65EE45"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5D7286C2"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0DA8BB70"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1D2B6DF0"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26255726"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018D00CF"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1964BAED"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4863D2A4"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3894B9EE"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3CADA140"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6C0FDA28"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37311C6E"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721C7103"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4828841D" w14:textId="77777777" w:rsidR="00725F04" w:rsidRPr="00725F04" w:rsidRDefault="00725F04" w:rsidP="00725F04">
      <w:pPr>
        <w:pBdr>
          <w:top w:val="nil"/>
          <w:left w:val="nil"/>
          <w:bottom w:val="nil"/>
          <w:right w:val="nil"/>
          <w:between w:val="nil"/>
          <w:bar w:val="nil"/>
        </w:pBdr>
        <w:spacing w:after="0" w:line="276" w:lineRule="exact"/>
        <w:rPr>
          <w:rFonts w:ascii="Times New Roman" w:eastAsia="Times New Roman" w:hAnsi="Times New Roman" w:cs="Times New Roman"/>
          <w:sz w:val="24"/>
          <w:szCs w:val="24"/>
          <w:bdr w:val="nil"/>
          <w:lang w:val="en-US" w:eastAsia="en-US"/>
        </w:rPr>
      </w:pPr>
    </w:p>
    <w:p w14:paraId="55612879" w14:textId="77777777" w:rsidR="00725F04" w:rsidRPr="00725F04" w:rsidRDefault="00725F04" w:rsidP="00725F04">
      <w:pPr>
        <w:pBdr>
          <w:top w:val="nil"/>
          <w:left w:val="nil"/>
          <w:bottom w:val="nil"/>
          <w:right w:val="nil"/>
          <w:between w:val="nil"/>
          <w:bar w:val="nil"/>
        </w:pBdr>
        <w:spacing w:after="0" w:line="0" w:lineRule="atLeast"/>
        <w:ind w:right="-119"/>
        <w:jc w:val="center"/>
        <w:rPr>
          <w:rFonts w:ascii="Times New Roman" w:eastAsia="Times New Roman" w:hAnsi="Times New Roman" w:cs="Times New Roman"/>
          <w:b/>
          <w:sz w:val="24"/>
          <w:szCs w:val="24"/>
          <w:bdr w:val="nil"/>
          <w:lang w:val="en-US" w:eastAsia="en-US"/>
        </w:rPr>
      </w:pPr>
      <w:r w:rsidRPr="00725F04">
        <w:rPr>
          <w:rFonts w:ascii="Times New Roman" w:eastAsia="Times New Roman" w:hAnsi="Times New Roman" w:cs="Times New Roman"/>
          <w:b/>
          <w:sz w:val="24"/>
          <w:szCs w:val="24"/>
          <w:bdr w:val="nil"/>
          <w:lang w:val="en-US" w:eastAsia="en-US"/>
        </w:rPr>
        <w:t>Diajukan kepada:</w:t>
      </w:r>
    </w:p>
    <w:p w14:paraId="0B5A7EEE" w14:textId="77777777" w:rsidR="00725F04" w:rsidRPr="00725F04" w:rsidRDefault="00725F04" w:rsidP="00725F04">
      <w:pPr>
        <w:pBdr>
          <w:top w:val="nil"/>
          <w:left w:val="nil"/>
          <w:bottom w:val="nil"/>
          <w:right w:val="nil"/>
          <w:between w:val="nil"/>
          <w:bar w:val="nil"/>
        </w:pBdr>
        <w:spacing w:after="0" w:line="241" w:lineRule="exact"/>
        <w:rPr>
          <w:rFonts w:ascii="Times New Roman" w:eastAsia="Times New Roman" w:hAnsi="Times New Roman" w:cs="Times New Roman"/>
          <w:sz w:val="24"/>
          <w:szCs w:val="24"/>
          <w:bdr w:val="nil"/>
          <w:lang w:val="en-US" w:eastAsia="en-US"/>
        </w:rPr>
      </w:pPr>
    </w:p>
    <w:p w14:paraId="29C42330" w14:textId="77777777" w:rsidR="00725F04" w:rsidRPr="00725F04" w:rsidRDefault="00725F04" w:rsidP="00725F04">
      <w:pPr>
        <w:pBdr>
          <w:top w:val="nil"/>
          <w:left w:val="nil"/>
          <w:bottom w:val="nil"/>
          <w:right w:val="nil"/>
          <w:between w:val="nil"/>
          <w:bar w:val="nil"/>
        </w:pBdr>
        <w:spacing w:after="0" w:line="0" w:lineRule="atLeast"/>
        <w:ind w:right="-119"/>
        <w:jc w:val="center"/>
        <w:rPr>
          <w:rFonts w:ascii="Times New Roman" w:eastAsia="Times New Roman" w:hAnsi="Times New Roman" w:cs="Times New Roman"/>
          <w:b/>
          <w:sz w:val="28"/>
          <w:szCs w:val="24"/>
          <w:bdr w:val="nil"/>
          <w:lang w:val="en-US" w:eastAsia="en-US"/>
        </w:rPr>
      </w:pPr>
      <w:r w:rsidRPr="00725F04">
        <w:rPr>
          <w:rFonts w:ascii="Times New Roman" w:eastAsia="Times New Roman" w:hAnsi="Times New Roman" w:cs="Times New Roman"/>
          <w:b/>
          <w:sz w:val="28"/>
          <w:szCs w:val="24"/>
          <w:bdr w:val="nil"/>
          <w:lang w:val="en-US" w:eastAsia="en-US"/>
        </w:rPr>
        <w:t>PROGRAM STUDI SARJANA HUKUM</w:t>
      </w:r>
    </w:p>
    <w:p w14:paraId="6486C127" w14:textId="77777777" w:rsidR="00725F04" w:rsidRPr="00725F04" w:rsidRDefault="00725F04" w:rsidP="00725F04">
      <w:pPr>
        <w:pBdr>
          <w:top w:val="nil"/>
          <w:left w:val="nil"/>
          <w:bottom w:val="nil"/>
          <w:right w:val="nil"/>
          <w:between w:val="nil"/>
          <w:bar w:val="nil"/>
        </w:pBdr>
        <w:spacing w:after="0" w:line="2" w:lineRule="exact"/>
        <w:rPr>
          <w:rFonts w:ascii="Times New Roman" w:eastAsia="Times New Roman" w:hAnsi="Times New Roman" w:cs="Times New Roman"/>
          <w:sz w:val="24"/>
          <w:szCs w:val="24"/>
          <w:bdr w:val="nil"/>
          <w:lang w:val="en-US" w:eastAsia="en-US"/>
        </w:rPr>
      </w:pPr>
    </w:p>
    <w:p w14:paraId="20ACD168" w14:textId="77777777" w:rsidR="00725F04" w:rsidRPr="00725F04" w:rsidRDefault="00725F04" w:rsidP="00725F04">
      <w:pPr>
        <w:pBdr>
          <w:top w:val="nil"/>
          <w:left w:val="nil"/>
          <w:bottom w:val="nil"/>
          <w:right w:val="nil"/>
          <w:between w:val="nil"/>
          <w:bar w:val="nil"/>
        </w:pBdr>
        <w:spacing w:after="0" w:line="0" w:lineRule="atLeast"/>
        <w:ind w:right="-119"/>
        <w:jc w:val="center"/>
        <w:rPr>
          <w:rFonts w:ascii="Times New Roman" w:eastAsia="Times New Roman" w:hAnsi="Times New Roman" w:cs="Times New Roman"/>
          <w:b/>
          <w:sz w:val="28"/>
          <w:szCs w:val="24"/>
          <w:bdr w:val="nil"/>
          <w:lang w:val="en-US" w:eastAsia="en-US"/>
        </w:rPr>
      </w:pPr>
      <w:r w:rsidRPr="00725F04">
        <w:rPr>
          <w:rFonts w:ascii="Times New Roman" w:eastAsia="Times New Roman" w:hAnsi="Times New Roman" w:cs="Times New Roman"/>
          <w:b/>
          <w:sz w:val="28"/>
          <w:szCs w:val="24"/>
          <w:bdr w:val="nil"/>
          <w:lang w:val="en-US" w:eastAsia="en-US"/>
        </w:rPr>
        <w:t>SEKOLAH TINGGI ILMU HUKUM IBLAM</w:t>
      </w:r>
    </w:p>
    <w:p w14:paraId="20EA4D43" w14:textId="77777777" w:rsidR="00725F04" w:rsidRPr="00725F04" w:rsidRDefault="00725F04" w:rsidP="00725F04">
      <w:pPr>
        <w:pBdr>
          <w:top w:val="nil"/>
          <w:left w:val="nil"/>
          <w:bottom w:val="nil"/>
          <w:right w:val="nil"/>
          <w:between w:val="nil"/>
          <w:bar w:val="nil"/>
        </w:pBdr>
        <w:spacing w:after="0" w:line="238" w:lineRule="auto"/>
        <w:ind w:right="-119"/>
        <w:jc w:val="center"/>
        <w:rPr>
          <w:rFonts w:ascii="Times New Roman" w:eastAsia="Times New Roman" w:hAnsi="Times New Roman" w:cs="Times New Roman"/>
          <w:b/>
          <w:sz w:val="28"/>
          <w:szCs w:val="24"/>
          <w:bdr w:val="nil"/>
          <w:lang w:val="en-US" w:eastAsia="en-US"/>
        </w:rPr>
      </w:pPr>
      <w:r w:rsidRPr="00725F04">
        <w:rPr>
          <w:rFonts w:ascii="Times New Roman" w:eastAsia="Times New Roman" w:hAnsi="Times New Roman" w:cs="Times New Roman"/>
          <w:b/>
          <w:sz w:val="28"/>
          <w:szCs w:val="24"/>
          <w:bdr w:val="nil"/>
          <w:lang w:val="en-US" w:eastAsia="en-US"/>
        </w:rPr>
        <w:t>JAKARTA</w:t>
      </w:r>
    </w:p>
    <w:p w14:paraId="57A2CBF2" w14:textId="77777777" w:rsidR="00725F04" w:rsidRPr="00725F04" w:rsidRDefault="00725F04" w:rsidP="00725F04">
      <w:pPr>
        <w:pBdr>
          <w:top w:val="nil"/>
          <w:left w:val="nil"/>
          <w:bottom w:val="nil"/>
          <w:right w:val="nil"/>
          <w:between w:val="nil"/>
          <w:bar w:val="nil"/>
        </w:pBdr>
        <w:spacing w:after="0" w:line="3" w:lineRule="exact"/>
        <w:rPr>
          <w:rFonts w:ascii="Times New Roman" w:eastAsia="Times New Roman" w:hAnsi="Times New Roman" w:cs="Times New Roman"/>
          <w:sz w:val="24"/>
          <w:szCs w:val="24"/>
          <w:bdr w:val="nil"/>
          <w:lang w:val="en-US" w:eastAsia="en-US"/>
        </w:rPr>
      </w:pPr>
    </w:p>
    <w:p w14:paraId="1B76DD21" w14:textId="77777777" w:rsidR="00725F04" w:rsidRPr="00725F04" w:rsidRDefault="00725F04" w:rsidP="00725F04">
      <w:pPr>
        <w:pBdr>
          <w:top w:val="nil"/>
          <w:left w:val="nil"/>
          <w:bottom w:val="nil"/>
          <w:right w:val="nil"/>
          <w:between w:val="nil"/>
          <w:bar w:val="nil"/>
        </w:pBdr>
        <w:spacing w:after="0" w:line="0" w:lineRule="atLeast"/>
        <w:ind w:right="-119"/>
        <w:jc w:val="center"/>
        <w:rPr>
          <w:rFonts w:ascii="Times New Roman" w:eastAsia="Times New Roman" w:hAnsi="Times New Roman" w:cs="Times New Roman"/>
          <w:b/>
          <w:sz w:val="28"/>
          <w:szCs w:val="24"/>
          <w:bdr w:val="nil"/>
          <w:lang w:val="en-US" w:eastAsia="en-US"/>
        </w:rPr>
      </w:pPr>
      <w:r w:rsidRPr="00725F04">
        <w:rPr>
          <w:rFonts w:ascii="Times New Roman" w:eastAsia="Times New Roman" w:hAnsi="Times New Roman" w:cs="Times New Roman"/>
          <w:b/>
          <w:sz w:val="28"/>
          <w:szCs w:val="24"/>
          <w:bdr w:val="nil"/>
          <w:lang w:val="en-US" w:eastAsia="en-US"/>
        </w:rPr>
        <w:t>2023</w:t>
      </w:r>
    </w:p>
    <w:p w14:paraId="3A0E0924" w14:textId="77777777" w:rsidR="00725F04" w:rsidRPr="00725F04" w:rsidRDefault="00725F04" w:rsidP="00725F04">
      <w:pPr>
        <w:pBdr>
          <w:top w:val="nil"/>
          <w:left w:val="nil"/>
          <w:bottom w:val="nil"/>
          <w:right w:val="nil"/>
          <w:between w:val="nil"/>
          <w:bar w:val="nil"/>
        </w:pBdr>
        <w:spacing w:after="0" w:line="0" w:lineRule="atLeast"/>
        <w:ind w:right="-119"/>
        <w:jc w:val="center"/>
        <w:rPr>
          <w:rFonts w:ascii="Times New Roman" w:eastAsia="Times New Roman" w:hAnsi="Times New Roman" w:cs="Times New Roman"/>
          <w:b/>
          <w:sz w:val="28"/>
          <w:szCs w:val="24"/>
          <w:bdr w:val="nil"/>
          <w:lang w:val="en-US" w:eastAsia="en-US"/>
        </w:rPr>
        <w:sectPr w:rsidR="00725F04" w:rsidRPr="00725F04">
          <w:pgSz w:w="11900" w:h="16860"/>
          <w:pgMar w:top="1440" w:right="1440" w:bottom="1440" w:left="1440" w:header="0" w:footer="0" w:gutter="0"/>
          <w:cols w:space="0" w:equalWidth="0">
            <w:col w:w="9020"/>
          </w:cols>
          <w:docGrid w:linePitch="360"/>
        </w:sectPr>
      </w:pPr>
    </w:p>
    <w:p w14:paraId="47816EDD"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bookmarkStart w:id="3" w:name="page2"/>
      <w:bookmarkEnd w:id="3"/>
    </w:p>
    <w:p w14:paraId="4B86E462"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10F4641D"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0AB15E37" w14:textId="77777777" w:rsidR="00725F04" w:rsidRPr="00725F04" w:rsidRDefault="00725F04" w:rsidP="00725F04">
      <w:pPr>
        <w:pBdr>
          <w:top w:val="nil"/>
          <w:left w:val="nil"/>
          <w:bottom w:val="nil"/>
          <w:right w:val="nil"/>
          <w:between w:val="nil"/>
          <w:bar w:val="nil"/>
        </w:pBdr>
        <w:spacing w:after="0" w:line="342" w:lineRule="exact"/>
        <w:rPr>
          <w:rFonts w:ascii="Times New Roman" w:eastAsia="Times New Roman" w:hAnsi="Times New Roman" w:cs="Times New Roman"/>
          <w:sz w:val="24"/>
          <w:szCs w:val="24"/>
          <w:bdr w:val="nil"/>
          <w:lang w:val="en-US" w:eastAsia="en-US"/>
        </w:rPr>
      </w:pPr>
    </w:p>
    <w:p w14:paraId="517827DD" w14:textId="77777777" w:rsidR="00725F04" w:rsidRPr="00725F04" w:rsidRDefault="00725F04" w:rsidP="00725F04">
      <w:pPr>
        <w:pBdr>
          <w:top w:val="nil"/>
          <w:left w:val="nil"/>
          <w:bottom w:val="nil"/>
          <w:right w:val="nil"/>
          <w:between w:val="nil"/>
          <w:bar w:val="nil"/>
        </w:pBdr>
        <w:spacing w:after="0" w:line="0" w:lineRule="atLeast"/>
        <w:ind w:left="3520"/>
        <w:rPr>
          <w:rFonts w:ascii="Times New Roman" w:eastAsia="Times New Roman" w:hAnsi="Times New Roman" w:cs="Times New Roman"/>
          <w:b/>
          <w:sz w:val="24"/>
          <w:szCs w:val="24"/>
          <w:bdr w:val="nil"/>
          <w:lang w:val="en-US" w:eastAsia="en-US"/>
        </w:rPr>
      </w:pPr>
      <w:r w:rsidRPr="00725F04">
        <w:rPr>
          <w:rFonts w:ascii="Times New Roman" w:eastAsia="Times New Roman" w:hAnsi="Times New Roman" w:cs="Times New Roman"/>
          <w:b/>
          <w:sz w:val="24"/>
          <w:szCs w:val="24"/>
          <w:bdr w:val="nil"/>
          <w:lang w:val="en-US" w:eastAsia="en-US"/>
        </w:rPr>
        <w:t>LEMBAR BIMBINGAN</w:t>
      </w:r>
    </w:p>
    <w:p w14:paraId="099E38DB" w14:textId="77777777" w:rsidR="00725F04" w:rsidRPr="00725F04" w:rsidRDefault="00725F04" w:rsidP="00725F04">
      <w:pPr>
        <w:pBdr>
          <w:top w:val="nil"/>
          <w:left w:val="nil"/>
          <w:bottom w:val="nil"/>
          <w:right w:val="nil"/>
          <w:between w:val="nil"/>
          <w:bar w:val="nil"/>
        </w:pBdr>
        <w:spacing w:after="0" w:line="201" w:lineRule="exact"/>
        <w:rPr>
          <w:rFonts w:ascii="Times New Roman" w:eastAsia="Times New Roman" w:hAnsi="Times New Roman" w:cs="Times New Roman"/>
          <w:sz w:val="24"/>
          <w:szCs w:val="24"/>
          <w:bdr w:val="nil"/>
          <w:lang w:val="en-US" w:eastAsia="en-US"/>
        </w:rPr>
      </w:pPr>
    </w:p>
    <w:p w14:paraId="15F7EECC" w14:textId="77777777" w:rsidR="00725F04" w:rsidRPr="00725F04" w:rsidRDefault="00725F04" w:rsidP="00725F04">
      <w:pPr>
        <w:pBdr>
          <w:top w:val="nil"/>
          <w:left w:val="nil"/>
          <w:bottom w:val="nil"/>
          <w:right w:val="nil"/>
          <w:between w:val="nil"/>
          <w:bar w:val="nil"/>
        </w:pBdr>
        <w:spacing w:after="0" w:line="0" w:lineRule="atLeast"/>
        <w:ind w:left="2680"/>
        <w:rPr>
          <w:rFonts w:ascii="Times New Roman" w:eastAsia="Times New Roman" w:hAnsi="Times New Roman" w:cs="Times New Roman"/>
          <w:b/>
          <w:sz w:val="24"/>
          <w:szCs w:val="24"/>
          <w:bdr w:val="nil"/>
          <w:lang w:val="en-US" w:eastAsia="en-US"/>
        </w:rPr>
      </w:pPr>
      <w:r w:rsidRPr="00725F04">
        <w:rPr>
          <w:rFonts w:ascii="Times New Roman" w:eastAsia="Times New Roman" w:hAnsi="Times New Roman" w:cs="Times New Roman"/>
          <w:b/>
          <w:sz w:val="24"/>
          <w:szCs w:val="24"/>
          <w:bdr w:val="nil"/>
          <w:lang w:val="en-US" w:eastAsia="en-US"/>
        </w:rPr>
        <w:t>PROGRAM STUDI SARJANA HUKUM</w:t>
      </w:r>
    </w:p>
    <w:p w14:paraId="6390B54A" w14:textId="77777777" w:rsidR="00725F04" w:rsidRPr="00725F04" w:rsidRDefault="00725F04" w:rsidP="00725F04">
      <w:pPr>
        <w:pBdr>
          <w:top w:val="nil"/>
          <w:left w:val="nil"/>
          <w:bottom w:val="nil"/>
          <w:right w:val="nil"/>
          <w:between w:val="nil"/>
          <w:bar w:val="nil"/>
        </w:pBdr>
        <w:spacing w:after="0" w:line="44" w:lineRule="exact"/>
        <w:rPr>
          <w:rFonts w:ascii="Times New Roman" w:eastAsia="Times New Roman" w:hAnsi="Times New Roman" w:cs="Times New Roman"/>
          <w:sz w:val="24"/>
          <w:szCs w:val="24"/>
          <w:bdr w:val="nil"/>
          <w:lang w:val="en-US" w:eastAsia="en-US"/>
        </w:rPr>
      </w:pPr>
    </w:p>
    <w:p w14:paraId="4187C607" w14:textId="77777777" w:rsidR="00725F04" w:rsidRPr="00725F04" w:rsidRDefault="00725F04" w:rsidP="00725F04">
      <w:pPr>
        <w:pBdr>
          <w:top w:val="nil"/>
          <w:left w:val="nil"/>
          <w:bottom w:val="nil"/>
          <w:right w:val="nil"/>
          <w:between w:val="nil"/>
          <w:bar w:val="nil"/>
        </w:pBdr>
        <w:spacing w:after="0" w:line="0" w:lineRule="atLeast"/>
        <w:ind w:left="2420"/>
        <w:rPr>
          <w:rFonts w:ascii="Times New Roman" w:eastAsia="Times New Roman" w:hAnsi="Times New Roman" w:cs="Times New Roman"/>
          <w:b/>
          <w:sz w:val="24"/>
          <w:szCs w:val="24"/>
          <w:bdr w:val="nil"/>
          <w:lang w:val="en-US" w:eastAsia="en-US"/>
        </w:rPr>
      </w:pPr>
      <w:r w:rsidRPr="00725F04">
        <w:rPr>
          <w:rFonts w:ascii="Times New Roman" w:eastAsia="Times New Roman" w:hAnsi="Times New Roman" w:cs="Times New Roman"/>
          <w:b/>
          <w:sz w:val="24"/>
          <w:szCs w:val="24"/>
          <w:bdr w:val="nil"/>
          <w:lang w:val="en-US" w:eastAsia="en-US"/>
        </w:rPr>
        <w:t>SEKOLAH TINGGI ILMU HUKUM IBLAM</w:t>
      </w:r>
    </w:p>
    <w:p w14:paraId="10C4D4D6" w14:textId="77777777" w:rsidR="00725F04" w:rsidRPr="00725F04" w:rsidRDefault="00725F04" w:rsidP="00725F04">
      <w:pPr>
        <w:pBdr>
          <w:top w:val="nil"/>
          <w:left w:val="nil"/>
          <w:bottom w:val="nil"/>
          <w:right w:val="nil"/>
          <w:between w:val="nil"/>
          <w:bar w:val="nil"/>
        </w:pBdr>
        <w:spacing w:after="0" w:line="0" w:lineRule="atLeast"/>
        <w:ind w:left="2420"/>
        <w:rPr>
          <w:rFonts w:ascii="Times New Roman" w:eastAsia="Times New Roman" w:hAnsi="Times New Roman" w:cs="Times New Roman"/>
          <w:b/>
          <w:sz w:val="24"/>
          <w:szCs w:val="24"/>
          <w:bdr w:val="nil"/>
          <w:lang w:val="en-US" w:eastAsia="en-US"/>
        </w:rPr>
        <w:sectPr w:rsidR="00725F04" w:rsidRPr="00725F04">
          <w:pgSz w:w="11900" w:h="16840"/>
          <w:pgMar w:top="1440" w:right="1440" w:bottom="394" w:left="1440" w:header="0" w:footer="0" w:gutter="0"/>
          <w:cols w:space="0" w:equalWidth="0">
            <w:col w:w="9028"/>
          </w:cols>
          <w:docGrid w:linePitch="360"/>
        </w:sectPr>
      </w:pPr>
    </w:p>
    <w:p w14:paraId="6A25C47F"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45F0232A" w14:textId="77777777" w:rsidR="00725F04" w:rsidRPr="00725F04" w:rsidRDefault="00725F04" w:rsidP="00725F04">
      <w:pPr>
        <w:pBdr>
          <w:top w:val="nil"/>
          <w:left w:val="nil"/>
          <w:bottom w:val="nil"/>
          <w:right w:val="nil"/>
          <w:between w:val="nil"/>
          <w:bar w:val="nil"/>
        </w:pBdr>
        <w:spacing w:after="0" w:line="356" w:lineRule="exact"/>
        <w:rPr>
          <w:rFonts w:ascii="Times New Roman" w:eastAsia="Times New Roman" w:hAnsi="Times New Roman" w:cs="Times New Roman"/>
          <w:sz w:val="24"/>
          <w:szCs w:val="24"/>
          <w:bdr w:val="nil"/>
          <w:lang w:val="en-US" w:eastAsia="en-US"/>
        </w:rPr>
      </w:pPr>
    </w:p>
    <w:p w14:paraId="2881D2BC" w14:textId="77777777" w:rsidR="00725F04" w:rsidRPr="00725F04" w:rsidRDefault="00725F04" w:rsidP="00725F04">
      <w:pPr>
        <w:pBdr>
          <w:top w:val="nil"/>
          <w:left w:val="nil"/>
          <w:bottom w:val="nil"/>
          <w:right w:val="nil"/>
          <w:between w:val="nil"/>
          <w:bar w:val="nil"/>
        </w:pBdr>
        <w:spacing w:after="0" w:line="0" w:lineRule="atLeast"/>
        <w:ind w:left="3340"/>
        <w:rPr>
          <w:rFonts w:ascii="Times New Roman" w:eastAsia="Times New Roman" w:hAnsi="Times New Roman" w:cs="Times New Roman"/>
          <w:sz w:val="24"/>
          <w:szCs w:val="24"/>
          <w:bdr w:val="nil"/>
          <w:lang w:val="en-US" w:eastAsia="en-US"/>
        </w:rPr>
      </w:pPr>
      <w:r w:rsidRPr="00725F04">
        <w:rPr>
          <w:rFonts w:ascii="Times New Roman" w:eastAsia="Times New Roman" w:hAnsi="Times New Roman" w:cs="Times New Roman"/>
          <w:sz w:val="24"/>
          <w:szCs w:val="24"/>
          <w:bdr w:val="nil"/>
          <w:lang w:val="en-US" w:eastAsia="en-US"/>
        </w:rPr>
        <w:t>Nama</w:t>
      </w:r>
    </w:p>
    <w:p w14:paraId="177E2CEC" w14:textId="77777777" w:rsidR="00725F04" w:rsidRPr="00725F04" w:rsidRDefault="00725F04" w:rsidP="00725F04">
      <w:pPr>
        <w:pBdr>
          <w:top w:val="nil"/>
          <w:left w:val="nil"/>
          <w:bottom w:val="nil"/>
          <w:right w:val="nil"/>
          <w:between w:val="nil"/>
          <w:bar w:val="nil"/>
        </w:pBdr>
        <w:spacing w:after="0" w:line="44" w:lineRule="exact"/>
        <w:rPr>
          <w:rFonts w:ascii="Times New Roman" w:eastAsia="Times New Roman" w:hAnsi="Times New Roman" w:cs="Times New Roman"/>
          <w:sz w:val="24"/>
          <w:szCs w:val="24"/>
          <w:bdr w:val="nil"/>
          <w:lang w:val="en-US" w:eastAsia="en-US"/>
        </w:rPr>
      </w:pPr>
    </w:p>
    <w:p w14:paraId="5E8E1D2B" w14:textId="77777777" w:rsidR="00725F04" w:rsidRPr="00725F04" w:rsidRDefault="00725F04" w:rsidP="00725F04">
      <w:pPr>
        <w:pBdr>
          <w:top w:val="nil"/>
          <w:left w:val="nil"/>
          <w:bottom w:val="nil"/>
          <w:right w:val="nil"/>
          <w:between w:val="nil"/>
          <w:bar w:val="nil"/>
        </w:pBdr>
        <w:spacing w:after="0" w:line="0" w:lineRule="atLeast"/>
        <w:ind w:left="3340"/>
        <w:rPr>
          <w:rFonts w:ascii="Times New Roman" w:eastAsia="Times New Roman" w:hAnsi="Times New Roman" w:cs="Times New Roman"/>
          <w:sz w:val="24"/>
          <w:szCs w:val="24"/>
          <w:bdr w:val="nil"/>
          <w:lang w:val="en-US" w:eastAsia="en-US"/>
        </w:rPr>
      </w:pPr>
      <w:r w:rsidRPr="00725F04">
        <w:rPr>
          <w:rFonts w:ascii="Times New Roman" w:eastAsia="Times New Roman" w:hAnsi="Times New Roman" w:cs="Times New Roman"/>
          <w:sz w:val="24"/>
          <w:szCs w:val="24"/>
          <w:bdr w:val="nil"/>
          <w:lang w:val="en-US" w:eastAsia="en-US"/>
        </w:rPr>
        <w:t>NPM</w:t>
      </w:r>
    </w:p>
    <w:p w14:paraId="0D01E6BF"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r w:rsidRPr="00725F04">
        <w:rPr>
          <w:rFonts w:ascii="Times New Roman" w:eastAsia="Times New Roman" w:hAnsi="Times New Roman" w:cs="Times New Roman"/>
          <w:sz w:val="24"/>
          <w:szCs w:val="24"/>
          <w:bdr w:val="nil"/>
          <w:lang w:val="en-US" w:eastAsia="en-US"/>
        </w:rPr>
        <w:br w:type="column"/>
      </w:r>
    </w:p>
    <w:p w14:paraId="1CFDE4FC" w14:textId="77777777" w:rsidR="00725F04" w:rsidRPr="00725F04" w:rsidRDefault="00725F04" w:rsidP="00725F04">
      <w:pPr>
        <w:pBdr>
          <w:top w:val="nil"/>
          <w:left w:val="nil"/>
          <w:bottom w:val="nil"/>
          <w:right w:val="nil"/>
          <w:between w:val="nil"/>
          <w:bar w:val="nil"/>
        </w:pBdr>
        <w:spacing w:after="0" w:line="356" w:lineRule="exact"/>
        <w:rPr>
          <w:rFonts w:ascii="Times New Roman" w:eastAsia="Times New Roman" w:hAnsi="Times New Roman" w:cs="Times New Roman"/>
          <w:sz w:val="24"/>
          <w:szCs w:val="24"/>
          <w:bdr w:val="nil"/>
          <w:lang w:val="en-US" w:eastAsia="en-US"/>
        </w:rPr>
      </w:pPr>
    </w:p>
    <w:p w14:paraId="534668D8" w14:textId="77777777" w:rsidR="00725F04" w:rsidRPr="00725F04" w:rsidRDefault="00725F04" w:rsidP="00725F04">
      <w:pPr>
        <w:pBdr>
          <w:top w:val="nil"/>
          <w:left w:val="nil"/>
          <w:bottom w:val="nil"/>
          <w:right w:val="nil"/>
          <w:between w:val="nil"/>
          <w:bar w:val="nil"/>
        </w:pBdr>
        <w:spacing w:after="0" w:line="0" w:lineRule="atLeast"/>
        <w:rPr>
          <w:rFonts w:ascii="Times New Roman" w:eastAsia="Times New Roman" w:hAnsi="Times New Roman" w:cs="Times New Roman"/>
          <w:b/>
          <w:sz w:val="24"/>
          <w:szCs w:val="24"/>
          <w:bdr w:val="nil"/>
          <w:lang w:val="en-US" w:eastAsia="en-US"/>
        </w:rPr>
      </w:pPr>
      <w:r w:rsidRPr="00725F04">
        <w:rPr>
          <w:rFonts w:ascii="Times New Roman" w:eastAsia="Times New Roman" w:hAnsi="Times New Roman" w:cs="Times New Roman"/>
          <w:sz w:val="24"/>
          <w:szCs w:val="24"/>
          <w:bdr w:val="nil"/>
          <w:lang w:val="en-US" w:eastAsia="en-US"/>
        </w:rPr>
        <w:t xml:space="preserve">:  </w:t>
      </w:r>
    </w:p>
    <w:p w14:paraId="4F310361" w14:textId="77777777" w:rsidR="00725F04" w:rsidRPr="00725F04" w:rsidRDefault="00725F04" w:rsidP="00725F04">
      <w:pPr>
        <w:pBdr>
          <w:top w:val="nil"/>
          <w:left w:val="nil"/>
          <w:bottom w:val="nil"/>
          <w:right w:val="nil"/>
          <w:between w:val="nil"/>
          <w:bar w:val="nil"/>
        </w:pBdr>
        <w:spacing w:after="0" w:line="44" w:lineRule="exact"/>
        <w:rPr>
          <w:rFonts w:ascii="Times New Roman" w:eastAsia="Times New Roman" w:hAnsi="Times New Roman" w:cs="Times New Roman"/>
          <w:sz w:val="24"/>
          <w:szCs w:val="24"/>
          <w:bdr w:val="nil"/>
          <w:lang w:val="en-US" w:eastAsia="en-US"/>
        </w:rPr>
      </w:pPr>
    </w:p>
    <w:p w14:paraId="265B8312" w14:textId="77777777" w:rsidR="00725F04" w:rsidRPr="00725F04" w:rsidRDefault="00725F04" w:rsidP="00725F04">
      <w:pPr>
        <w:pBdr>
          <w:top w:val="nil"/>
          <w:left w:val="nil"/>
          <w:bottom w:val="nil"/>
          <w:right w:val="nil"/>
          <w:between w:val="nil"/>
          <w:bar w:val="nil"/>
        </w:pBdr>
        <w:spacing w:after="0" w:line="0" w:lineRule="atLeast"/>
        <w:rPr>
          <w:rFonts w:ascii="Times New Roman" w:eastAsia="Times New Roman" w:hAnsi="Times New Roman" w:cs="Times New Roman"/>
          <w:b/>
          <w:sz w:val="24"/>
          <w:szCs w:val="24"/>
          <w:bdr w:val="nil"/>
          <w:lang w:val="en-US" w:eastAsia="en-US"/>
        </w:rPr>
      </w:pPr>
      <w:r w:rsidRPr="00725F04">
        <w:rPr>
          <w:rFonts w:ascii="Times New Roman" w:eastAsia="Times New Roman" w:hAnsi="Times New Roman" w:cs="Times New Roman"/>
          <w:sz w:val="24"/>
          <w:szCs w:val="24"/>
          <w:bdr w:val="nil"/>
          <w:lang w:val="en-US" w:eastAsia="en-US"/>
        </w:rPr>
        <w:t xml:space="preserve">:  </w:t>
      </w:r>
    </w:p>
    <w:p w14:paraId="1FC0136C" w14:textId="77777777" w:rsidR="00725F04" w:rsidRPr="00725F04" w:rsidRDefault="00725F04" w:rsidP="00725F04">
      <w:pPr>
        <w:pBdr>
          <w:top w:val="nil"/>
          <w:left w:val="nil"/>
          <w:bottom w:val="nil"/>
          <w:right w:val="nil"/>
          <w:between w:val="nil"/>
          <w:bar w:val="nil"/>
        </w:pBdr>
        <w:spacing w:after="0" w:line="0" w:lineRule="atLeast"/>
        <w:rPr>
          <w:rFonts w:ascii="Times New Roman" w:eastAsia="Times New Roman" w:hAnsi="Times New Roman" w:cs="Times New Roman"/>
          <w:b/>
          <w:sz w:val="24"/>
          <w:szCs w:val="24"/>
          <w:bdr w:val="nil"/>
          <w:lang w:val="en-US" w:eastAsia="en-US"/>
        </w:rPr>
        <w:sectPr w:rsidR="00725F04" w:rsidRPr="00725F04">
          <w:type w:val="continuous"/>
          <w:pgSz w:w="11900" w:h="16840"/>
          <w:pgMar w:top="1440" w:right="1440" w:bottom="394" w:left="1440" w:header="0" w:footer="0" w:gutter="0"/>
          <w:cols w:num="2" w:space="0" w:equalWidth="0">
            <w:col w:w="3920" w:space="520"/>
            <w:col w:w="4588"/>
          </w:cols>
          <w:docGrid w:linePitch="360"/>
        </w:sectPr>
      </w:pPr>
    </w:p>
    <w:p w14:paraId="26B5CD75"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2797D653" w14:textId="77777777" w:rsidR="00725F04" w:rsidRPr="00725F04" w:rsidRDefault="00725F04" w:rsidP="00725F04">
      <w:pPr>
        <w:pBdr>
          <w:top w:val="nil"/>
          <w:left w:val="nil"/>
          <w:bottom w:val="nil"/>
          <w:right w:val="nil"/>
          <w:between w:val="nil"/>
          <w:bar w:val="nil"/>
        </w:pBdr>
        <w:spacing w:after="0" w:line="356" w:lineRule="exact"/>
        <w:rPr>
          <w:rFonts w:ascii="Times New Roman" w:eastAsia="Times New Roman" w:hAnsi="Times New Roman" w:cs="Times New Roman"/>
          <w:sz w:val="24"/>
          <w:szCs w:val="24"/>
          <w:bdr w:val="nil"/>
          <w:lang w:val="en-US" w:eastAsia="en-US"/>
        </w:rPr>
      </w:pPr>
    </w:p>
    <w:p w14:paraId="0705F94F" w14:textId="77777777" w:rsidR="00725F04" w:rsidRPr="00725F04" w:rsidRDefault="00725F04" w:rsidP="00725F04">
      <w:pPr>
        <w:pBdr>
          <w:top w:val="nil"/>
          <w:left w:val="nil"/>
          <w:bottom w:val="nil"/>
          <w:right w:val="nil"/>
          <w:between w:val="nil"/>
          <w:bar w:val="nil"/>
        </w:pBdr>
        <w:spacing w:after="0" w:line="0" w:lineRule="atLeast"/>
        <w:ind w:right="-551"/>
        <w:jc w:val="center"/>
        <w:rPr>
          <w:rFonts w:ascii="Times New Roman" w:eastAsia="Times New Roman" w:hAnsi="Times New Roman" w:cs="Times New Roman"/>
          <w:sz w:val="24"/>
          <w:szCs w:val="24"/>
          <w:bdr w:val="nil"/>
          <w:lang w:val="en-US" w:eastAsia="en-US"/>
        </w:rPr>
      </w:pPr>
      <w:r w:rsidRPr="00725F04">
        <w:rPr>
          <w:rFonts w:ascii="Times New Roman" w:eastAsia="Times New Roman" w:hAnsi="Times New Roman" w:cs="Times New Roman"/>
          <w:sz w:val="24"/>
          <w:szCs w:val="24"/>
          <w:bdr w:val="nil"/>
          <w:lang w:val="en-US" w:eastAsia="en-US"/>
        </w:rPr>
        <w:t>Judul :</w:t>
      </w:r>
    </w:p>
    <w:p w14:paraId="0B3A064C" w14:textId="77777777" w:rsidR="00725F04" w:rsidRPr="00725F04" w:rsidRDefault="00725F04" w:rsidP="00725F04">
      <w:pPr>
        <w:pBdr>
          <w:top w:val="nil"/>
          <w:left w:val="nil"/>
          <w:bottom w:val="nil"/>
          <w:right w:val="nil"/>
          <w:between w:val="nil"/>
          <w:bar w:val="nil"/>
        </w:pBdr>
        <w:spacing w:after="0" w:line="256" w:lineRule="exact"/>
        <w:rPr>
          <w:rFonts w:ascii="Times New Roman" w:eastAsia="Times New Roman" w:hAnsi="Times New Roman" w:cs="Times New Roman"/>
          <w:sz w:val="24"/>
          <w:szCs w:val="24"/>
          <w:bdr w:val="nil"/>
          <w:lang w:val="en-US" w:eastAsia="en-US"/>
        </w:rPr>
      </w:pPr>
    </w:p>
    <w:p w14:paraId="4A28A97E" w14:textId="279C3680" w:rsidR="00725F04" w:rsidRPr="00725F04" w:rsidRDefault="00EA20E3" w:rsidP="00EA20E3">
      <w:pPr>
        <w:pBdr>
          <w:top w:val="nil"/>
          <w:left w:val="nil"/>
          <w:bottom w:val="nil"/>
          <w:right w:val="nil"/>
          <w:between w:val="nil"/>
          <w:bar w:val="nil"/>
        </w:pBdr>
        <w:spacing w:after="0" w:line="200" w:lineRule="exact"/>
        <w:jc w:val="center"/>
        <w:rPr>
          <w:rFonts w:ascii="Times New Roman" w:eastAsia="Times New Roman" w:hAnsi="Times New Roman" w:cs="Times New Roman"/>
          <w:sz w:val="24"/>
          <w:szCs w:val="24"/>
          <w:bdr w:val="nil"/>
          <w:lang w:val="en-US" w:eastAsia="en-US"/>
        </w:rPr>
      </w:pPr>
      <w:r w:rsidRPr="00EA20E3">
        <w:rPr>
          <w:rFonts w:ascii="Times New Roman" w:eastAsia="Arial Unicode MS" w:hAnsi="Times New Roman" w:cs="Times New Roman"/>
          <w:b/>
          <w:bCs/>
          <w:color w:val="000000"/>
          <w:sz w:val="24"/>
          <w:szCs w:val="24"/>
          <w:u w:color="000000"/>
          <w:bdr w:val="nil"/>
          <w:lang w:val="en-US" w:eastAsia="en-US"/>
          <w14:textOutline w14:w="0" w14:cap="flat" w14:cmpd="sng" w14:algn="ctr">
            <w14:noFill/>
            <w14:prstDash w14:val="solid"/>
            <w14:bevel/>
          </w14:textOutline>
        </w:rPr>
        <w:t>PENEGAKAN HUKUM TERHADAP TINDAK PIDANA NARKOTIKA OLEH PUBLIK FIGURE BERDASARKAN ASAS EQUALITY BEFORE THE LAW</w:t>
      </w:r>
    </w:p>
    <w:p w14:paraId="14FB11C8" w14:textId="77777777" w:rsidR="00725F04" w:rsidRPr="00725F04" w:rsidRDefault="00725F04" w:rsidP="00725F04">
      <w:pPr>
        <w:pBdr>
          <w:top w:val="nil"/>
          <w:left w:val="nil"/>
          <w:bottom w:val="nil"/>
          <w:right w:val="nil"/>
          <w:between w:val="nil"/>
          <w:bar w:val="nil"/>
        </w:pBdr>
        <w:spacing w:after="0" w:line="234" w:lineRule="exact"/>
        <w:rPr>
          <w:rFonts w:ascii="Times New Roman" w:eastAsia="Times New Roman" w:hAnsi="Times New Roman" w:cs="Times New Roman"/>
          <w:sz w:val="24"/>
          <w:szCs w:val="24"/>
          <w:bdr w:val="nil"/>
          <w:lang w:val="en-US" w:eastAsia="en-US"/>
        </w:rPr>
      </w:pPr>
    </w:p>
    <w:p w14:paraId="7EE5D24F" w14:textId="77777777" w:rsidR="00725F04" w:rsidRPr="00725F04" w:rsidRDefault="00725F04" w:rsidP="00725F04">
      <w:pPr>
        <w:pBdr>
          <w:top w:val="nil"/>
          <w:left w:val="nil"/>
          <w:bottom w:val="nil"/>
          <w:right w:val="nil"/>
          <w:between w:val="nil"/>
          <w:bar w:val="nil"/>
        </w:pBdr>
        <w:spacing w:after="0" w:line="0" w:lineRule="atLeast"/>
        <w:ind w:right="-551"/>
        <w:jc w:val="center"/>
        <w:rPr>
          <w:rFonts w:ascii="Times New Roman" w:eastAsia="Times New Roman" w:hAnsi="Times New Roman" w:cs="Times New Roman"/>
          <w:sz w:val="24"/>
          <w:szCs w:val="24"/>
          <w:bdr w:val="nil"/>
          <w:lang w:val="en-US" w:eastAsia="en-US"/>
        </w:rPr>
      </w:pPr>
      <w:r w:rsidRPr="00725F04">
        <w:rPr>
          <w:rFonts w:ascii="Times New Roman" w:eastAsia="Times New Roman" w:hAnsi="Times New Roman" w:cs="Times New Roman"/>
          <w:sz w:val="24"/>
          <w:szCs w:val="24"/>
          <w:bdr w:val="nil"/>
          <w:lang w:val="en-US" w:eastAsia="en-US"/>
        </w:rPr>
        <w:t>Secara substansi telah disetujui dan dinyatakan siap untuk</w:t>
      </w:r>
    </w:p>
    <w:p w14:paraId="51C22ACB" w14:textId="77777777" w:rsidR="00725F04" w:rsidRPr="00725F04" w:rsidRDefault="00725F04" w:rsidP="00725F04">
      <w:pPr>
        <w:pBdr>
          <w:top w:val="nil"/>
          <w:left w:val="nil"/>
          <w:bottom w:val="nil"/>
          <w:right w:val="nil"/>
          <w:between w:val="nil"/>
          <w:bar w:val="nil"/>
        </w:pBdr>
        <w:spacing w:after="0" w:line="44" w:lineRule="exact"/>
        <w:rPr>
          <w:rFonts w:ascii="Times New Roman" w:eastAsia="Times New Roman" w:hAnsi="Times New Roman" w:cs="Times New Roman"/>
          <w:sz w:val="24"/>
          <w:szCs w:val="24"/>
          <w:bdr w:val="nil"/>
          <w:lang w:val="en-US" w:eastAsia="en-US"/>
        </w:rPr>
      </w:pPr>
    </w:p>
    <w:p w14:paraId="20F07E99" w14:textId="77777777" w:rsidR="00725F04" w:rsidRPr="00725F04" w:rsidRDefault="00725F04" w:rsidP="00725F04">
      <w:pPr>
        <w:pBdr>
          <w:top w:val="nil"/>
          <w:left w:val="nil"/>
          <w:bottom w:val="nil"/>
          <w:right w:val="nil"/>
          <w:between w:val="nil"/>
          <w:bar w:val="nil"/>
        </w:pBdr>
        <w:spacing w:after="0" w:line="0" w:lineRule="atLeast"/>
        <w:ind w:right="-611"/>
        <w:jc w:val="center"/>
        <w:rPr>
          <w:rFonts w:ascii="Times New Roman" w:eastAsia="Times New Roman" w:hAnsi="Times New Roman" w:cs="Times New Roman"/>
          <w:sz w:val="24"/>
          <w:szCs w:val="24"/>
          <w:bdr w:val="nil"/>
          <w:lang w:val="en-US" w:eastAsia="en-US"/>
        </w:rPr>
      </w:pPr>
      <w:r w:rsidRPr="00725F04">
        <w:rPr>
          <w:rFonts w:ascii="Times New Roman" w:eastAsia="Times New Roman" w:hAnsi="Times New Roman" w:cs="Times New Roman"/>
          <w:sz w:val="24"/>
          <w:szCs w:val="24"/>
          <w:bdr w:val="nil"/>
          <w:lang w:val="en-US" w:eastAsia="en-US"/>
        </w:rPr>
        <w:t>diujikan/dipertahankan,</w:t>
      </w:r>
    </w:p>
    <w:p w14:paraId="453566AF"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2CB11CC5" w14:textId="77777777" w:rsidR="00725F04" w:rsidRPr="00725F04" w:rsidRDefault="00725F04" w:rsidP="00725F04">
      <w:pPr>
        <w:pBdr>
          <w:top w:val="nil"/>
          <w:left w:val="nil"/>
          <w:bottom w:val="nil"/>
          <w:right w:val="nil"/>
          <w:between w:val="nil"/>
          <w:bar w:val="nil"/>
        </w:pBdr>
        <w:spacing w:after="0" w:line="356" w:lineRule="exact"/>
        <w:rPr>
          <w:rFonts w:ascii="Times New Roman" w:eastAsia="Times New Roman" w:hAnsi="Times New Roman" w:cs="Times New Roman"/>
          <w:sz w:val="24"/>
          <w:szCs w:val="24"/>
          <w:bdr w:val="nil"/>
          <w:lang w:val="en-US" w:eastAsia="en-US"/>
        </w:rPr>
      </w:pPr>
    </w:p>
    <w:p w14:paraId="21A97933" w14:textId="77777777" w:rsidR="00725F04" w:rsidRPr="00725F04" w:rsidRDefault="00725F04" w:rsidP="00725F04">
      <w:pPr>
        <w:pBdr>
          <w:top w:val="nil"/>
          <w:left w:val="nil"/>
          <w:bottom w:val="nil"/>
          <w:right w:val="nil"/>
          <w:between w:val="nil"/>
          <w:bar w:val="nil"/>
        </w:pBdr>
        <w:spacing w:after="0" w:line="0" w:lineRule="atLeast"/>
        <w:ind w:right="-551"/>
        <w:jc w:val="center"/>
        <w:rPr>
          <w:rFonts w:ascii="Times New Roman" w:eastAsia="Times New Roman" w:hAnsi="Times New Roman" w:cs="Times New Roman"/>
          <w:sz w:val="24"/>
          <w:szCs w:val="24"/>
          <w:bdr w:val="nil"/>
          <w:lang w:val="en-US" w:eastAsia="en-US"/>
        </w:rPr>
      </w:pPr>
      <w:r w:rsidRPr="00725F04">
        <w:rPr>
          <w:rFonts w:ascii="Times New Roman" w:eastAsia="Times New Roman" w:hAnsi="Times New Roman" w:cs="Times New Roman"/>
          <w:sz w:val="24"/>
          <w:szCs w:val="24"/>
          <w:bdr w:val="nil"/>
          <w:lang w:val="en-US" w:eastAsia="en-US"/>
        </w:rPr>
        <w:t xml:space="preserve">Jakarta,…………………                  </w:t>
      </w:r>
    </w:p>
    <w:p w14:paraId="7D9B65E0" w14:textId="77777777" w:rsidR="00725F04" w:rsidRPr="00725F04" w:rsidRDefault="00725F04" w:rsidP="00725F04">
      <w:pPr>
        <w:pBdr>
          <w:top w:val="nil"/>
          <w:left w:val="nil"/>
          <w:bottom w:val="nil"/>
          <w:right w:val="nil"/>
          <w:between w:val="nil"/>
          <w:bar w:val="nil"/>
        </w:pBdr>
        <w:spacing w:after="0" w:line="44" w:lineRule="exact"/>
        <w:rPr>
          <w:rFonts w:ascii="Times New Roman" w:eastAsia="Times New Roman" w:hAnsi="Times New Roman" w:cs="Times New Roman"/>
          <w:sz w:val="24"/>
          <w:szCs w:val="24"/>
          <w:bdr w:val="nil"/>
          <w:lang w:val="en-US" w:eastAsia="en-US"/>
        </w:rPr>
      </w:pPr>
    </w:p>
    <w:p w14:paraId="4DA04619" w14:textId="77777777" w:rsidR="00725F04" w:rsidRPr="00725F04" w:rsidRDefault="00725F04" w:rsidP="00725F04">
      <w:pPr>
        <w:pBdr>
          <w:top w:val="nil"/>
          <w:left w:val="nil"/>
          <w:bottom w:val="nil"/>
          <w:right w:val="nil"/>
          <w:between w:val="nil"/>
          <w:bar w:val="nil"/>
        </w:pBdr>
        <w:spacing w:after="0" w:line="0" w:lineRule="atLeast"/>
        <w:ind w:right="-551"/>
        <w:jc w:val="center"/>
        <w:rPr>
          <w:rFonts w:ascii="Times New Roman" w:eastAsia="Times New Roman" w:hAnsi="Times New Roman" w:cs="Times New Roman"/>
          <w:sz w:val="24"/>
          <w:szCs w:val="24"/>
          <w:bdr w:val="nil"/>
          <w:lang w:val="en-US" w:eastAsia="en-US"/>
        </w:rPr>
      </w:pPr>
      <w:r w:rsidRPr="00725F04">
        <w:rPr>
          <w:rFonts w:ascii="Times New Roman" w:eastAsia="Times New Roman" w:hAnsi="Times New Roman" w:cs="Times New Roman"/>
          <w:sz w:val="24"/>
          <w:szCs w:val="24"/>
          <w:bdr w:val="nil"/>
          <w:lang w:val="en-US" w:eastAsia="en-US"/>
        </w:rPr>
        <w:t>Pembimbing</w:t>
      </w:r>
    </w:p>
    <w:p w14:paraId="18AE1383" w14:textId="77777777" w:rsidR="00725F04" w:rsidRPr="00725F04" w:rsidRDefault="00725F04" w:rsidP="00725F04">
      <w:pPr>
        <w:pBdr>
          <w:top w:val="nil"/>
          <w:left w:val="nil"/>
          <w:bottom w:val="nil"/>
          <w:right w:val="nil"/>
          <w:between w:val="nil"/>
          <w:bar w:val="nil"/>
        </w:pBdr>
        <w:spacing w:after="0" w:line="20" w:lineRule="exact"/>
        <w:rPr>
          <w:rFonts w:ascii="Times New Roman" w:eastAsia="Times New Roman" w:hAnsi="Times New Roman" w:cs="Times New Roman"/>
          <w:sz w:val="24"/>
          <w:szCs w:val="24"/>
          <w:bdr w:val="nil"/>
          <w:lang w:val="en-US" w:eastAsia="en-US"/>
        </w:rPr>
      </w:pPr>
    </w:p>
    <w:p w14:paraId="692F47AD"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55DDB5CD"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35946046"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183E3F5D"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271195C6" w14:textId="77777777" w:rsidR="00725F04" w:rsidRPr="00725F04" w:rsidRDefault="00725F04" w:rsidP="00725F04">
      <w:pPr>
        <w:pBdr>
          <w:top w:val="nil"/>
          <w:left w:val="nil"/>
          <w:bottom w:val="nil"/>
          <w:right w:val="nil"/>
          <w:between w:val="nil"/>
          <w:bar w:val="nil"/>
        </w:pBdr>
        <w:spacing w:after="0" w:line="256" w:lineRule="exact"/>
        <w:rPr>
          <w:rFonts w:ascii="Times New Roman" w:eastAsia="Times New Roman" w:hAnsi="Times New Roman" w:cs="Times New Roman"/>
          <w:sz w:val="24"/>
          <w:szCs w:val="24"/>
          <w:bdr w:val="nil"/>
          <w:lang w:val="en-US" w:eastAsia="en-US"/>
        </w:rPr>
      </w:pPr>
    </w:p>
    <w:p w14:paraId="68AB8F3D" w14:textId="77777777" w:rsidR="00725F04" w:rsidRPr="00725F04" w:rsidRDefault="00725F04" w:rsidP="00725F04">
      <w:pPr>
        <w:pBdr>
          <w:top w:val="nil"/>
          <w:left w:val="nil"/>
          <w:bottom w:val="nil"/>
          <w:right w:val="nil"/>
          <w:between w:val="nil"/>
          <w:bar w:val="nil"/>
        </w:pBdr>
        <w:spacing w:after="0" w:line="0" w:lineRule="atLeast"/>
        <w:ind w:left="3120"/>
        <w:rPr>
          <w:rFonts w:ascii="Times New Roman" w:eastAsia="Times New Roman" w:hAnsi="Times New Roman" w:cs="Times New Roman"/>
          <w:sz w:val="24"/>
          <w:szCs w:val="24"/>
          <w:bdr w:val="nil"/>
          <w:lang w:val="en-US" w:eastAsia="en-US"/>
        </w:rPr>
      </w:pPr>
      <w:r w:rsidRPr="00725F04">
        <w:rPr>
          <w:rFonts w:ascii="Times New Roman" w:eastAsia="Times New Roman" w:hAnsi="Times New Roman" w:cs="Times New Roman"/>
          <w:sz w:val="24"/>
          <w:szCs w:val="24"/>
          <w:bdr w:val="nil"/>
          <w:lang w:val="en-US" w:eastAsia="en-US"/>
        </w:rPr>
        <w:t>&lt;NAMA DOSEN PEMBIMBING&gt;</w:t>
      </w:r>
    </w:p>
    <w:p w14:paraId="18A30DD9"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42570CE2"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209605C8"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36688EAB"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6435F4C2"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04FBB0FD"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46C18CB6"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0A4001CE"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5491ED96"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7D5484B5"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2E73FF34"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331233A6"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5C544543"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27F21301"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0CCFC3EA"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199BA47A"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0301A634"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7151D01C"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6AA9BD5B"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0CD22E4B"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7646ABBD"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10377038" w14:textId="77777777" w:rsidR="00725F04" w:rsidRPr="00725F04" w:rsidRDefault="00725F04" w:rsidP="00725F04">
      <w:pPr>
        <w:pBdr>
          <w:top w:val="nil"/>
          <w:left w:val="nil"/>
          <w:bottom w:val="nil"/>
          <w:right w:val="nil"/>
          <w:between w:val="nil"/>
          <w:bar w:val="nil"/>
        </w:pBdr>
        <w:spacing w:after="0" w:line="361" w:lineRule="exact"/>
        <w:rPr>
          <w:rFonts w:ascii="Times New Roman" w:eastAsia="Times New Roman" w:hAnsi="Times New Roman" w:cs="Times New Roman"/>
          <w:sz w:val="24"/>
          <w:szCs w:val="24"/>
          <w:bdr w:val="nil"/>
          <w:lang w:val="en-US" w:eastAsia="en-US"/>
        </w:rPr>
      </w:pPr>
    </w:p>
    <w:p w14:paraId="39D8BFE1" w14:textId="77777777" w:rsidR="00725F04" w:rsidRPr="00725F04" w:rsidRDefault="00725F04" w:rsidP="00725F04">
      <w:pPr>
        <w:pBdr>
          <w:top w:val="nil"/>
          <w:left w:val="nil"/>
          <w:bottom w:val="nil"/>
          <w:right w:val="nil"/>
          <w:between w:val="nil"/>
          <w:bar w:val="nil"/>
        </w:pBdr>
        <w:spacing w:after="0" w:line="0" w:lineRule="atLeast"/>
        <w:ind w:right="268"/>
        <w:jc w:val="right"/>
        <w:rPr>
          <w:rFonts w:ascii="Times New Roman" w:eastAsia="Times New Roman" w:hAnsi="Times New Roman" w:cs="Times New Roman"/>
          <w:sz w:val="24"/>
          <w:szCs w:val="24"/>
          <w:bdr w:val="nil"/>
          <w:lang w:val="en-US" w:eastAsia="en-US"/>
        </w:rPr>
      </w:pPr>
      <w:r w:rsidRPr="00725F04">
        <w:rPr>
          <w:rFonts w:ascii="Times New Roman" w:eastAsia="Times New Roman" w:hAnsi="Times New Roman" w:cs="Times New Roman"/>
          <w:sz w:val="24"/>
          <w:szCs w:val="24"/>
          <w:bdr w:val="nil"/>
          <w:lang w:val="en-US" w:eastAsia="en-US"/>
        </w:rPr>
        <w:t>i</w:t>
      </w:r>
    </w:p>
    <w:p w14:paraId="4B45E2AB" w14:textId="77777777" w:rsidR="00725F04" w:rsidRPr="00725F04" w:rsidRDefault="00725F04" w:rsidP="00725F04">
      <w:pPr>
        <w:pBdr>
          <w:top w:val="nil"/>
          <w:left w:val="nil"/>
          <w:bottom w:val="nil"/>
          <w:right w:val="nil"/>
          <w:between w:val="nil"/>
          <w:bar w:val="nil"/>
        </w:pBdr>
        <w:spacing w:after="0" w:line="0" w:lineRule="atLeast"/>
        <w:ind w:right="268"/>
        <w:jc w:val="right"/>
        <w:rPr>
          <w:rFonts w:ascii="Times New Roman" w:eastAsia="Times New Roman" w:hAnsi="Times New Roman" w:cs="Times New Roman"/>
          <w:sz w:val="24"/>
          <w:szCs w:val="24"/>
          <w:bdr w:val="nil"/>
          <w:lang w:val="en-US" w:eastAsia="en-US"/>
        </w:rPr>
        <w:sectPr w:rsidR="00725F04" w:rsidRPr="00725F04">
          <w:type w:val="continuous"/>
          <w:pgSz w:w="11900" w:h="16840"/>
          <w:pgMar w:top="1440" w:right="1440" w:bottom="394" w:left="1440" w:header="0" w:footer="0" w:gutter="0"/>
          <w:cols w:space="0" w:equalWidth="0">
            <w:col w:w="9028"/>
          </w:cols>
          <w:docGrid w:linePitch="360"/>
        </w:sectPr>
      </w:pPr>
    </w:p>
    <w:p w14:paraId="5315A258"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bookmarkStart w:id="4" w:name="page3"/>
      <w:bookmarkEnd w:id="4"/>
    </w:p>
    <w:p w14:paraId="0001FD36"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675BC207"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462F7656"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25DBA93F"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76F88DDB" w14:textId="77777777" w:rsidR="00725F04" w:rsidRPr="00725F04" w:rsidRDefault="00725F04" w:rsidP="00725F04">
      <w:pPr>
        <w:pBdr>
          <w:top w:val="nil"/>
          <w:left w:val="nil"/>
          <w:bottom w:val="nil"/>
          <w:right w:val="nil"/>
          <w:between w:val="nil"/>
          <w:bar w:val="nil"/>
        </w:pBdr>
        <w:spacing w:after="0" w:line="342" w:lineRule="exact"/>
        <w:rPr>
          <w:rFonts w:ascii="Times New Roman" w:eastAsia="Times New Roman" w:hAnsi="Times New Roman" w:cs="Times New Roman"/>
          <w:sz w:val="24"/>
          <w:szCs w:val="24"/>
          <w:bdr w:val="nil"/>
          <w:lang w:val="en-US" w:eastAsia="en-US"/>
        </w:rPr>
      </w:pPr>
    </w:p>
    <w:p w14:paraId="3866FEB3" w14:textId="77777777" w:rsidR="00725F04" w:rsidRPr="00725F04" w:rsidRDefault="00725F04" w:rsidP="00725F04">
      <w:pPr>
        <w:pBdr>
          <w:top w:val="nil"/>
          <w:left w:val="nil"/>
          <w:bottom w:val="nil"/>
          <w:right w:val="nil"/>
          <w:between w:val="nil"/>
          <w:bar w:val="nil"/>
        </w:pBdr>
        <w:spacing w:after="0" w:line="0" w:lineRule="atLeast"/>
        <w:ind w:left="2520"/>
        <w:rPr>
          <w:rFonts w:ascii="Times New Roman" w:eastAsia="Times New Roman" w:hAnsi="Times New Roman" w:cs="Times New Roman"/>
          <w:b/>
          <w:sz w:val="24"/>
          <w:szCs w:val="24"/>
          <w:bdr w:val="nil"/>
          <w:lang w:val="en-US" w:eastAsia="en-US"/>
        </w:rPr>
      </w:pPr>
      <w:r w:rsidRPr="00725F04">
        <w:rPr>
          <w:rFonts w:ascii="Times New Roman" w:eastAsia="Times New Roman" w:hAnsi="Times New Roman" w:cs="Times New Roman"/>
          <w:b/>
          <w:sz w:val="24"/>
          <w:szCs w:val="24"/>
          <w:bdr w:val="nil"/>
          <w:lang w:val="en-US" w:eastAsia="en-US"/>
        </w:rPr>
        <w:t>LEMBAR PENGESAHAN TUGAS AKHIR</w:t>
      </w:r>
    </w:p>
    <w:p w14:paraId="6245E17B" w14:textId="77777777" w:rsidR="00725F04" w:rsidRPr="00725F04" w:rsidRDefault="00725F04" w:rsidP="00725F04">
      <w:pPr>
        <w:pBdr>
          <w:top w:val="nil"/>
          <w:left w:val="nil"/>
          <w:bottom w:val="nil"/>
          <w:right w:val="nil"/>
          <w:between w:val="nil"/>
          <w:bar w:val="nil"/>
        </w:pBdr>
        <w:spacing w:after="0" w:line="201" w:lineRule="exact"/>
        <w:rPr>
          <w:rFonts w:ascii="Times New Roman" w:eastAsia="Times New Roman" w:hAnsi="Times New Roman" w:cs="Times New Roman"/>
          <w:sz w:val="24"/>
          <w:szCs w:val="24"/>
          <w:bdr w:val="nil"/>
          <w:lang w:val="en-US" w:eastAsia="en-US"/>
        </w:rPr>
      </w:pPr>
    </w:p>
    <w:p w14:paraId="2DE81E53" w14:textId="77777777" w:rsidR="00725F04" w:rsidRPr="00725F04" w:rsidRDefault="00725F04" w:rsidP="00725F04">
      <w:pPr>
        <w:pBdr>
          <w:top w:val="nil"/>
          <w:left w:val="nil"/>
          <w:bottom w:val="nil"/>
          <w:right w:val="nil"/>
          <w:between w:val="nil"/>
          <w:bar w:val="nil"/>
        </w:pBdr>
        <w:spacing w:after="0" w:line="0" w:lineRule="atLeast"/>
        <w:ind w:left="709"/>
        <w:jc w:val="center"/>
        <w:rPr>
          <w:rFonts w:ascii="Times New Roman" w:eastAsia="Times New Roman" w:hAnsi="Times New Roman" w:cs="Times New Roman"/>
          <w:b/>
          <w:sz w:val="24"/>
          <w:szCs w:val="24"/>
          <w:bdr w:val="nil"/>
          <w:lang w:val="en-US" w:eastAsia="en-US"/>
        </w:rPr>
      </w:pPr>
      <w:r w:rsidRPr="00725F04">
        <w:rPr>
          <w:rFonts w:ascii="Times New Roman" w:eastAsia="Times New Roman" w:hAnsi="Times New Roman" w:cs="Times New Roman"/>
          <w:b/>
          <w:sz w:val="24"/>
          <w:szCs w:val="24"/>
          <w:bdr w:val="nil"/>
          <w:lang w:val="en-US" w:eastAsia="en-US"/>
        </w:rPr>
        <w:t>&lt;NAMA MAHASISWA&gt;</w:t>
      </w:r>
    </w:p>
    <w:p w14:paraId="3CE02C8C" w14:textId="77777777" w:rsidR="00725F04" w:rsidRPr="00725F04" w:rsidRDefault="00725F04" w:rsidP="00725F04">
      <w:pPr>
        <w:pBdr>
          <w:top w:val="nil"/>
          <w:left w:val="nil"/>
          <w:bottom w:val="nil"/>
          <w:right w:val="nil"/>
          <w:between w:val="nil"/>
          <w:bar w:val="nil"/>
        </w:pBdr>
        <w:spacing w:after="0" w:line="44" w:lineRule="exact"/>
        <w:ind w:left="709"/>
        <w:jc w:val="center"/>
        <w:rPr>
          <w:rFonts w:ascii="Times New Roman" w:eastAsia="Times New Roman" w:hAnsi="Times New Roman" w:cs="Times New Roman"/>
          <w:sz w:val="24"/>
          <w:szCs w:val="24"/>
          <w:bdr w:val="nil"/>
          <w:lang w:val="en-US" w:eastAsia="en-US"/>
        </w:rPr>
      </w:pPr>
    </w:p>
    <w:p w14:paraId="7F19BAE4" w14:textId="77777777" w:rsidR="00725F04" w:rsidRPr="00725F04" w:rsidRDefault="00725F04" w:rsidP="00725F04">
      <w:pPr>
        <w:pBdr>
          <w:top w:val="nil"/>
          <w:left w:val="nil"/>
          <w:bottom w:val="nil"/>
          <w:right w:val="nil"/>
          <w:between w:val="nil"/>
          <w:bar w:val="nil"/>
        </w:pBdr>
        <w:spacing w:after="0" w:line="0" w:lineRule="atLeast"/>
        <w:ind w:left="709"/>
        <w:jc w:val="center"/>
        <w:rPr>
          <w:rFonts w:ascii="Times New Roman" w:eastAsia="Times New Roman" w:hAnsi="Times New Roman" w:cs="Times New Roman"/>
          <w:b/>
          <w:sz w:val="24"/>
          <w:szCs w:val="24"/>
          <w:bdr w:val="nil"/>
          <w:lang w:val="en-US" w:eastAsia="en-US"/>
        </w:rPr>
      </w:pPr>
      <w:r w:rsidRPr="00725F04">
        <w:rPr>
          <w:rFonts w:ascii="Times New Roman" w:eastAsia="Times New Roman" w:hAnsi="Times New Roman" w:cs="Times New Roman"/>
          <w:b/>
          <w:sz w:val="24"/>
          <w:szCs w:val="24"/>
          <w:bdr w:val="nil"/>
          <w:lang w:val="en-US" w:eastAsia="en-US"/>
        </w:rPr>
        <w:t>&lt;NPM&gt;</w:t>
      </w:r>
    </w:p>
    <w:p w14:paraId="1923BA56"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0AB03250" w14:textId="77777777" w:rsidR="00725F04" w:rsidRPr="00725F04" w:rsidRDefault="00725F04" w:rsidP="00725F04">
      <w:pPr>
        <w:pBdr>
          <w:top w:val="nil"/>
          <w:left w:val="nil"/>
          <w:bottom w:val="nil"/>
          <w:right w:val="nil"/>
          <w:between w:val="nil"/>
          <w:bar w:val="nil"/>
        </w:pBdr>
        <w:spacing w:after="0" w:line="368" w:lineRule="exact"/>
        <w:rPr>
          <w:rFonts w:ascii="Times New Roman" w:eastAsia="Times New Roman" w:hAnsi="Times New Roman" w:cs="Times New Roman"/>
          <w:sz w:val="24"/>
          <w:szCs w:val="24"/>
          <w:bdr w:val="nil"/>
          <w:lang w:val="en-US" w:eastAsia="en-US"/>
        </w:rPr>
      </w:pPr>
    </w:p>
    <w:p w14:paraId="410BF9AC" w14:textId="114BAE36" w:rsidR="00FA1F1D" w:rsidRDefault="00EA20E3" w:rsidP="00EA20E3">
      <w:pPr>
        <w:pBdr>
          <w:top w:val="nil"/>
          <w:left w:val="nil"/>
          <w:bottom w:val="nil"/>
          <w:right w:val="nil"/>
          <w:between w:val="nil"/>
          <w:bar w:val="nil"/>
        </w:pBdr>
        <w:spacing w:after="0" w:line="334" w:lineRule="exact"/>
        <w:ind w:left="709"/>
        <w:jc w:val="center"/>
        <w:rPr>
          <w:rFonts w:ascii="Times New Roman" w:eastAsia="Arial Unicode MS" w:hAnsi="Times New Roman" w:cs="Times New Roman"/>
          <w:b/>
          <w:bCs/>
          <w:color w:val="000000"/>
          <w:sz w:val="24"/>
          <w:szCs w:val="24"/>
          <w:u w:color="000000"/>
          <w:bdr w:val="nil"/>
          <w:lang w:val="en-US" w:eastAsia="en-US"/>
          <w14:textOutline w14:w="0" w14:cap="flat" w14:cmpd="sng" w14:algn="ctr">
            <w14:noFill/>
            <w14:prstDash w14:val="solid"/>
            <w14:bevel/>
          </w14:textOutline>
        </w:rPr>
      </w:pPr>
      <w:r w:rsidRPr="00EA20E3">
        <w:rPr>
          <w:rFonts w:ascii="Times New Roman" w:eastAsia="Arial Unicode MS" w:hAnsi="Times New Roman" w:cs="Times New Roman"/>
          <w:b/>
          <w:bCs/>
          <w:color w:val="000000"/>
          <w:sz w:val="24"/>
          <w:szCs w:val="24"/>
          <w:u w:color="000000"/>
          <w:bdr w:val="nil"/>
          <w:lang w:val="en-US" w:eastAsia="en-US"/>
          <w14:textOutline w14:w="0" w14:cap="flat" w14:cmpd="sng" w14:algn="ctr">
            <w14:noFill/>
            <w14:prstDash w14:val="solid"/>
            <w14:bevel/>
          </w14:textOutline>
        </w:rPr>
        <w:t>PENEGAKAN HUKUM TERHADAP TINDAK PIDANA NARKOTIKA OLEH PUBLIK FIGURE BERDASARKAN ASAS EQUALITY BEFORE THE LAW</w:t>
      </w:r>
    </w:p>
    <w:p w14:paraId="1F670C56" w14:textId="77777777" w:rsidR="00EA20E3" w:rsidRPr="00725F04" w:rsidRDefault="00EA20E3" w:rsidP="00EA20E3">
      <w:pPr>
        <w:pBdr>
          <w:top w:val="nil"/>
          <w:left w:val="nil"/>
          <w:bottom w:val="nil"/>
          <w:right w:val="nil"/>
          <w:between w:val="nil"/>
          <w:bar w:val="nil"/>
        </w:pBdr>
        <w:spacing w:after="0" w:line="334" w:lineRule="exact"/>
        <w:ind w:left="709"/>
        <w:jc w:val="center"/>
        <w:rPr>
          <w:rFonts w:ascii="Times New Roman" w:eastAsia="Times New Roman" w:hAnsi="Times New Roman" w:cs="Times New Roman"/>
          <w:sz w:val="24"/>
          <w:szCs w:val="24"/>
          <w:bdr w:val="nil"/>
          <w:lang w:val="en-US" w:eastAsia="en-US"/>
        </w:rPr>
      </w:pPr>
    </w:p>
    <w:p w14:paraId="013DE127" w14:textId="77777777" w:rsidR="00725F04" w:rsidRPr="00725F04" w:rsidRDefault="00725F04" w:rsidP="00725F04">
      <w:pPr>
        <w:pBdr>
          <w:top w:val="nil"/>
          <w:left w:val="nil"/>
          <w:bottom w:val="nil"/>
          <w:right w:val="nil"/>
          <w:between w:val="nil"/>
          <w:bar w:val="nil"/>
        </w:pBdr>
        <w:spacing w:after="0" w:line="269" w:lineRule="auto"/>
        <w:ind w:left="880" w:right="328"/>
        <w:jc w:val="center"/>
        <w:rPr>
          <w:rFonts w:ascii="Times New Roman" w:eastAsia="Times New Roman" w:hAnsi="Times New Roman" w:cs="Times New Roman"/>
          <w:sz w:val="24"/>
          <w:szCs w:val="24"/>
          <w:bdr w:val="nil"/>
          <w:lang w:val="en-US" w:eastAsia="en-US"/>
        </w:rPr>
      </w:pPr>
      <w:r w:rsidRPr="00725F04">
        <w:rPr>
          <w:rFonts w:ascii="Times New Roman" w:eastAsia="Times New Roman" w:hAnsi="Times New Roman" w:cs="Times New Roman"/>
          <w:sz w:val="24"/>
          <w:szCs w:val="24"/>
          <w:bdr w:val="nil"/>
          <w:lang w:val="en-US" w:eastAsia="en-US"/>
        </w:rPr>
        <w:t>Telah dipertahankan di hadapan Majelis Penguji Program Studi Sarjana Hukum Sekolah Tinggi Ilmu Hukum IBLAM dan dinyatakan lulus dalam sidang/ujian Tugas Akhir</w:t>
      </w:r>
    </w:p>
    <w:p w14:paraId="3DF34426" w14:textId="77777777" w:rsidR="00725F04" w:rsidRPr="00725F04" w:rsidRDefault="00725F04" w:rsidP="00725F04">
      <w:pPr>
        <w:pBdr>
          <w:top w:val="nil"/>
          <w:left w:val="nil"/>
          <w:bottom w:val="nil"/>
          <w:right w:val="nil"/>
          <w:between w:val="nil"/>
          <w:bar w:val="nil"/>
        </w:pBdr>
        <w:spacing w:after="0" w:line="212" w:lineRule="exact"/>
        <w:rPr>
          <w:rFonts w:ascii="Times New Roman" w:eastAsia="Times New Roman" w:hAnsi="Times New Roman" w:cs="Times New Roman"/>
          <w:sz w:val="24"/>
          <w:szCs w:val="24"/>
          <w:bdr w:val="nil"/>
          <w:lang w:val="en-US" w:eastAsia="en-US"/>
        </w:rPr>
      </w:pPr>
    </w:p>
    <w:p w14:paraId="388A3B60" w14:textId="77777777" w:rsidR="00725F04" w:rsidRPr="00725F04" w:rsidRDefault="00725F04" w:rsidP="00725F04">
      <w:pPr>
        <w:pBdr>
          <w:top w:val="nil"/>
          <w:left w:val="nil"/>
          <w:bottom w:val="nil"/>
          <w:right w:val="nil"/>
          <w:between w:val="nil"/>
          <w:bar w:val="nil"/>
        </w:pBdr>
        <w:spacing w:after="0" w:line="0" w:lineRule="atLeast"/>
        <w:ind w:left="4080"/>
        <w:rPr>
          <w:rFonts w:ascii="Times New Roman" w:eastAsia="Times New Roman" w:hAnsi="Times New Roman" w:cs="Times New Roman"/>
          <w:b/>
          <w:sz w:val="24"/>
          <w:szCs w:val="24"/>
          <w:bdr w:val="nil"/>
          <w:lang w:val="en-US" w:eastAsia="en-US"/>
        </w:rPr>
      </w:pPr>
      <w:r w:rsidRPr="00725F04">
        <w:rPr>
          <w:rFonts w:ascii="Times New Roman" w:eastAsia="Times New Roman" w:hAnsi="Times New Roman" w:cs="Times New Roman"/>
          <w:b/>
          <w:sz w:val="24"/>
          <w:szCs w:val="24"/>
          <w:bdr w:val="nil"/>
          <w:lang w:val="en-US" w:eastAsia="en-US"/>
        </w:rPr>
        <w:t>Ketua Penguji</w:t>
      </w:r>
    </w:p>
    <w:p w14:paraId="2A14A173"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74828EDE"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4FAFCF89" w14:textId="77777777" w:rsidR="00725F04" w:rsidRPr="00725F04" w:rsidRDefault="00725F04" w:rsidP="00725F04">
      <w:pPr>
        <w:pBdr>
          <w:top w:val="nil"/>
          <w:left w:val="nil"/>
          <w:bottom w:val="nil"/>
          <w:right w:val="nil"/>
          <w:between w:val="nil"/>
          <w:bar w:val="nil"/>
        </w:pBdr>
        <w:spacing w:after="0" w:line="357" w:lineRule="exact"/>
        <w:rPr>
          <w:rFonts w:ascii="Times New Roman" w:eastAsia="Times New Roman" w:hAnsi="Times New Roman" w:cs="Times New Roman"/>
          <w:sz w:val="24"/>
          <w:szCs w:val="24"/>
          <w:bdr w:val="nil"/>
          <w:lang w:val="en-US" w:eastAsia="en-US"/>
        </w:rPr>
      </w:pPr>
    </w:p>
    <w:p w14:paraId="26B9A266" w14:textId="77777777" w:rsidR="00725F04" w:rsidRPr="00725F04" w:rsidRDefault="00725F04" w:rsidP="00725F04">
      <w:pPr>
        <w:pBdr>
          <w:top w:val="nil"/>
          <w:left w:val="nil"/>
          <w:bottom w:val="nil"/>
          <w:right w:val="nil"/>
          <w:between w:val="nil"/>
          <w:bar w:val="nil"/>
        </w:pBdr>
        <w:spacing w:after="0" w:line="0" w:lineRule="atLeast"/>
        <w:ind w:left="3660"/>
        <w:rPr>
          <w:rFonts w:ascii="Times New Roman" w:eastAsia="Times New Roman" w:hAnsi="Times New Roman" w:cs="Times New Roman"/>
          <w:sz w:val="24"/>
          <w:szCs w:val="24"/>
          <w:bdr w:val="nil"/>
          <w:lang w:val="en-US" w:eastAsia="en-US"/>
        </w:rPr>
      </w:pPr>
      <w:r w:rsidRPr="00725F04">
        <w:rPr>
          <w:rFonts w:ascii="Times New Roman" w:eastAsia="Times New Roman" w:hAnsi="Times New Roman" w:cs="Times New Roman"/>
          <w:sz w:val="24"/>
          <w:szCs w:val="24"/>
          <w:bdr w:val="nil"/>
          <w:lang w:val="en-US" w:eastAsia="en-US"/>
        </w:rPr>
        <w:t>......................................</w:t>
      </w:r>
    </w:p>
    <w:p w14:paraId="3A97DE8C" w14:textId="77777777" w:rsidR="00725F04" w:rsidRPr="00725F04" w:rsidRDefault="00725F04" w:rsidP="00725F04">
      <w:pPr>
        <w:pBdr>
          <w:top w:val="nil"/>
          <w:left w:val="nil"/>
          <w:bottom w:val="nil"/>
          <w:right w:val="nil"/>
          <w:between w:val="nil"/>
          <w:bar w:val="nil"/>
        </w:pBdr>
        <w:spacing w:after="0" w:line="0" w:lineRule="atLeast"/>
        <w:ind w:left="3660"/>
        <w:rPr>
          <w:rFonts w:ascii="Times New Roman" w:eastAsia="Times New Roman" w:hAnsi="Times New Roman" w:cs="Times New Roman"/>
          <w:sz w:val="24"/>
          <w:szCs w:val="24"/>
          <w:bdr w:val="nil"/>
          <w:lang w:val="en-US" w:eastAsia="en-US"/>
        </w:rPr>
        <w:sectPr w:rsidR="00725F04" w:rsidRPr="00725F04">
          <w:pgSz w:w="11900" w:h="16840"/>
          <w:pgMar w:top="1440" w:right="1440" w:bottom="394" w:left="1440" w:header="0" w:footer="0" w:gutter="0"/>
          <w:cols w:space="0" w:equalWidth="0">
            <w:col w:w="9028"/>
          </w:cols>
          <w:docGrid w:linePitch="360"/>
        </w:sectPr>
      </w:pPr>
    </w:p>
    <w:p w14:paraId="6F41833D" w14:textId="77777777" w:rsidR="00725F04" w:rsidRPr="00725F04" w:rsidRDefault="00725F04" w:rsidP="00725F04">
      <w:pPr>
        <w:pBdr>
          <w:top w:val="nil"/>
          <w:left w:val="nil"/>
          <w:bottom w:val="nil"/>
          <w:right w:val="nil"/>
          <w:between w:val="nil"/>
          <w:bar w:val="nil"/>
        </w:pBdr>
        <w:spacing w:after="0" w:line="256" w:lineRule="exact"/>
        <w:rPr>
          <w:rFonts w:ascii="Times New Roman" w:eastAsia="Times New Roman" w:hAnsi="Times New Roman" w:cs="Times New Roman"/>
          <w:sz w:val="24"/>
          <w:szCs w:val="24"/>
          <w:bdr w:val="nil"/>
          <w:lang w:val="en-US" w:eastAsia="en-US"/>
        </w:rPr>
      </w:pPr>
    </w:p>
    <w:p w14:paraId="3F54A7F5" w14:textId="77777777" w:rsidR="00725F04" w:rsidRPr="00725F04" w:rsidRDefault="00725F04" w:rsidP="00725F04">
      <w:pPr>
        <w:pBdr>
          <w:top w:val="nil"/>
          <w:left w:val="nil"/>
          <w:bottom w:val="nil"/>
          <w:right w:val="nil"/>
          <w:between w:val="nil"/>
          <w:bar w:val="nil"/>
        </w:pBdr>
        <w:spacing w:after="0" w:line="0" w:lineRule="atLeast"/>
        <w:ind w:left="1600"/>
        <w:rPr>
          <w:rFonts w:ascii="Times New Roman" w:eastAsia="Times New Roman" w:hAnsi="Times New Roman" w:cs="Times New Roman"/>
          <w:sz w:val="23"/>
          <w:szCs w:val="24"/>
          <w:bdr w:val="nil"/>
          <w:lang w:val="en-US" w:eastAsia="en-US"/>
        </w:rPr>
      </w:pPr>
      <w:r w:rsidRPr="00725F04">
        <w:rPr>
          <w:rFonts w:ascii="Times New Roman" w:eastAsia="Times New Roman" w:hAnsi="Times New Roman" w:cs="Times New Roman"/>
          <w:b/>
          <w:sz w:val="23"/>
          <w:szCs w:val="24"/>
          <w:bdr w:val="nil"/>
          <w:lang w:val="en-US" w:eastAsia="en-US"/>
        </w:rPr>
        <w:t>Penguji I</w:t>
      </w:r>
      <w:r w:rsidRPr="00725F04">
        <w:rPr>
          <w:rFonts w:ascii="Times New Roman" w:eastAsia="Times New Roman" w:hAnsi="Times New Roman" w:cs="Times New Roman"/>
          <w:sz w:val="23"/>
          <w:szCs w:val="24"/>
          <w:bdr w:val="nil"/>
          <w:lang w:val="en-US" w:eastAsia="en-US"/>
        </w:rPr>
        <w:t>,</w:t>
      </w:r>
    </w:p>
    <w:p w14:paraId="2DBC31F4" w14:textId="77777777" w:rsidR="00725F04" w:rsidRPr="00725F04" w:rsidRDefault="00725F04" w:rsidP="00725F04">
      <w:pPr>
        <w:pBdr>
          <w:top w:val="nil"/>
          <w:left w:val="nil"/>
          <w:bottom w:val="nil"/>
          <w:right w:val="nil"/>
          <w:between w:val="nil"/>
          <w:bar w:val="nil"/>
        </w:pBdr>
        <w:spacing w:after="0" w:line="256" w:lineRule="exact"/>
        <w:rPr>
          <w:rFonts w:ascii="Times New Roman" w:eastAsia="Times New Roman" w:hAnsi="Times New Roman" w:cs="Times New Roman"/>
          <w:sz w:val="24"/>
          <w:szCs w:val="24"/>
          <w:bdr w:val="nil"/>
          <w:lang w:val="en-US" w:eastAsia="en-US"/>
        </w:rPr>
      </w:pPr>
      <w:r w:rsidRPr="00725F04">
        <w:rPr>
          <w:rFonts w:ascii="Times New Roman" w:eastAsia="Times New Roman" w:hAnsi="Times New Roman" w:cs="Times New Roman"/>
          <w:sz w:val="23"/>
          <w:szCs w:val="24"/>
          <w:bdr w:val="nil"/>
          <w:lang w:val="en-US" w:eastAsia="en-US"/>
        </w:rPr>
        <w:br w:type="column"/>
      </w:r>
    </w:p>
    <w:p w14:paraId="27D53037" w14:textId="77777777" w:rsidR="00725F04" w:rsidRPr="00725F04" w:rsidRDefault="00725F04" w:rsidP="00725F04">
      <w:pPr>
        <w:pBdr>
          <w:top w:val="nil"/>
          <w:left w:val="nil"/>
          <w:bottom w:val="nil"/>
          <w:right w:val="nil"/>
          <w:between w:val="nil"/>
          <w:bar w:val="nil"/>
        </w:pBdr>
        <w:spacing w:after="0" w:line="0" w:lineRule="atLeast"/>
        <w:rPr>
          <w:rFonts w:ascii="Times New Roman" w:eastAsia="Times New Roman" w:hAnsi="Times New Roman" w:cs="Times New Roman"/>
          <w:sz w:val="23"/>
          <w:szCs w:val="24"/>
          <w:bdr w:val="nil"/>
          <w:lang w:val="en-US" w:eastAsia="en-US"/>
        </w:rPr>
      </w:pPr>
      <w:r w:rsidRPr="00725F04">
        <w:rPr>
          <w:rFonts w:ascii="Times New Roman" w:eastAsia="Times New Roman" w:hAnsi="Times New Roman" w:cs="Times New Roman"/>
          <w:b/>
          <w:sz w:val="23"/>
          <w:szCs w:val="24"/>
          <w:bdr w:val="nil"/>
          <w:lang w:val="en-US" w:eastAsia="en-US"/>
        </w:rPr>
        <w:t>Penguji II</w:t>
      </w:r>
      <w:r w:rsidRPr="00725F04">
        <w:rPr>
          <w:rFonts w:ascii="Times New Roman" w:eastAsia="Times New Roman" w:hAnsi="Times New Roman" w:cs="Times New Roman"/>
          <w:sz w:val="23"/>
          <w:szCs w:val="24"/>
          <w:bdr w:val="nil"/>
          <w:lang w:val="en-US" w:eastAsia="en-US"/>
        </w:rPr>
        <w:t>,</w:t>
      </w:r>
    </w:p>
    <w:p w14:paraId="38A767E7" w14:textId="77777777" w:rsidR="00725F04" w:rsidRPr="00725F04" w:rsidRDefault="00725F04" w:rsidP="00725F04">
      <w:pPr>
        <w:pBdr>
          <w:top w:val="nil"/>
          <w:left w:val="nil"/>
          <w:bottom w:val="nil"/>
          <w:right w:val="nil"/>
          <w:between w:val="nil"/>
          <w:bar w:val="nil"/>
        </w:pBdr>
        <w:spacing w:after="0" w:line="0" w:lineRule="atLeast"/>
        <w:rPr>
          <w:rFonts w:ascii="Times New Roman" w:eastAsia="Times New Roman" w:hAnsi="Times New Roman" w:cs="Times New Roman"/>
          <w:sz w:val="23"/>
          <w:szCs w:val="24"/>
          <w:bdr w:val="nil"/>
          <w:lang w:val="en-US" w:eastAsia="en-US"/>
        </w:rPr>
        <w:sectPr w:rsidR="00725F04" w:rsidRPr="00725F04">
          <w:type w:val="continuous"/>
          <w:pgSz w:w="11900" w:h="16840"/>
          <w:pgMar w:top="1440" w:right="1440" w:bottom="394" w:left="1440" w:header="0" w:footer="0" w:gutter="0"/>
          <w:cols w:num="2" w:space="0" w:equalWidth="0">
            <w:col w:w="5800" w:space="720"/>
            <w:col w:w="2508"/>
          </w:cols>
          <w:docGrid w:linePitch="360"/>
        </w:sectPr>
      </w:pPr>
    </w:p>
    <w:p w14:paraId="0949CC0F"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6F260555"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20A77C53" w14:textId="77777777" w:rsidR="00725F04" w:rsidRPr="00725F04" w:rsidRDefault="00725F04" w:rsidP="00725F04">
      <w:pPr>
        <w:pBdr>
          <w:top w:val="nil"/>
          <w:left w:val="nil"/>
          <w:bottom w:val="nil"/>
          <w:right w:val="nil"/>
          <w:between w:val="nil"/>
          <w:bar w:val="nil"/>
        </w:pBdr>
        <w:spacing w:after="0" w:line="356" w:lineRule="exact"/>
        <w:rPr>
          <w:rFonts w:ascii="Times New Roman" w:eastAsia="Times New Roman" w:hAnsi="Times New Roman" w:cs="Times New Roman"/>
          <w:sz w:val="24"/>
          <w:szCs w:val="24"/>
          <w:bdr w:val="nil"/>
          <w:lang w:val="en-US" w:eastAsia="en-US"/>
        </w:rPr>
      </w:pPr>
    </w:p>
    <w:p w14:paraId="54594C1A" w14:textId="77777777" w:rsidR="00725F04" w:rsidRPr="00725F04" w:rsidRDefault="00725F04" w:rsidP="00725F04">
      <w:pPr>
        <w:pBdr>
          <w:top w:val="nil"/>
          <w:left w:val="nil"/>
          <w:bottom w:val="nil"/>
          <w:right w:val="nil"/>
          <w:between w:val="nil"/>
          <w:bar w:val="nil"/>
        </w:pBdr>
        <w:tabs>
          <w:tab w:val="left" w:pos="5920"/>
        </w:tabs>
        <w:spacing w:after="0" w:line="0" w:lineRule="atLeast"/>
        <w:ind w:left="820"/>
        <w:rPr>
          <w:rFonts w:ascii="Times New Roman" w:eastAsia="Times New Roman" w:hAnsi="Times New Roman" w:cs="Times New Roman"/>
          <w:sz w:val="24"/>
          <w:szCs w:val="24"/>
          <w:bdr w:val="nil"/>
          <w:lang w:val="en-US" w:eastAsia="en-US"/>
        </w:rPr>
      </w:pPr>
      <w:r w:rsidRPr="00725F04">
        <w:rPr>
          <w:rFonts w:ascii="Times New Roman" w:eastAsia="Times New Roman" w:hAnsi="Times New Roman" w:cs="Times New Roman"/>
          <w:sz w:val="24"/>
          <w:szCs w:val="24"/>
          <w:bdr w:val="nil"/>
          <w:lang w:val="en-US" w:eastAsia="en-US"/>
        </w:rPr>
        <w:t>.........................................</w:t>
      </w:r>
      <w:r w:rsidRPr="00725F04">
        <w:rPr>
          <w:rFonts w:ascii="Times New Roman" w:eastAsia="Times New Roman" w:hAnsi="Times New Roman" w:cs="Times New Roman"/>
          <w:sz w:val="24"/>
          <w:szCs w:val="24"/>
          <w:bdr w:val="nil"/>
          <w:lang w:val="en-US" w:eastAsia="en-US"/>
        </w:rPr>
        <w:tab/>
        <w:t>.....................................</w:t>
      </w:r>
    </w:p>
    <w:p w14:paraId="00C95405" w14:textId="77777777" w:rsidR="00725F04" w:rsidRPr="00725F04" w:rsidRDefault="00725F04" w:rsidP="00725F04">
      <w:pPr>
        <w:pBdr>
          <w:top w:val="nil"/>
          <w:left w:val="nil"/>
          <w:bottom w:val="nil"/>
          <w:right w:val="nil"/>
          <w:between w:val="nil"/>
          <w:bar w:val="nil"/>
        </w:pBdr>
        <w:spacing w:after="0" w:line="244" w:lineRule="exact"/>
        <w:rPr>
          <w:rFonts w:ascii="Times New Roman" w:eastAsia="Times New Roman" w:hAnsi="Times New Roman" w:cs="Times New Roman"/>
          <w:sz w:val="24"/>
          <w:szCs w:val="24"/>
          <w:bdr w:val="nil"/>
          <w:lang w:val="en-US" w:eastAsia="en-US"/>
        </w:rPr>
      </w:pPr>
    </w:p>
    <w:p w14:paraId="46A8FDBC" w14:textId="77777777" w:rsidR="00725F04" w:rsidRPr="00725F04" w:rsidRDefault="00725F04" w:rsidP="00725F04">
      <w:pPr>
        <w:pBdr>
          <w:top w:val="nil"/>
          <w:left w:val="nil"/>
          <w:bottom w:val="nil"/>
          <w:right w:val="nil"/>
          <w:between w:val="nil"/>
          <w:bar w:val="nil"/>
        </w:pBdr>
        <w:spacing w:after="0" w:line="0" w:lineRule="atLeast"/>
        <w:ind w:right="-551"/>
        <w:jc w:val="center"/>
        <w:rPr>
          <w:rFonts w:ascii="Times New Roman" w:eastAsia="Times New Roman" w:hAnsi="Times New Roman" w:cs="Times New Roman"/>
          <w:b/>
          <w:sz w:val="24"/>
          <w:szCs w:val="24"/>
          <w:bdr w:val="nil"/>
          <w:lang w:val="en-US" w:eastAsia="en-US"/>
        </w:rPr>
      </w:pPr>
      <w:r w:rsidRPr="00725F04">
        <w:rPr>
          <w:rFonts w:ascii="Times New Roman" w:eastAsia="Times New Roman" w:hAnsi="Times New Roman" w:cs="Times New Roman"/>
          <w:b/>
          <w:sz w:val="24"/>
          <w:szCs w:val="24"/>
          <w:bdr w:val="nil"/>
          <w:lang w:val="en-US" w:eastAsia="en-US"/>
        </w:rPr>
        <w:t>Mengetahui/menyetujui</w:t>
      </w:r>
    </w:p>
    <w:p w14:paraId="5C1AFECC" w14:textId="77777777" w:rsidR="00725F04" w:rsidRPr="00725F04" w:rsidRDefault="00725F04" w:rsidP="00725F04">
      <w:pPr>
        <w:pBdr>
          <w:top w:val="nil"/>
          <w:left w:val="nil"/>
          <w:bottom w:val="nil"/>
          <w:right w:val="nil"/>
          <w:between w:val="nil"/>
          <w:bar w:val="nil"/>
        </w:pBdr>
        <w:spacing w:after="0" w:line="40" w:lineRule="exact"/>
        <w:rPr>
          <w:rFonts w:ascii="Times New Roman" w:eastAsia="Times New Roman" w:hAnsi="Times New Roman" w:cs="Times New Roman"/>
          <w:sz w:val="24"/>
          <w:szCs w:val="24"/>
          <w:bdr w:val="nil"/>
          <w:lang w:val="en-US" w:eastAsia="en-US"/>
        </w:rPr>
      </w:pPr>
    </w:p>
    <w:p w14:paraId="12ADB3D3" w14:textId="77777777" w:rsidR="00725F04" w:rsidRPr="00725F04" w:rsidRDefault="00725F04" w:rsidP="00725F04">
      <w:pPr>
        <w:pBdr>
          <w:top w:val="nil"/>
          <w:left w:val="nil"/>
          <w:bottom w:val="nil"/>
          <w:right w:val="nil"/>
          <w:between w:val="nil"/>
          <w:bar w:val="nil"/>
        </w:pBdr>
        <w:tabs>
          <w:tab w:val="left" w:pos="160"/>
        </w:tabs>
        <w:spacing w:after="0" w:line="0" w:lineRule="atLeast"/>
        <w:ind w:right="-571"/>
        <w:jc w:val="center"/>
        <w:rPr>
          <w:rFonts w:ascii="Times New Roman" w:eastAsia="Times New Roman" w:hAnsi="Times New Roman" w:cs="Times New Roman"/>
          <w:b/>
          <w:sz w:val="23"/>
          <w:szCs w:val="24"/>
          <w:bdr w:val="nil"/>
          <w:lang w:val="en-US" w:eastAsia="en-US"/>
        </w:rPr>
      </w:pPr>
      <w:r w:rsidRPr="00725F04">
        <w:rPr>
          <w:rFonts w:ascii="Times New Roman" w:eastAsia="Times New Roman" w:hAnsi="Times New Roman" w:cs="Times New Roman"/>
          <w:b/>
          <w:sz w:val="24"/>
          <w:szCs w:val="24"/>
          <w:bdr w:val="nil"/>
          <w:lang w:val="en-US" w:eastAsia="en-US"/>
        </w:rPr>
        <w:t>Jakarta,……………………</w:t>
      </w:r>
      <w:r w:rsidRPr="00725F04">
        <w:rPr>
          <w:rFonts w:ascii="Times New Roman" w:eastAsia="Times New Roman" w:hAnsi="Times New Roman" w:cs="Times New Roman"/>
          <w:sz w:val="24"/>
          <w:szCs w:val="24"/>
          <w:bdr w:val="nil"/>
          <w:lang w:val="en-US" w:eastAsia="en-US"/>
        </w:rPr>
        <w:tab/>
      </w:r>
      <w:r w:rsidRPr="00725F04">
        <w:rPr>
          <w:rFonts w:ascii="Times New Roman" w:eastAsia="Times New Roman" w:hAnsi="Times New Roman" w:cs="Times New Roman"/>
          <w:b/>
          <w:sz w:val="23"/>
          <w:szCs w:val="24"/>
          <w:bdr w:val="nil"/>
          <w:lang w:val="en-US" w:eastAsia="en-US"/>
        </w:rPr>
        <w:t xml:space="preserve">   </w:t>
      </w:r>
    </w:p>
    <w:p w14:paraId="2CD865B8" w14:textId="77777777" w:rsidR="00725F04" w:rsidRPr="00725F04" w:rsidRDefault="00725F04" w:rsidP="00725F04">
      <w:pPr>
        <w:pBdr>
          <w:top w:val="nil"/>
          <w:left w:val="nil"/>
          <w:bottom w:val="nil"/>
          <w:right w:val="nil"/>
          <w:between w:val="nil"/>
          <w:bar w:val="nil"/>
        </w:pBdr>
        <w:spacing w:after="0" w:line="360" w:lineRule="exact"/>
        <w:rPr>
          <w:rFonts w:ascii="Times New Roman" w:eastAsia="Times New Roman" w:hAnsi="Times New Roman" w:cs="Times New Roman"/>
          <w:sz w:val="24"/>
          <w:szCs w:val="24"/>
          <w:bdr w:val="nil"/>
          <w:lang w:val="en-US" w:eastAsia="en-US"/>
        </w:rPr>
      </w:pPr>
    </w:p>
    <w:p w14:paraId="04C302F0" w14:textId="77777777" w:rsidR="00725F04" w:rsidRPr="00725F04" w:rsidRDefault="00725F04" w:rsidP="00725F04">
      <w:pPr>
        <w:pBdr>
          <w:top w:val="nil"/>
          <w:left w:val="nil"/>
          <w:bottom w:val="nil"/>
          <w:right w:val="nil"/>
          <w:between w:val="nil"/>
          <w:bar w:val="nil"/>
        </w:pBdr>
        <w:spacing w:after="0" w:line="0" w:lineRule="atLeast"/>
        <w:ind w:left="3400"/>
        <w:rPr>
          <w:rFonts w:ascii="Times New Roman" w:eastAsia="Times New Roman" w:hAnsi="Times New Roman" w:cs="Times New Roman"/>
          <w:sz w:val="24"/>
          <w:szCs w:val="24"/>
          <w:bdr w:val="nil"/>
          <w:lang w:val="en-US" w:eastAsia="en-US"/>
        </w:rPr>
      </w:pPr>
      <w:r w:rsidRPr="00725F04">
        <w:rPr>
          <w:rFonts w:ascii="Times New Roman" w:eastAsia="Times New Roman" w:hAnsi="Times New Roman" w:cs="Times New Roman"/>
          <w:sz w:val="24"/>
          <w:szCs w:val="24"/>
          <w:bdr w:val="nil"/>
          <w:lang w:val="en-US" w:eastAsia="en-US"/>
        </w:rPr>
        <w:t>Wakil Ketua I STIH IBLAM</w:t>
      </w:r>
    </w:p>
    <w:p w14:paraId="4854626A"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6850634F"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6EFEAFA1" w14:textId="77777777" w:rsidR="00725F04" w:rsidRPr="00725F04" w:rsidRDefault="00725F04" w:rsidP="00725F04">
      <w:pPr>
        <w:pBdr>
          <w:top w:val="nil"/>
          <w:left w:val="nil"/>
          <w:bottom w:val="nil"/>
          <w:right w:val="nil"/>
          <w:between w:val="nil"/>
          <w:bar w:val="nil"/>
        </w:pBdr>
        <w:spacing w:after="0" w:line="356" w:lineRule="exact"/>
        <w:rPr>
          <w:rFonts w:ascii="Times New Roman" w:eastAsia="Times New Roman" w:hAnsi="Times New Roman" w:cs="Times New Roman"/>
          <w:sz w:val="24"/>
          <w:szCs w:val="24"/>
          <w:bdr w:val="nil"/>
          <w:lang w:val="en-US" w:eastAsia="en-US"/>
        </w:rPr>
      </w:pPr>
    </w:p>
    <w:p w14:paraId="3BA49CD7" w14:textId="77777777" w:rsidR="00725F04" w:rsidRPr="00725F04" w:rsidRDefault="00725F04" w:rsidP="00725F04">
      <w:pPr>
        <w:pBdr>
          <w:top w:val="nil"/>
          <w:left w:val="nil"/>
          <w:bottom w:val="nil"/>
          <w:right w:val="nil"/>
          <w:between w:val="nil"/>
          <w:bar w:val="nil"/>
        </w:pBdr>
        <w:spacing w:after="0" w:line="0" w:lineRule="atLeast"/>
        <w:ind w:right="-551"/>
        <w:jc w:val="center"/>
        <w:rPr>
          <w:rFonts w:ascii="Times New Roman" w:eastAsia="Times New Roman" w:hAnsi="Times New Roman" w:cs="Times New Roman"/>
          <w:sz w:val="24"/>
          <w:szCs w:val="24"/>
          <w:bdr w:val="nil"/>
          <w:lang w:val="en-US" w:eastAsia="en-US"/>
        </w:rPr>
      </w:pPr>
      <w:r w:rsidRPr="00725F04">
        <w:rPr>
          <w:rFonts w:ascii="Times New Roman" w:eastAsia="Times New Roman" w:hAnsi="Times New Roman" w:cs="Times New Roman"/>
          <w:sz w:val="24"/>
          <w:szCs w:val="24"/>
          <w:bdr w:val="nil"/>
          <w:lang w:val="en-US" w:eastAsia="en-US"/>
        </w:rPr>
        <w:t>Dr. Marjan Miharja, S.H.,M.H</w:t>
      </w:r>
    </w:p>
    <w:p w14:paraId="3521A691" w14:textId="77777777" w:rsidR="00725F04" w:rsidRPr="00725F04" w:rsidRDefault="00725F04" w:rsidP="00725F04">
      <w:pPr>
        <w:pBdr>
          <w:top w:val="nil"/>
          <w:left w:val="nil"/>
          <w:bottom w:val="nil"/>
          <w:right w:val="nil"/>
          <w:between w:val="nil"/>
          <w:bar w:val="nil"/>
        </w:pBdr>
        <w:spacing w:after="0" w:line="244" w:lineRule="exact"/>
        <w:rPr>
          <w:rFonts w:ascii="Times New Roman" w:eastAsia="Times New Roman" w:hAnsi="Times New Roman" w:cs="Times New Roman"/>
          <w:sz w:val="24"/>
          <w:szCs w:val="24"/>
          <w:bdr w:val="nil"/>
          <w:lang w:val="en-US" w:eastAsia="en-US"/>
        </w:rPr>
      </w:pPr>
    </w:p>
    <w:p w14:paraId="66FFE6EF" w14:textId="77777777" w:rsidR="00725F04" w:rsidRPr="00725F04" w:rsidRDefault="00725F04" w:rsidP="00725F04">
      <w:pPr>
        <w:pBdr>
          <w:top w:val="nil"/>
          <w:left w:val="nil"/>
          <w:bottom w:val="nil"/>
          <w:right w:val="nil"/>
          <w:between w:val="nil"/>
          <w:bar w:val="nil"/>
        </w:pBdr>
        <w:spacing w:after="0" w:line="0" w:lineRule="atLeast"/>
        <w:ind w:left="3800"/>
        <w:rPr>
          <w:rFonts w:ascii="Times New Roman" w:eastAsia="Times New Roman" w:hAnsi="Times New Roman" w:cs="Times New Roman"/>
          <w:sz w:val="24"/>
          <w:szCs w:val="24"/>
          <w:bdr w:val="nil"/>
          <w:lang w:val="en-US" w:eastAsia="en-US"/>
        </w:rPr>
      </w:pPr>
      <w:r w:rsidRPr="00725F04">
        <w:rPr>
          <w:rFonts w:ascii="Times New Roman" w:eastAsia="Times New Roman" w:hAnsi="Times New Roman" w:cs="Times New Roman"/>
          <w:sz w:val="24"/>
          <w:szCs w:val="24"/>
          <w:bdr w:val="nil"/>
          <w:lang w:val="en-US" w:eastAsia="en-US"/>
        </w:rPr>
        <w:t>Ketua STIH IBLAM</w:t>
      </w:r>
    </w:p>
    <w:p w14:paraId="024B4C00"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1DAF4211"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67864424"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24F1123D"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4F557CFC"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1DA8ACAF" w14:textId="77777777" w:rsidR="00725F04" w:rsidRPr="00725F04" w:rsidRDefault="00725F04" w:rsidP="00725F04">
      <w:pPr>
        <w:pBdr>
          <w:top w:val="nil"/>
          <w:left w:val="nil"/>
          <w:bottom w:val="nil"/>
          <w:right w:val="nil"/>
          <w:between w:val="nil"/>
          <w:bar w:val="nil"/>
        </w:pBdr>
        <w:spacing w:after="0" w:line="276" w:lineRule="exact"/>
        <w:rPr>
          <w:rFonts w:ascii="Times New Roman" w:eastAsia="Times New Roman" w:hAnsi="Times New Roman" w:cs="Times New Roman"/>
          <w:sz w:val="24"/>
          <w:szCs w:val="24"/>
          <w:bdr w:val="nil"/>
          <w:lang w:val="en-US" w:eastAsia="en-US"/>
        </w:rPr>
      </w:pPr>
    </w:p>
    <w:p w14:paraId="6AF586F2" w14:textId="77777777" w:rsidR="00725F04" w:rsidRPr="00725F04" w:rsidRDefault="00725F04" w:rsidP="00725F04">
      <w:pPr>
        <w:pBdr>
          <w:top w:val="nil"/>
          <w:left w:val="nil"/>
          <w:bottom w:val="nil"/>
          <w:right w:val="nil"/>
          <w:between w:val="nil"/>
          <w:bar w:val="nil"/>
        </w:pBdr>
        <w:spacing w:after="0" w:line="0" w:lineRule="atLeast"/>
        <w:ind w:left="3160"/>
        <w:rPr>
          <w:rFonts w:ascii="Times New Roman" w:eastAsia="Times New Roman" w:hAnsi="Times New Roman" w:cs="Times New Roman"/>
          <w:sz w:val="24"/>
          <w:szCs w:val="24"/>
          <w:bdr w:val="nil"/>
          <w:lang w:val="en-US" w:eastAsia="en-US"/>
        </w:rPr>
      </w:pPr>
      <w:r w:rsidRPr="00725F04">
        <w:rPr>
          <w:rFonts w:ascii="Times New Roman" w:eastAsia="Times New Roman" w:hAnsi="Times New Roman" w:cs="Times New Roman"/>
          <w:sz w:val="24"/>
          <w:szCs w:val="24"/>
          <w:bdr w:val="nil"/>
          <w:lang w:val="en-US" w:eastAsia="en-US"/>
        </w:rPr>
        <w:t>Dr. Gunawan Nachrawi,S.H.,M.H</w:t>
      </w:r>
    </w:p>
    <w:p w14:paraId="6846D5CB"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0084AB89"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7CB551A0"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5309636E"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2A386587"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509BBB77" w14:textId="77777777" w:rsidR="00725F04" w:rsidRPr="00725F04" w:rsidRDefault="00725F04" w:rsidP="00725F04">
      <w:pPr>
        <w:pBdr>
          <w:top w:val="nil"/>
          <w:left w:val="nil"/>
          <w:bottom w:val="nil"/>
          <w:right w:val="nil"/>
          <w:between w:val="nil"/>
          <w:bar w:val="nil"/>
        </w:pBdr>
        <w:spacing w:after="0" w:line="257" w:lineRule="exact"/>
        <w:rPr>
          <w:rFonts w:ascii="Times New Roman" w:eastAsia="Times New Roman" w:hAnsi="Times New Roman" w:cs="Times New Roman"/>
          <w:sz w:val="24"/>
          <w:szCs w:val="24"/>
          <w:bdr w:val="nil"/>
          <w:lang w:val="en-US" w:eastAsia="en-US"/>
        </w:rPr>
      </w:pPr>
    </w:p>
    <w:p w14:paraId="0173B2C1" w14:textId="77777777" w:rsidR="00725F04" w:rsidRPr="00725F04" w:rsidRDefault="00725F04" w:rsidP="00725F04">
      <w:pPr>
        <w:pBdr>
          <w:top w:val="nil"/>
          <w:left w:val="nil"/>
          <w:bottom w:val="nil"/>
          <w:right w:val="nil"/>
          <w:between w:val="nil"/>
          <w:bar w:val="nil"/>
        </w:pBdr>
        <w:spacing w:after="0" w:line="0" w:lineRule="atLeast"/>
        <w:ind w:right="248"/>
        <w:jc w:val="right"/>
        <w:rPr>
          <w:rFonts w:ascii="Times New Roman" w:eastAsia="Times New Roman" w:hAnsi="Times New Roman" w:cs="Times New Roman"/>
          <w:sz w:val="24"/>
          <w:szCs w:val="24"/>
          <w:bdr w:val="nil"/>
          <w:lang w:val="en-US" w:eastAsia="en-US"/>
        </w:rPr>
      </w:pPr>
      <w:r w:rsidRPr="00725F04">
        <w:rPr>
          <w:rFonts w:ascii="Times New Roman" w:eastAsia="Times New Roman" w:hAnsi="Times New Roman" w:cs="Times New Roman"/>
          <w:sz w:val="24"/>
          <w:szCs w:val="24"/>
          <w:bdr w:val="nil"/>
          <w:lang w:val="en-US" w:eastAsia="en-US"/>
        </w:rPr>
        <w:t>ii</w:t>
      </w:r>
    </w:p>
    <w:p w14:paraId="4E9D4684" w14:textId="77777777" w:rsidR="00725F04" w:rsidRPr="00725F04" w:rsidRDefault="00725F04" w:rsidP="00FA1F1D">
      <w:pPr>
        <w:pBdr>
          <w:top w:val="nil"/>
          <w:left w:val="nil"/>
          <w:bottom w:val="nil"/>
          <w:right w:val="nil"/>
          <w:between w:val="nil"/>
          <w:bar w:val="nil"/>
        </w:pBdr>
        <w:spacing w:after="0" w:line="0" w:lineRule="atLeast"/>
        <w:ind w:right="248"/>
        <w:jc w:val="center"/>
        <w:rPr>
          <w:rFonts w:ascii="Times New Roman" w:eastAsia="Times New Roman" w:hAnsi="Times New Roman" w:cs="Times New Roman"/>
          <w:sz w:val="24"/>
          <w:szCs w:val="24"/>
          <w:bdr w:val="nil"/>
          <w:lang w:val="en-US" w:eastAsia="en-US"/>
        </w:rPr>
        <w:sectPr w:rsidR="00725F04" w:rsidRPr="00725F04">
          <w:type w:val="continuous"/>
          <w:pgSz w:w="11900" w:h="16840"/>
          <w:pgMar w:top="1440" w:right="1440" w:bottom="394" w:left="1440" w:header="0" w:footer="0" w:gutter="0"/>
          <w:cols w:space="0" w:equalWidth="0">
            <w:col w:w="9028"/>
          </w:cols>
          <w:docGrid w:linePitch="360"/>
        </w:sectPr>
      </w:pPr>
    </w:p>
    <w:p w14:paraId="02A71CD6"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bookmarkStart w:id="5" w:name="page4"/>
      <w:bookmarkEnd w:id="5"/>
    </w:p>
    <w:p w14:paraId="6009E561"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76B19773"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160C0620" w14:textId="77777777" w:rsidR="00725F04" w:rsidRPr="00725F04" w:rsidRDefault="00725F04" w:rsidP="00725F04">
      <w:pPr>
        <w:pBdr>
          <w:top w:val="nil"/>
          <w:left w:val="nil"/>
          <w:bottom w:val="nil"/>
          <w:right w:val="nil"/>
          <w:between w:val="nil"/>
          <w:bar w:val="nil"/>
        </w:pBdr>
        <w:spacing w:after="0" w:line="226" w:lineRule="exact"/>
        <w:rPr>
          <w:rFonts w:ascii="Times New Roman" w:eastAsia="Times New Roman" w:hAnsi="Times New Roman" w:cs="Times New Roman"/>
          <w:sz w:val="24"/>
          <w:szCs w:val="24"/>
          <w:bdr w:val="nil"/>
          <w:lang w:val="en-US" w:eastAsia="en-US"/>
        </w:rPr>
      </w:pPr>
    </w:p>
    <w:p w14:paraId="6653AA1A" w14:textId="77777777" w:rsidR="00725F04" w:rsidRPr="00725F04" w:rsidRDefault="00725F04" w:rsidP="00725F04">
      <w:pPr>
        <w:pBdr>
          <w:top w:val="nil"/>
          <w:left w:val="nil"/>
          <w:bottom w:val="nil"/>
          <w:right w:val="nil"/>
          <w:between w:val="nil"/>
          <w:bar w:val="nil"/>
        </w:pBdr>
        <w:spacing w:after="0" w:line="0" w:lineRule="atLeast"/>
        <w:ind w:left="1800"/>
        <w:rPr>
          <w:rFonts w:ascii="Times New Roman" w:eastAsia="Times New Roman" w:hAnsi="Times New Roman" w:cs="Times New Roman"/>
          <w:b/>
          <w:sz w:val="24"/>
          <w:szCs w:val="24"/>
          <w:bdr w:val="nil"/>
          <w:lang w:val="en-US" w:eastAsia="en-US"/>
        </w:rPr>
      </w:pPr>
      <w:r w:rsidRPr="00725F04">
        <w:rPr>
          <w:rFonts w:ascii="Times New Roman" w:eastAsia="Times New Roman" w:hAnsi="Times New Roman" w:cs="Times New Roman"/>
          <w:b/>
          <w:sz w:val="24"/>
          <w:szCs w:val="24"/>
          <w:bdr w:val="nil"/>
          <w:lang w:val="en-US" w:eastAsia="en-US"/>
        </w:rPr>
        <w:t>LEMBAR PERTANGGUNGJAWABAN TUGAS AKHIR</w:t>
      </w:r>
    </w:p>
    <w:p w14:paraId="32B1954B"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61B91CA9" w14:textId="77777777" w:rsidR="00725F04" w:rsidRPr="00725F04" w:rsidRDefault="00725F04" w:rsidP="00725F04">
      <w:pPr>
        <w:pBdr>
          <w:top w:val="nil"/>
          <w:left w:val="nil"/>
          <w:bottom w:val="nil"/>
          <w:right w:val="nil"/>
          <w:between w:val="nil"/>
          <w:bar w:val="nil"/>
        </w:pBdr>
        <w:spacing w:after="0" w:line="0" w:lineRule="atLeast"/>
        <w:ind w:left="2040"/>
        <w:rPr>
          <w:rFonts w:ascii="Times New Roman" w:eastAsia="Times New Roman" w:hAnsi="Times New Roman" w:cs="Times New Roman"/>
          <w:b/>
          <w:sz w:val="24"/>
          <w:szCs w:val="24"/>
          <w:bdr w:val="nil"/>
          <w:lang w:val="en-US" w:eastAsia="en-US"/>
        </w:rPr>
      </w:pPr>
      <w:r w:rsidRPr="00725F04">
        <w:rPr>
          <w:rFonts w:ascii="Times New Roman" w:eastAsia="Times New Roman" w:hAnsi="Times New Roman" w:cs="Times New Roman"/>
          <w:b/>
          <w:sz w:val="24"/>
          <w:szCs w:val="24"/>
          <w:bdr w:val="nil"/>
          <w:lang w:val="en-US" w:eastAsia="en-US"/>
        </w:rPr>
        <w:t>PROGRAM STUDI SARJANA HUKUM SEKOLAH</w:t>
      </w:r>
    </w:p>
    <w:p w14:paraId="158D6500" w14:textId="77777777" w:rsidR="00725F04" w:rsidRPr="00725F04" w:rsidRDefault="00725F04" w:rsidP="00725F04">
      <w:pPr>
        <w:pBdr>
          <w:top w:val="nil"/>
          <w:left w:val="nil"/>
          <w:bottom w:val="nil"/>
          <w:right w:val="nil"/>
          <w:between w:val="nil"/>
          <w:bar w:val="nil"/>
        </w:pBdr>
        <w:spacing w:after="0" w:line="40" w:lineRule="exact"/>
        <w:rPr>
          <w:rFonts w:ascii="Times New Roman" w:eastAsia="Times New Roman" w:hAnsi="Times New Roman" w:cs="Times New Roman"/>
          <w:sz w:val="24"/>
          <w:szCs w:val="24"/>
          <w:bdr w:val="nil"/>
          <w:lang w:val="en-US" w:eastAsia="en-US"/>
        </w:rPr>
      </w:pPr>
    </w:p>
    <w:p w14:paraId="6C68702A" w14:textId="77777777" w:rsidR="00725F04" w:rsidRPr="00725F04" w:rsidRDefault="00725F04" w:rsidP="00725F04">
      <w:pPr>
        <w:pBdr>
          <w:top w:val="nil"/>
          <w:left w:val="nil"/>
          <w:bottom w:val="nil"/>
          <w:right w:val="nil"/>
          <w:between w:val="nil"/>
          <w:bar w:val="nil"/>
        </w:pBdr>
        <w:spacing w:after="0" w:line="0" w:lineRule="atLeast"/>
        <w:ind w:left="2420"/>
        <w:rPr>
          <w:rFonts w:ascii="Times New Roman" w:eastAsia="Times New Roman" w:hAnsi="Times New Roman" w:cs="Times New Roman"/>
          <w:b/>
          <w:sz w:val="24"/>
          <w:szCs w:val="24"/>
          <w:bdr w:val="nil"/>
          <w:lang w:val="en-US" w:eastAsia="en-US"/>
        </w:rPr>
      </w:pPr>
      <w:r w:rsidRPr="00725F04">
        <w:rPr>
          <w:rFonts w:ascii="Times New Roman" w:eastAsia="Times New Roman" w:hAnsi="Times New Roman" w:cs="Times New Roman"/>
          <w:b/>
          <w:sz w:val="24"/>
          <w:szCs w:val="24"/>
          <w:bdr w:val="nil"/>
          <w:lang w:val="en-US" w:eastAsia="en-US"/>
        </w:rPr>
        <w:t>TINGGI ILMU HUKUM IBLAM JAKARTA</w:t>
      </w:r>
    </w:p>
    <w:p w14:paraId="7DA3D9D0"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11E809C2" w14:textId="77777777" w:rsidR="00725F04" w:rsidRPr="00725F04" w:rsidRDefault="00725F04" w:rsidP="00725F04">
      <w:pPr>
        <w:pBdr>
          <w:top w:val="nil"/>
          <w:left w:val="nil"/>
          <w:bottom w:val="nil"/>
          <w:right w:val="nil"/>
          <w:between w:val="nil"/>
          <w:bar w:val="nil"/>
        </w:pBdr>
        <w:spacing w:after="0" w:line="361" w:lineRule="exact"/>
        <w:rPr>
          <w:rFonts w:ascii="Times New Roman" w:eastAsia="Times New Roman" w:hAnsi="Times New Roman" w:cs="Times New Roman"/>
          <w:sz w:val="24"/>
          <w:szCs w:val="24"/>
          <w:bdr w:val="nil"/>
          <w:lang w:val="en-US" w:eastAsia="en-US"/>
        </w:rPr>
      </w:pPr>
    </w:p>
    <w:p w14:paraId="0DCB216F" w14:textId="77777777" w:rsidR="00725F04" w:rsidRPr="00725F04" w:rsidRDefault="00725F04" w:rsidP="00725F04">
      <w:pPr>
        <w:pBdr>
          <w:top w:val="nil"/>
          <w:left w:val="nil"/>
          <w:bottom w:val="nil"/>
          <w:right w:val="nil"/>
          <w:between w:val="nil"/>
          <w:bar w:val="nil"/>
        </w:pBdr>
        <w:spacing w:after="0" w:line="0" w:lineRule="atLeast"/>
        <w:ind w:left="2600"/>
        <w:rPr>
          <w:rFonts w:ascii="Times New Roman" w:eastAsia="Times New Roman" w:hAnsi="Times New Roman" w:cs="Times New Roman"/>
          <w:szCs w:val="24"/>
          <w:bdr w:val="nil"/>
          <w:lang w:val="en-US" w:eastAsia="en-US"/>
        </w:rPr>
      </w:pPr>
      <w:r w:rsidRPr="00725F04">
        <w:rPr>
          <w:rFonts w:ascii="Times New Roman" w:eastAsia="Times New Roman" w:hAnsi="Times New Roman" w:cs="Times New Roman"/>
          <w:sz w:val="24"/>
          <w:szCs w:val="24"/>
          <w:bdr w:val="nil"/>
          <w:lang w:val="en-US" w:eastAsia="en-US"/>
        </w:rPr>
        <w:t>Bahwa isi/materi Tugas Akhir yang berjudul</w:t>
      </w:r>
      <w:r w:rsidRPr="00725F04">
        <w:rPr>
          <w:rFonts w:ascii="Times New Roman" w:eastAsia="Times New Roman" w:hAnsi="Times New Roman" w:cs="Times New Roman"/>
          <w:szCs w:val="24"/>
          <w:bdr w:val="nil"/>
          <w:lang w:val="en-US" w:eastAsia="en-US"/>
        </w:rPr>
        <w:t xml:space="preserve"> :</w:t>
      </w:r>
    </w:p>
    <w:p w14:paraId="44CE5D84"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3BE661A7"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103D0F33" w14:textId="77777777" w:rsidR="00725F04" w:rsidRPr="00725F04" w:rsidRDefault="00725F04" w:rsidP="00725F04">
      <w:pPr>
        <w:pBdr>
          <w:top w:val="nil"/>
          <w:left w:val="nil"/>
          <w:bottom w:val="nil"/>
          <w:right w:val="nil"/>
          <w:between w:val="nil"/>
          <w:bar w:val="nil"/>
        </w:pBdr>
        <w:spacing w:after="0" w:line="268" w:lineRule="exact"/>
        <w:rPr>
          <w:rFonts w:ascii="Times New Roman" w:eastAsia="Times New Roman" w:hAnsi="Times New Roman" w:cs="Times New Roman"/>
          <w:sz w:val="24"/>
          <w:szCs w:val="24"/>
          <w:bdr w:val="nil"/>
          <w:lang w:val="en-US" w:eastAsia="en-US"/>
        </w:rPr>
      </w:pPr>
    </w:p>
    <w:p w14:paraId="3E39FD3C" w14:textId="75AE7284" w:rsidR="00FA1F1D" w:rsidRDefault="00EA20E3" w:rsidP="00F01619">
      <w:pPr>
        <w:pBdr>
          <w:top w:val="nil"/>
          <w:left w:val="nil"/>
          <w:bottom w:val="nil"/>
          <w:right w:val="nil"/>
          <w:between w:val="nil"/>
          <w:bar w:val="nil"/>
        </w:pBdr>
        <w:spacing w:after="0" w:line="322" w:lineRule="exact"/>
        <w:jc w:val="center"/>
        <w:rPr>
          <w:rFonts w:ascii="Times New Roman" w:eastAsia="Arial Unicode MS" w:hAnsi="Times New Roman" w:cs="Times New Roman"/>
          <w:b/>
          <w:bCs/>
          <w:color w:val="000000"/>
          <w:sz w:val="24"/>
          <w:szCs w:val="24"/>
          <w:u w:color="000000"/>
          <w:bdr w:val="nil"/>
          <w:lang w:val="en-US" w:eastAsia="en-US"/>
          <w14:textOutline w14:w="0" w14:cap="flat" w14:cmpd="sng" w14:algn="ctr">
            <w14:noFill/>
            <w14:prstDash w14:val="solid"/>
            <w14:bevel/>
          </w14:textOutline>
        </w:rPr>
      </w:pPr>
      <w:r w:rsidRPr="00EA20E3">
        <w:rPr>
          <w:rFonts w:ascii="Times New Roman" w:eastAsia="Arial Unicode MS" w:hAnsi="Times New Roman" w:cs="Times New Roman"/>
          <w:b/>
          <w:bCs/>
          <w:color w:val="000000"/>
          <w:sz w:val="24"/>
          <w:szCs w:val="24"/>
          <w:u w:color="000000"/>
          <w:bdr w:val="nil"/>
          <w:lang w:val="en-US" w:eastAsia="en-US"/>
          <w14:textOutline w14:w="0" w14:cap="flat" w14:cmpd="sng" w14:algn="ctr">
            <w14:noFill/>
            <w14:prstDash w14:val="solid"/>
            <w14:bevel/>
          </w14:textOutline>
        </w:rPr>
        <w:t>PENEGAKAN HUKUM TERHADAP TINDAK PIDANA NARKOTIKA OLEH PUBLIK FIGURE BERDASARKAN ASAS EQUALITY BEFORE THE LAW</w:t>
      </w:r>
    </w:p>
    <w:p w14:paraId="406C2CE9" w14:textId="77777777" w:rsidR="00EA20E3" w:rsidRPr="00725F04" w:rsidRDefault="00EA20E3" w:rsidP="00F01619">
      <w:pPr>
        <w:pBdr>
          <w:top w:val="nil"/>
          <w:left w:val="nil"/>
          <w:bottom w:val="nil"/>
          <w:right w:val="nil"/>
          <w:between w:val="nil"/>
          <w:bar w:val="nil"/>
        </w:pBdr>
        <w:spacing w:after="0" w:line="322" w:lineRule="exact"/>
        <w:jc w:val="center"/>
        <w:rPr>
          <w:rFonts w:ascii="Times New Roman" w:eastAsia="Times New Roman" w:hAnsi="Times New Roman" w:cs="Times New Roman"/>
          <w:sz w:val="24"/>
          <w:szCs w:val="24"/>
          <w:bdr w:val="nil"/>
          <w:lang w:val="en-US" w:eastAsia="en-US"/>
        </w:rPr>
      </w:pPr>
    </w:p>
    <w:p w14:paraId="2858046E" w14:textId="77777777" w:rsidR="00725F04" w:rsidRPr="00725F04" w:rsidRDefault="00725F04" w:rsidP="00725F04">
      <w:pPr>
        <w:pBdr>
          <w:top w:val="nil"/>
          <w:left w:val="nil"/>
          <w:bottom w:val="nil"/>
          <w:right w:val="nil"/>
          <w:between w:val="nil"/>
          <w:bar w:val="nil"/>
        </w:pBdr>
        <w:spacing w:after="0" w:line="0" w:lineRule="atLeast"/>
        <w:ind w:right="-551"/>
        <w:jc w:val="center"/>
        <w:rPr>
          <w:rFonts w:ascii="Times New Roman" w:eastAsia="Times New Roman" w:hAnsi="Times New Roman" w:cs="Times New Roman"/>
          <w:sz w:val="24"/>
          <w:szCs w:val="24"/>
          <w:bdr w:val="nil"/>
          <w:lang w:val="en-US" w:eastAsia="en-US"/>
        </w:rPr>
      </w:pPr>
      <w:r w:rsidRPr="00725F04">
        <w:rPr>
          <w:rFonts w:ascii="Times New Roman" w:eastAsia="Times New Roman" w:hAnsi="Times New Roman" w:cs="Times New Roman"/>
          <w:sz w:val="24"/>
          <w:szCs w:val="24"/>
          <w:bdr w:val="nil"/>
          <w:lang w:val="en-US" w:eastAsia="en-US"/>
        </w:rPr>
        <w:t>Seluruhnya Merupakan Tanggung Jawab Ilmiah</w:t>
      </w:r>
    </w:p>
    <w:p w14:paraId="53AEB319" w14:textId="77777777" w:rsidR="00725F04" w:rsidRPr="00725F04" w:rsidRDefault="00725F04" w:rsidP="00725F04">
      <w:pPr>
        <w:pBdr>
          <w:top w:val="nil"/>
          <w:left w:val="nil"/>
          <w:bottom w:val="nil"/>
          <w:right w:val="nil"/>
          <w:between w:val="nil"/>
          <w:bar w:val="nil"/>
        </w:pBdr>
        <w:spacing w:after="0" w:line="140" w:lineRule="exact"/>
        <w:rPr>
          <w:rFonts w:ascii="Times New Roman" w:eastAsia="Times New Roman" w:hAnsi="Times New Roman" w:cs="Times New Roman"/>
          <w:sz w:val="24"/>
          <w:szCs w:val="24"/>
          <w:bdr w:val="nil"/>
          <w:lang w:val="en-US" w:eastAsia="en-US"/>
        </w:rPr>
      </w:pPr>
    </w:p>
    <w:p w14:paraId="70199654" w14:textId="77777777" w:rsidR="00725F04" w:rsidRPr="00725F04" w:rsidRDefault="00725F04" w:rsidP="00725F04">
      <w:pPr>
        <w:pBdr>
          <w:top w:val="nil"/>
          <w:left w:val="nil"/>
          <w:bottom w:val="nil"/>
          <w:right w:val="nil"/>
          <w:between w:val="nil"/>
          <w:bar w:val="nil"/>
        </w:pBdr>
        <w:spacing w:after="0" w:line="0" w:lineRule="atLeast"/>
        <w:ind w:right="-551"/>
        <w:jc w:val="center"/>
        <w:rPr>
          <w:rFonts w:ascii="Times New Roman" w:eastAsia="Times New Roman" w:hAnsi="Times New Roman" w:cs="Times New Roman"/>
          <w:szCs w:val="24"/>
          <w:bdr w:val="nil"/>
          <w:lang w:val="en-US" w:eastAsia="en-US"/>
        </w:rPr>
      </w:pPr>
      <w:r w:rsidRPr="00725F04">
        <w:rPr>
          <w:rFonts w:ascii="Times New Roman" w:eastAsia="Times New Roman" w:hAnsi="Times New Roman" w:cs="Times New Roman"/>
          <w:sz w:val="24"/>
          <w:szCs w:val="24"/>
          <w:bdr w:val="nil"/>
          <w:lang w:val="en-US" w:eastAsia="en-US"/>
        </w:rPr>
        <w:t>dan Tanggung Jawab Moral Penulis</w:t>
      </w:r>
      <w:r w:rsidRPr="00725F04">
        <w:rPr>
          <w:rFonts w:ascii="Times New Roman" w:eastAsia="Times New Roman" w:hAnsi="Times New Roman" w:cs="Times New Roman"/>
          <w:szCs w:val="24"/>
          <w:bdr w:val="nil"/>
          <w:lang w:val="en-US" w:eastAsia="en-US"/>
        </w:rPr>
        <w:t>.</w:t>
      </w:r>
    </w:p>
    <w:p w14:paraId="20A902F6"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0EE36752"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44FF60FF"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1438F6EC"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68657EDE"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18C10143" w14:textId="77777777" w:rsidR="00725F04" w:rsidRPr="00725F04" w:rsidRDefault="00725F04" w:rsidP="00725F04">
      <w:pPr>
        <w:pBdr>
          <w:top w:val="nil"/>
          <w:left w:val="nil"/>
          <w:bottom w:val="nil"/>
          <w:right w:val="nil"/>
          <w:between w:val="nil"/>
          <w:bar w:val="nil"/>
        </w:pBdr>
        <w:spacing w:after="0" w:line="365" w:lineRule="exact"/>
        <w:rPr>
          <w:rFonts w:ascii="Times New Roman" w:eastAsia="Times New Roman" w:hAnsi="Times New Roman" w:cs="Times New Roman"/>
          <w:sz w:val="24"/>
          <w:szCs w:val="24"/>
          <w:bdr w:val="nil"/>
          <w:lang w:val="en-US" w:eastAsia="en-US"/>
        </w:rPr>
      </w:pPr>
    </w:p>
    <w:p w14:paraId="3F5A2F6C" w14:textId="77777777" w:rsidR="00725F04" w:rsidRPr="00725F04" w:rsidRDefault="00725F04" w:rsidP="00725F04">
      <w:pPr>
        <w:pBdr>
          <w:top w:val="nil"/>
          <w:left w:val="nil"/>
          <w:bottom w:val="nil"/>
          <w:right w:val="nil"/>
          <w:between w:val="nil"/>
          <w:bar w:val="nil"/>
        </w:pBdr>
        <w:spacing w:after="0" w:line="0" w:lineRule="atLeast"/>
        <w:ind w:left="5880"/>
        <w:rPr>
          <w:rFonts w:ascii="Times New Roman" w:eastAsia="Times New Roman" w:hAnsi="Times New Roman" w:cs="Times New Roman"/>
          <w:sz w:val="24"/>
          <w:szCs w:val="24"/>
          <w:bdr w:val="nil"/>
          <w:lang w:val="en-US" w:eastAsia="en-US"/>
        </w:rPr>
      </w:pPr>
      <w:r w:rsidRPr="00725F04">
        <w:rPr>
          <w:rFonts w:ascii="Times New Roman" w:eastAsia="Times New Roman" w:hAnsi="Times New Roman" w:cs="Times New Roman"/>
          <w:sz w:val="24"/>
          <w:szCs w:val="24"/>
          <w:bdr w:val="nil"/>
          <w:lang w:val="en-US" w:eastAsia="en-US"/>
        </w:rPr>
        <w:t>Jakarta,……………….</w:t>
      </w:r>
    </w:p>
    <w:p w14:paraId="01DA120A"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25F2A7E8"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69203171"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1315BBCE" w14:textId="77777777" w:rsidR="00725F04" w:rsidRPr="00725F04" w:rsidRDefault="00725F04" w:rsidP="00725F04">
      <w:pPr>
        <w:pBdr>
          <w:top w:val="nil"/>
          <w:left w:val="nil"/>
          <w:bottom w:val="nil"/>
          <w:right w:val="nil"/>
          <w:between w:val="nil"/>
          <w:bar w:val="nil"/>
        </w:pBdr>
        <w:spacing w:after="0" w:line="353" w:lineRule="exact"/>
        <w:rPr>
          <w:rFonts w:ascii="Times New Roman" w:eastAsia="Times New Roman" w:hAnsi="Times New Roman" w:cs="Times New Roman"/>
          <w:sz w:val="24"/>
          <w:szCs w:val="24"/>
          <w:bdr w:val="nil"/>
          <w:lang w:val="en-US" w:eastAsia="en-US"/>
        </w:rPr>
      </w:pPr>
    </w:p>
    <w:p w14:paraId="43D29C10" w14:textId="77777777" w:rsidR="00725F04" w:rsidRPr="00725F04" w:rsidRDefault="00725F04" w:rsidP="00725F04">
      <w:pPr>
        <w:pBdr>
          <w:top w:val="nil"/>
          <w:left w:val="nil"/>
          <w:bottom w:val="nil"/>
          <w:right w:val="nil"/>
          <w:between w:val="nil"/>
          <w:bar w:val="nil"/>
        </w:pBdr>
        <w:spacing w:after="0" w:line="0" w:lineRule="atLeast"/>
        <w:ind w:left="6420"/>
        <w:rPr>
          <w:rFonts w:ascii="Times New Roman" w:eastAsia="Times New Roman" w:hAnsi="Times New Roman" w:cs="Times New Roman"/>
          <w:sz w:val="24"/>
          <w:szCs w:val="24"/>
          <w:highlight w:val="yellow"/>
          <w:bdr w:val="nil"/>
          <w:lang w:val="en-US" w:eastAsia="en-US"/>
        </w:rPr>
      </w:pPr>
      <w:r w:rsidRPr="00725F04">
        <w:rPr>
          <w:rFonts w:ascii="Times New Roman" w:eastAsia="Times New Roman" w:hAnsi="Times New Roman" w:cs="Times New Roman"/>
          <w:sz w:val="24"/>
          <w:szCs w:val="24"/>
          <w:highlight w:val="yellow"/>
          <w:bdr w:val="nil"/>
          <w:lang w:val="en-US" w:eastAsia="en-US"/>
        </w:rPr>
        <w:t>Materai</w:t>
      </w:r>
    </w:p>
    <w:p w14:paraId="01B9DD92" w14:textId="77777777" w:rsidR="00725F04" w:rsidRPr="00725F04" w:rsidRDefault="00725F04" w:rsidP="00725F04">
      <w:pPr>
        <w:pBdr>
          <w:top w:val="nil"/>
          <w:left w:val="nil"/>
          <w:bottom w:val="nil"/>
          <w:right w:val="nil"/>
          <w:between w:val="nil"/>
          <w:bar w:val="nil"/>
        </w:pBdr>
        <w:spacing w:after="0" w:line="340" w:lineRule="exact"/>
        <w:rPr>
          <w:rFonts w:ascii="Times New Roman" w:eastAsia="Times New Roman" w:hAnsi="Times New Roman" w:cs="Times New Roman"/>
          <w:sz w:val="24"/>
          <w:szCs w:val="24"/>
          <w:bdr w:val="nil"/>
          <w:lang w:val="en-US" w:eastAsia="en-US"/>
        </w:rPr>
      </w:pPr>
    </w:p>
    <w:p w14:paraId="5275CFA7" w14:textId="77777777" w:rsidR="00725F04" w:rsidRPr="00725F04" w:rsidRDefault="00725F04" w:rsidP="00725F04">
      <w:pPr>
        <w:pBdr>
          <w:top w:val="nil"/>
          <w:left w:val="nil"/>
          <w:bottom w:val="nil"/>
          <w:right w:val="nil"/>
          <w:between w:val="nil"/>
          <w:bar w:val="nil"/>
        </w:pBdr>
        <w:spacing w:after="0" w:line="0" w:lineRule="atLeast"/>
        <w:ind w:left="6120"/>
        <w:rPr>
          <w:rFonts w:ascii="Times New Roman" w:eastAsia="Times New Roman" w:hAnsi="Times New Roman" w:cs="Times New Roman"/>
          <w:sz w:val="24"/>
          <w:szCs w:val="24"/>
          <w:bdr w:val="nil"/>
          <w:lang w:val="en-US" w:eastAsia="en-US"/>
        </w:rPr>
      </w:pPr>
      <w:r w:rsidRPr="00725F04">
        <w:rPr>
          <w:rFonts w:ascii="Times New Roman" w:eastAsia="Times New Roman" w:hAnsi="Times New Roman" w:cs="Times New Roman"/>
          <w:sz w:val="24"/>
          <w:szCs w:val="24"/>
          <w:bdr w:val="nil"/>
          <w:lang w:val="en-US" w:eastAsia="en-US"/>
        </w:rPr>
        <w:t>&lt;Nama Mahasiswa&gt;</w:t>
      </w:r>
    </w:p>
    <w:p w14:paraId="0CAC1A8E"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41837EBF"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6CA231F6"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25639CA3"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797CCCD6"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43CB33B7"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658BC4A0"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3E032377"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197450F1"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1E51F6AF"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497155D7" w14:textId="77777777" w:rsidR="00725F04" w:rsidRPr="00725F04" w:rsidRDefault="00725F04" w:rsidP="00725F04">
      <w:pPr>
        <w:pBdr>
          <w:top w:val="nil"/>
          <w:left w:val="nil"/>
          <w:bottom w:val="nil"/>
          <w:right w:val="nil"/>
          <w:between w:val="nil"/>
          <w:bar w:val="nil"/>
        </w:pBdr>
        <w:spacing w:after="0" w:line="200" w:lineRule="exact"/>
        <w:rPr>
          <w:rFonts w:ascii="Times New Roman" w:eastAsia="Times New Roman" w:hAnsi="Times New Roman" w:cs="Times New Roman"/>
          <w:sz w:val="24"/>
          <w:szCs w:val="24"/>
          <w:bdr w:val="nil"/>
          <w:lang w:val="en-US" w:eastAsia="en-US"/>
        </w:rPr>
      </w:pPr>
    </w:p>
    <w:p w14:paraId="154DB29D" w14:textId="77777777" w:rsidR="00725F04" w:rsidRDefault="00725F04" w:rsidP="00725F04">
      <w:pPr>
        <w:pStyle w:val="Body"/>
        <w:rPr>
          <w:rFonts w:ascii="Times New Roman" w:hAnsi="Times New Roman" w:cs="Times New Roman"/>
          <w:b/>
          <w:bCs/>
          <w:sz w:val="28"/>
          <w:szCs w:val="28"/>
          <w:lang w:val="en-US" w:eastAsia="en-ID"/>
        </w:rPr>
      </w:pPr>
    </w:p>
    <w:p w14:paraId="12A65965" w14:textId="19585093" w:rsidR="00F01619" w:rsidRDefault="00EA20E3" w:rsidP="009479CF">
      <w:pPr>
        <w:pStyle w:val="Heading"/>
        <w:rPr>
          <w:rFonts w:ascii="Times New Roman" w:hAnsi="Times New Roman" w:cs="Times New Roman"/>
          <w:sz w:val="28"/>
          <w:szCs w:val="28"/>
        </w:rPr>
      </w:pPr>
      <w:bookmarkStart w:id="6" w:name="_Hlk137437292"/>
      <w:r w:rsidRPr="00EA20E3">
        <w:rPr>
          <w:rFonts w:ascii="Times New Roman" w:hAnsi="Times New Roman" w:cs="Times New Roman"/>
          <w:sz w:val="28"/>
          <w:szCs w:val="28"/>
        </w:rPr>
        <w:t>LAW ENFORCEMENT AGAINST NARCOTICS CRIMES BY PUBLIC FIGURES BASED ON THE PRINCIPLE OF EQUALITY BEFORE THE LAW</w:t>
      </w:r>
    </w:p>
    <w:p w14:paraId="791B46B7" w14:textId="77777777" w:rsidR="00FA1F1D" w:rsidRPr="00FA1F1D" w:rsidRDefault="00FA1F1D" w:rsidP="00FA1F1D">
      <w:pPr>
        <w:rPr>
          <w:lang w:val="en-US"/>
        </w:rPr>
      </w:pPr>
    </w:p>
    <w:p w14:paraId="319D6789" w14:textId="51A9140F" w:rsidR="00BB75B0" w:rsidRDefault="00EA20E3" w:rsidP="00BB75B0">
      <w:pPr>
        <w:pStyle w:val="Heading"/>
        <w:rPr>
          <w:rFonts w:ascii="Times New Roman" w:hAnsi="Times New Roman" w:cs="Times New Roman"/>
          <w:sz w:val="28"/>
          <w:szCs w:val="28"/>
        </w:rPr>
      </w:pPr>
      <w:bookmarkStart w:id="7" w:name="_Hlk140345645"/>
      <w:bookmarkEnd w:id="6"/>
      <w:r w:rsidRPr="00EA20E3">
        <w:rPr>
          <w:rFonts w:ascii="Times New Roman" w:hAnsi="Times New Roman" w:cs="Times New Roman"/>
          <w:sz w:val="28"/>
          <w:szCs w:val="28"/>
        </w:rPr>
        <w:t>PENEGAKAN HUKUM TERHADAP TINDAK PIDANA NARKOTIKA OLEH PUBLIK FIGURE BERDASARKAN ASAS EQUALITY BEFORE THE LAW</w:t>
      </w:r>
    </w:p>
    <w:bookmarkEnd w:id="7"/>
    <w:p w14:paraId="5E736F1F" w14:textId="77777777" w:rsidR="00EA20E3" w:rsidRPr="00EA20E3" w:rsidRDefault="00EA20E3" w:rsidP="00EA20E3">
      <w:pPr>
        <w:rPr>
          <w:lang w:val="en-US"/>
        </w:rPr>
      </w:pPr>
    </w:p>
    <w:p w14:paraId="7E99B4DA" w14:textId="77777777" w:rsidR="00BB75B0" w:rsidRPr="00DB05C1" w:rsidRDefault="00BB75B0" w:rsidP="00BB75B0">
      <w:pPr>
        <w:pStyle w:val="Heading"/>
        <w:rPr>
          <w:rFonts w:ascii="Times New Roman" w:hAnsi="Times New Roman" w:cs="Times New Roman"/>
          <w:sz w:val="24"/>
          <w:szCs w:val="24"/>
        </w:rPr>
      </w:pPr>
      <w:r w:rsidRPr="00DB05C1">
        <w:rPr>
          <w:rFonts w:ascii="Times New Roman" w:hAnsi="Times New Roman" w:cs="Times New Roman"/>
          <w:sz w:val="24"/>
          <w:szCs w:val="24"/>
        </w:rPr>
        <w:t>Nama Penulis 1(*)</w:t>
      </w:r>
    </w:p>
    <w:p w14:paraId="69BC1756" w14:textId="77777777" w:rsidR="00BB75B0" w:rsidRPr="00DB05C1" w:rsidRDefault="00BB75B0" w:rsidP="00BB75B0">
      <w:pPr>
        <w:pStyle w:val="Heading"/>
        <w:rPr>
          <w:rFonts w:ascii="Times New Roman" w:hAnsi="Times New Roman" w:cs="Times New Roman"/>
          <w:sz w:val="24"/>
          <w:szCs w:val="24"/>
        </w:rPr>
      </w:pPr>
      <w:r w:rsidRPr="00DB05C1">
        <w:rPr>
          <w:rFonts w:ascii="Times New Roman" w:hAnsi="Times New Roman" w:cs="Times New Roman"/>
          <w:sz w:val="24"/>
          <w:szCs w:val="24"/>
        </w:rPr>
        <w:t>Nama Institusi dan Alamat Institusi Lengkap</w:t>
      </w:r>
    </w:p>
    <w:p w14:paraId="6FD84017" w14:textId="77777777" w:rsidR="00BB75B0" w:rsidRPr="00DB05C1" w:rsidRDefault="00BB75B0" w:rsidP="00BB75B0">
      <w:pPr>
        <w:pStyle w:val="Heading"/>
        <w:rPr>
          <w:rFonts w:ascii="Times New Roman" w:hAnsi="Times New Roman" w:cs="Times New Roman"/>
          <w:b w:val="0"/>
          <w:sz w:val="24"/>
          <w:szCs w:val="24"/>
        </w:rPr>
      </w:pPr>
      <w:r w:rsidRPr="00DB05C1">
        <w:rPr>
          <w:rFonts w:ascii="Times New Roman" w:hAnsi="Times New Roman" w:cs="Times New Roman"/>
          <w:b w:val="0"/>
          <w:sz w:val="24"/>
          <w:szCs w:val="24"/>
        </w:rPr>
        <w:t>-spasi-</w:t>
      </w:r>
    </w:p>
    <w:p w14:paraId="561FAA3D" w14:textId="77777777" w:rsidR="00BB75B0" w:rsidRPr="00DB05C1" w:rsidRDefault="00BB75B0" w:rsidP="00BB75B0">
      <w:pPr>
        <w:pStyle w:val="Heading"/>
        <w:rPr>
          <w:rFonts w:ascii="Times New Roman" w:hAnsi="Times New Roman" w:cs="Times New Roman"/>
          <w:sz w:val="24"/>
          <w:szCs w:val="24"/>
        </w:rPr>
      </w:pPr>
      <w:r w:rsidRPr="00DB05C1">
        <w:rPr>
          <w:rFonts w:ascii="Times New Roman" w:hAnsi="Times New Roman" w:cs="Times New Roman"/>
          <w:sz w:val="24"/>
          <w:szCs w:val="24"/>
        </w:rPr>
        <w:t>Nama Penulis 2</w:t>
      </w:r>
    </w:p>
    <w:p w14:paraId="17D2D7FB" w14:textId="77777777" w:rsidR="00BB75B0" w:rsidRPr="00DB05C1" w:rsidRDefault="00BB75B0" w:rsidP="00BB75B0">
      <w:pPr>
        <w:pStyle w:val="Heading"/>
        <w:rPr>
          <w:rFonts w:ascii="Times New Roman" w:hAnsi="Times New Roman" w:cs="Times New Roman"/>
          <w:sz w:val="24"/>
          <w:szCs w:val="24"/>
        </w:rPr>
      </w:pPr>
      <w:r w:rsidRPr="00DB05C1">
        <w:rPr>
          <w:rFonts w:ascii="Times New Roman" w:hAnsi="Times New Roman" w:cs="Times New Roman"/>
          <w:sz w:val="24"/>
          <w:szCs w:val="24"/>
        </w:rPr>
        <w:t>Nama Institusi dan Alamat Institusi Lengkap</w:t>
      </w:r>
    </w:p>
    <w:p w14:paraId="0EB4684A" w14:textId="77777777" w:rsidR="00BB75B0" w:rsidRPr="00DB05C1" w:rsidRDefault="00BB75B0" w:rsidP="00BB75B0">
      <w:pPr>
        <w:pStyle w:val="Heading"/>
        <w:rPr>
          <w:rFonts w:ascii="Times New Roman" w:hAnsi="Times New Roman" w:cs="Times New Roman"/>
          <w:b w:val="0"/>
          <w:sz w:val="24"/>
          <w:szCs w:val="24"/>
        </w:rPr>
      </w:pPr>
      <w:r w:rsidRPr="00DB05C1">
        <w:rPr>
          <w:rFonts w:ascii="Times New Roman" w:hAnsi="Times New Roman" w:cs="Times New Roman"/>
          <w:b w:val="0"/>
          <w:sz w:val="24"/>
          <w:szCs w:val="24"/>
        </w:rPr>
        <w:t>-spasi-</w:t>
      </w:r>
    </w:p>
    <w:p w14:paraId="3A11A9E3" w14:textId="77777777" w:rsidR="00BB75B0" w:rsidRPr="00DB05C1" w:rsidRDefault="00BB75B0" w:rsidP="00BB75B0">
      <w:pPr>
        <w:pStyle w:val="Heading"/>
        <w:rPr>
          <w:rFonts w:ascii="Times New Roman" w:hAnsi="Times New Roman" w:cs="Times New Roman"/>
          <w:b w:val="0"/>
          <w:sz w:val="24"/>
          <w:szCs w:val="24"/>
        </w:rPr>
      </w:pPr>
      <w:r w:rsidRPr="00DB05C1">
        <w:rPr>
          <w:rFonts w:ascii="Times New Roman" w:hAnsi="Times New Roman" w:cs="Times New Roman"/>
          <w:b w:val="0"/>
          <w:sz w:val="24"/>
          <w:szCs w:val="24"/>
        </w:rPr>
        <w:t>-spasi</w:t>
      </w:r>
      <w:r>
        <w:rPr>
          <w:rFonts w:ascii="Times New Roman" w:hAnsi="Times New Roman" w:cs="Times New Roman"/>
          <w:b w:val="0"/>
          <w:sz w:val="24"/>
          <w:szCs w:val="24"/>
        </w:rPr>
        <w:t>-</w:t>
      </w:r>
    </w:p>
    <w:p w14:paraId="52AF3C7C" w14:textId="77777777" w:rsidR="00BB75B0" w:rsidRPr="002518DC" w:rsidRDefault="00BB75B0" w:rsidP="00BB75B0">
      <w:pPr>
        <w:pStyle w:val="Body"/>
        <w:spacing w:after="0" w:line="240" w:lineRule="auto"/>
        <w:rPr>
          <w:rFonts w:ascii="Times New Roman" w:eastAsia="Times New Roman" w:hAnsi="Times New Roman" w:cs="Times New Roman"/>
          <w:sz w:val="24"/>
          <w:szCs w:val="24"/>
          <w:lang w:val="en-US"/>
        </w:rPr>
      </w:pPr>
    </w:p>
    <w:p w14:paraId="27B044C7" w14:textId="77777777" w:rsidR="00BB75B0" w:rsidRPr="002518DC" w:rsidRDefault="00BB75B0" w:rsidP="00BB75B0">
      <w:pPr>
        <w:pStyle w:val="Body"/>
        <w:spacing w:after="0" w:line="240" w:lineRule="auto"/>
        <w:jc w:val="center"/>
        <w:rPr>
          <w:rFonts w:ascii="Times New Roman" w:eastAsia="Times New Roman" w:hAnsi="Times New Roman" w:cs="Times New Roman"/>
          <w:sz w:val="24"/>
          <w:szCs w:val="24"/>
          <w:lang w:val="en-US"/>
        </w:rPr>
      </w:pPr>
    </w:p>
    <w:p w14:paraId="304B5711" w14:textId="77777777" w:rsidR="00BB75B0" w:rsidRPr="002518DC" w:rsidRDefault="00BB75B0" w:rsidP="00BB75B0">
      <w:pPr>
        <w:pStyle w:val="Body"/>
        <w:keepNext/>
        <w:pBdr>
          <w:bottom w:val="single" w:sz="4" w:space="0" w:color="000000"/>
        </w:pBdr>
        <w:spacing w:after="0" w:line="360" w:lineRule="auto"/>
        <w:jc w:val="both"/>
        <w:outlineLvl w:val="0"/>
        <w:rPr>
          <w:rFonts w:ascii="Times New Roman" w:eastAsia="Times New Roman" w:hAnsi="Times New Roman" w:cs="Times New Roman"/>
          <w:b/>
          <w:bCs/>
          <w:i/>
          <w:iCs/>
          <w:sz w:val="24"/>
          <w:szCs w:val="24"/>
        </w:rPr>
      </w:pPr>
      <w:r w:rsidRPr="002518DC">
        <w:rPr>
          <w:rFonts w:ascii="Times New Roman" w:hAnsi="Times New Roman" w:cs="Times New Roman"/>
          <w:b/>
          <w:bCs/>
          <w:i/>
          <w:iCs/>
          <w:sz w:val="24"/>
          <w:szCs w:val="24"/>
          <w:lang w:val="en-US"/>
        </w:rPr>
        <w:t>Abstract</w:t>
      </w:r>
    </w:p>
    <w:bookmarkEnd w:id="0"/>
    <w:p w14:paraId="4D04791D" w14:textId="77777777" w:rsidR="007216B6" w:rsidRPr="007216B6" w:rsidRDefault="007216B6" w:rsidP="007216B6">
      <w:pPr>
        <w:pBdr>
          <w:bottom w:val="single" w:sz="6" w:space="1" w:color="000000"/>
        </w:pBdr>
        <w:spacing w:after="0" w:line="240" w:lineRule="auto"/>
        <w:jc w:val="both"/>
        <w:rPr>
          <w:rFonts w:ascii="Times New Roman" w:eastAsia="Arial Unicode MS" w:hAnsi="Times New Roman" w:cs="Times New Roman"/>
          <w:i/>
          <w:iCs/>
          <w:color w:val="000000"/>
          <w:sz w:val="24"/>
          <w:szCs w:val="24"/>
          <w:u w:color="000000"/>
          <w:bdr w:val="nil"/>
          <w:lang w:val="en-ID" w:eastAsia="en-US"/>
          <w14:textOutline w14:w="0" w14:cap="flat" w14:cmpd="sng" w14:algn="ctr">
            <w14:noFill/>
            <w14:prstDash w14:val="solid"/>
            <w14:bevel/>
          </w14:textOutline>
        </w:rPr>
      </w:pPr>
      <w:r w:rsidRPr="007216B6">
        <w:rPr>
          <w:rFonts w:ascii="Times New Roman" w:eastAsia="Arial Unicode MS" w:hAnsi="Times New Roman" w:cs="Times New Roman"/>
          <w:i/>
          <w:iCs/>
          <w:color w:val="000000"/>
          <w:sz w:val="24"/>
          <w:szCs w:val="24"/>
          <w:u w:color="000000"/>
          <w:bdr w:val="nil"/>
          <w:lang w:val="en-ID" w:eastAsia="en-US"/>
          <w14:textOutline w14:w="0" w14:cap="flat" w14:cmpd="sng" w14:algn="ctr">
            <w14:noFill/>
            <w14:prstDash w14:val="solid"/>
            <w14:bevel/>
          </w14:textOutline>
        </w:rPr>
        <w:t>This research entitled Law Enforcement Against Narcotics Crime by public figures based on the principle of Equality Before the Law. With the formulation of the problem of how Law Enforcement Against Narcotics Crime by public figures based on the principle of Equality Before the Law and how the obstacles. Using normative juridical method with analytical approach. In conclusion, the application of the principle of equality before the law in the enforcement of narcotics law in Indonesia faces barriers to substance, structure, and culture. Substance barriers include the diversity of the phrase" narcotics user " in the law, the multi-interpretative meaning of Article 112 of the Narcotics Law, and the penal sanction of imprisonment against narcotics users. Obstacles to the structure include the lack of exploration of facts by law enforcement officers and judges. Cultural barriers involve the influence of public figures, differences in access to resources and legal aid, public perceptions of public figures, and cultures of bribery and peace.</w:t>
      </w:r>
    </w:p>
    <w:p w14:paraId="3FA7353C" w14:textId="77777777" w:rsidR="007216B6" w:rsidRPr="007216B6" w:rsidRDefault="007216B6" w:rsidP="007216B6">
      <w:pPr>
        <w:pBdr>
          <w:bottom w:val="single" w:sz="6" w:space="1" w:color="000000"/>
        </w:pBdr>
        <w:spacing w:after="0" w:line="240" w:lineRule="auto"/>
        <w:jc w:val="both"/>
        <w:rPr>
          <w:rFonts w:ascii="Times New Roman" w:eastAsia="Arial Unicode MS" w:hAnsi="Times New Roman" w:cs="Times New Roman"/>
          <w:i/>
          <w:iCs/>
          <w:color w:val="000000"/>
          <w:sz w:val="24"/>
          <w:szCs w:val="24"/>
          <w:u w:color="000000"/>
          <w:bdr w:val="nil"/>
          <w:lang w:val="en-ID" w:eastAsia="en-US"/>
          <w14:textOutline w14:w="0" w14:cap="flat" w14:cmpd="sng" w14:algn="ctr">
            <w14:noFill/>
            <w14:prstDash w14:val="solid"/>
            <w14:bevel/>
          </w14:textOutline>
        </w:rPr>
      </w:pPr>
    </w:p>
    <w:p w14:paraId="52FAED2B" w14:textId="77777777" w:rsidR="007216B6" w:rsidRDefault="007216B6" w:rsidP="007216B6">
      <w:pPr>
        <w:pBdr>
          <w:bottom w:val="single" w:sz="6" w:space="1" w:color="000000"/>
        </w:pBdr>
        <w:spacing w:line="240" w:lineRule="auto"/>
        <w:jc w:val="both"/>
        <w:rPr>
          <w:rFonts w:ascii="Times New Roman" w:eastAsia="Arial Unicode MS" w:hAnsi="Times New Roman" w:cs="Times New Roman"/>
          <w:i/>
          <w:iCs/>
          <w:color w:val="000000"/>
          <w:sz w:val="24"/>
          <w:szCs w:val="24"/>
          <w:u w:color="000000"/>
          <w:bdr w:val="nil"/>
          <w:lang w:val="en-ID" w:eastAsia="en-US"/>
          <w14:textOutline w14:w="0" w14:cap="flat" w14:cmpd="sng" w14:algn="ctr">
            <w14:noFill/>
            <w14:prstDash w14:val="solid"/>
            <w14:bevel/>
          </w14:textOutline>
        </w:rPr>
      </w:pPr>
      <w:r w:rsidRPr="007216B6">
        <w:rPr>
          <w:rFonts w:ascii="Times New Roman" w:eastAsia="Arial Unicode MS" w:hAnsi="Times New Roman" w:cs="Times New Roman"/>
          <w:b/>
          <w:bCs/>
          <w:i/>
          <w:iCs/>
          <w:color w:val="000000"/>
          <w:sz w:val="24"/>
          <w:szCs w:val="24"/>
          <w:u w:color="000000"/>
          <w:bdr w:val="nil"/>
          <w:lang w:val="en-ID" w:eastAsia="en-US"/>
          <w14:textOutline w14:w="0" w14:cap="flat" w14:cmpd="sng" w14:algn="ctr">
            <w14:noFill/>
            <w14:prstDash w14:val="solid"/>
            <w14:bevel/>
          </w14:textOutline>
        </w:rPr>
        <w:t>Keywords:</w:t>
      </w:r>
      <w:r w:rsidRPr="007216B6">
        <w:rPr>
          <w:rFonts w:ascii="Times New Roman" w:eastAsia="Arial Unicode MS" w:hAnsi="Times New Roman" w:cs="Times New Roman"/>
          <w:i/>
          <w:iCs/>
          <w:color w:val="000000"/>
          <w:sz w:val="24"/>
          <w:szCs w:val="24"/>
          <w:u w:color="000000"/>
          <w:bdr w:val="nil"/>
          <w:lang w:val="en-ID" w:eastAsia="en-US"/>
          <w14:textOutline w14:w="0" w14:cap="flat" w14:cmpd="sng" w14:algn="ctr">
            <w14:noFill/>
            <w14:prstDash w14:val="solid"/>
            <w14:bevel/>
          </w14:textOutline>
        </w:rPr>
        <w:t xml:space="preserve"> Narcotics Crime, Public Figures, Law Enforcement.</w:t>
      </w:r>
    </w:p>
    <w:p w14:paraId="00000013" w14:textId="77D8CB44" w:rsidR="009A379C" w:rsidRDefault="005060F4" w:rsidP="007216B6">
      <w:pPr>
        <w:pBdr>
          <w:bottom w:val="single" w:sz="6" w:space="1" w:color="000000"/>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Abstrak </w:t>
      </w:r>
    </w:p>
    <w:p w14:paraId="2C666CEC" w14:textId="2D4664F5" w:rsidR="00293F12" w:rsidRPr="00293F12" w:rsidRDefault="009E411B" w:rsidP="00EA20E3">
      <w:pPr>
        <w:pStyle w:val="Body"/>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berjudul </w:t>
      </w:r>
      <w:r w:rsidR="00EA20E3" w:rsidRPr="00EA20E3">
        <w:rPr>
          <w:rFonts w:ascii="Times New Roman" w:hAnsi="Times New Roman" w:cs="Times New Roman"/>
          <w:sz w:val="24"/>
          <w:szCs w:val="24"/>
        </w:rPr>
        <w:t>Penegakan Hukum Terhadap Tindak Pidana Narkotika Oleh Publik Figure Berdasarkan Asas Equality Before The Law. Dengan rumusan masalah</w:t>
      </w:r>
      <w:r w:rsidR="00EA20E3">
        <w:rPr>
          <w:rFonts w:ascii="Times New Roman" w:hAnsi="Times New Roman" w:cs="Times New Roman"/>
          <w:sz w:val="24"/>
          <w:szCs w:val="24"/>
        </w:rPr>
        <w:t xml:space="preserve"> </w:t>
      </w:r>
      <w:r w:rsidR="00EA20E3" w:rsidRPr="00EA20E3">
        <w:rPr>
          <w:rFonts w:ascii="Times New Roman" w:hAnsi="Times New Roman" w:cs="Times New Roman"/>
          <w:sz w:val="24"/>
          <w:szCs w:val="24"/>
        </w:rPr>
        <w:t>Bagaimana Penegakan Hukum Terhadap Tindak Pidana Narkotika Oleh Publik Figure Berdasarkan Asas Equality Before The La</w:t>
      </w:r>
      <w:r w:rsidR="00EA20E3">
        <w:rPr>
          <w:rFonts w:ascii="Times New Roman" w:hAnsi="Times New Roman" w:cs="Times New Roman"/>
          <w:sz w:val="24"/>
          <w:szCs w:val="24"/>
        </w:rPr>
        <w:t xml:space="preserve">w serta </w:t>
      </w:r>
      <w:r w:rsidR="00EA20E3" w:rsidRPr="00EA20E3">
        <w:rPr>
          <w:rFonts w:ascii="Times New Roman" w:hAnsi="Times New Roman" w:cs="Times New Roman"/>
          <w:sz w:val="24"/>
          <w:szCs w:val="24"/>
        </w:rPr>
        <w:t>Bagaimana Hambatan</w:t>
      </w:r>
      <w:r w:rsidR="00EA20E3">
        <w:rPr>
          <w:rFonts w:ascii="Times New Roman" w:hAnsi="Times New Roman" w:cs="Times New Roman"/>
          <w:sz w:val="24"/>
          <w:szCs w:val="24"/>
        </w:rPr>
        <w:t>nya</w:t>
      </w:r>
      <w:r w:rsidRPr="009E411B">
        <w:rPr>
          <w:rFonts w:ascii="Times New Roman" w:hAnsi="Times New Roman" w:cs="Times New Roman"/>
          <w:sz w:val="24"/>
          <w:szCs w:val="24"/>
        </w:rPr>
        <w:t>.</w:t>
      </w:r>
      <w:r w:rsidR="00293F12">
        <w:rPr>
          <w:rFonts w:ascii="Times New Roman" w:hAnsi="Times New Roman" w:cs="Times New Roman"/>
          <w:sz w:val="24"/>
          <w:szCs w:val="24"/>
        </w:rPr>
        <w:t xml:space="preserve"> Menggunkan metode Yuridis Normatif dengan pendekatan analisis. Kesimpulannya </w:t>
      </w:r>
      <w:r w:rsidR="005E193B" w:rsidRPr="005E193B">
        <w:rPr>
          <w:rFonts w:ascii="Times New Roman" w:hAnsi="Times New Roman" w:cs="Times New Roman"/>
          <w:sz w:val="24"/>
          <w:szCs w:val="24"/>
        </w:rPr>
        <w:t>Penerapan asas equality before the law dalam penegakan hukum tindak pidana narkotika di Indonesia menghadapi hambatan substansi, struktur, dan budaya. Hambatan substansi meliputi keanekaragaman frase "pengguna narkotika" dalam undang-undang, makna multi-tafsir Pasal 112 Undang-Undang Narkotika, dan sanksi pidana penjara terhadap pengguna narkotika. Hambatan struktur meliputi kurangnya eksplorasi fakta oleh aparat penegak hukum dan hakim. Hambatan budaya melibatkan pengaruh publik figur, perbedaan akses sumber daya dan bantuan hukum, persepsi masyarakat terhadap publik figur, serta budaya suap dan damai</w:t>
      </w:r>
      <w:r w:rsidR="00293F12" w:rsidRPr="00293F12">
        <w:rPr>
          <w:rFonts w:ascii="Times New Roman" w:hAnsi="Times New Roman" w:cs="Times New Roman"/>
          <w:sz w:val="24"/>
          <w:szCs w:val="24"/>
        </w:rPr>
        <w:t>.</w:t>
      </w:r>
    </w:p>
    <w:p w14:paraId="2B94988E" w14:textId="77777777" w:rsidR="00293F12" w:rsidRDefault="00293F12" w:rsidP="00293F12">
      <w:pPr>
        <w:pStyle w:val="Body"/>
        <w:spacing w:after="0" w:line="240" w:lineRule="auto"/>
        <w:jc w:val="both"/>
        <w:rPr>
          <w:rFonts w:ascii="Times New Roman" w:hAnsi="Times New Roman" w:cs="Times New Roman"/>
          <w:sz w:val="24"/>
          <w:szCs w:val="24"/>
        </w:rPr>
      </w:pPr>
    </w:p>
    <w:p w14:paraId="12BB46CE" w14:textId="2F8F9F7A" w:rsidR="00BB75B0" w:rsidRPr="00310270" w:rsidRDefault="00BB75B0" w:rsidP="00293F12">
      <w:pPr>
        <w:pStyle w:val="Body"/>
        <w:spacing w:after="0" w:line="240" w:lineRule="auto"/>
        <w:jc w:val="both"/>
        <w:rPr>
          <w:rFonts w:ascii="Times New Roman" w:hAnsi="Times New Roman" w:cs="Times New Roman"/>
          <w:iCs/>
          <w:sz w:val="24"/>
          <w:szCs w:val="24"/>
          <w:lang w:val="en-US"/>
        </w:rPr>
      </w:pPr>
      <w:r w:rsidRPr="00310270">
        <w:rPr>
          <w:rFonts w:ascii="Times New Roman" w:hAnsi="Times New Roman" w:cs="Times New Roman"/>
          <w:sz w:val="24"/>
          <w:szCs w:val="24"/>
          <w:lang w:val="en-US"/>
        </w:rPr>
        <w:t xml:space="preserve">Kata Kunci: </w:t>
      </w:r>
      <w:r w:rsidR="00EA20E3">
        <w:rPr>
          <w:rFonts w:ascii="Times New Roman" w:hAnsi="Times New Roman" w:cs="Times New Roman"/>
          <w:sz w:val="24"/>
          <w:szCs w:val="24"/>
          <w:lang w:val="en-US"/>
        </w:rPr>
        <w:t xml:space="preserve">Tindak Pidana </w:t>
      </w:r>
      <w:r w:rsidR="00F01619">
        <w:rPr>
          <w:rFonts w:ascii="Times New Roman" w:hAnsi="Times New Roman" w:cs="Times New Roman"/>
          <w:sz w:val="24"/>
          <w:szCs w:val="24"/>
          <w:lang w:val="en-US"/>
        </w:rPr>
        <w:t xml:space="preserve">Narkotika, </w:t>
      </w:r>
      <w:r w:rsidR="005E193B">
        <w:rPr>
          <w:rFonts w:ascii="Times New Roman" w:hAnsi="Times New Roman" w:cs="Times New Roman"/>
          <w:sz w:val="24"/>
          <w:szCs w:val="24"/>
          <w:lang w:val="en-US"/>
        </w:rPr>
        <w:t>Publik Figur</w:t>
      </w:r>
      <w:r w:rsidR="00F01619">
        <w:rPr>
          <w:rFonts w:ascii="Times New Roman" w:hAnsi="Times New Roman" w:cs="Times New Roman"/>
          <w:sz w:val="24"/>
          <w:szCs w:val="24"/>
          <w:lang w:val="en-US"/>
        </w:rPr>
        <w:t xml:space="preserve">, </w:t>
      </w:r>
      <w:r w:rsidR="00EA20E3">
        <w:rPr>
          <w:rFonts w:ascii="Times New Roman" w:hAnsi="Times New Roman" w:cs="Times New Roman"/>
          <w:sz w:val="24"/>
          <w:szCs w:val="24"/>
          <w:lang w:val="en-US"/>
        </w:rPr>
        <w:t>Penegakan Hukum</w:t>
      </w:r>
      <w:r w:rsidR="00F01619">
        <w:rPr>
          <w:rFonts w:ascii="Times New Roman" w:hAnsi="Times New Roman" w:cs="Times New Roman"/>
          <w:sz w:val="24"/>
          <w:szCs w:val="24"/>
          <w:lang w:val="en-US"/>
        </w:rPr>
        <w:t>.</w:t>
      </w:r>
    </w:p>
    <w:p w14:paraId="359806E8" w14:textId="77777777" w:rsidR="00BB75B0" w:rsidRPr="002518DC" w:rsidRDefault="00BB75B0" w:rsidP="00BB75B0">
      <w:pPr>
        <w:pStyle w:val="Body"/>
        <w:spacing w:after="0" w:line="240" w:lineRule="auto"/>
        <w:jc w:val="both"/>
        <w:rPr>
          <w:rFonts w:ascii="Times New Roman" w:eastAsia="Times New Roman" w:hAnsi="Times New Roman" w:cs="Times New Roman"/>
          <w:sz w:val="24"/>
          <w:szCs w:val="24"/>
          <w:lang w:val="en-US"/>
        </w:rPr>
      </w:pPr>
    </w:p>
    <w:p w14:paraId="244DC35B" w14:textId="77777777" w:rsidR="00BB75B0" w:rsidRPr="002518DC" w:rsidRDefault="00BB75B0" w:rsidP="00BB75B0">
      <w:pPr>
        <w:pStyle w:val="Body"/>
        <w:spacing w:after="0" w:line="240" w:lineRule="auto"/>
        <w:jc w:val="both"/>
        <w:rPr>
          <w:rFonts w:ascii="Times New Roman" w:eastAsia="Times New Roman" w:hAnsi="Times New Roman" w:cs="Times New Roman"/>
          <w:sz w:val="24"/>
          <w:szCs w:val="24"/>
          <w:lang w:val="en-US"/>
        </w:rPr>
      </w:pPr>
    </w:p>
    <w:p w14:paraId="564C4210" w14:textId="77777777" w:rsidR="00BB75B0" w:rsidRPr="002518DC" w:rsidRDefault="00BB75B0" w:rsidP="00AE376E">
      <w:pPr>
        <w:pStyle w:val="Heading3"/>
        <w:keepLines w:val="0"/>
        <w:numPr>
          <w:ilvl w:val="0"/>
          <w:numId w:val="2"/>
        </w:numPr>
        <w:pBdr>
          <w:top w:val="nil"/>
          <w:left w:val="nil"/>
          <w:bottom w:val="nil"/>
          <w:right w:val="nil"/>
          <w:between w:val="nil"/>
          <w:bar w:val="nil"/>
        </w:pBdr>
        <w:spacing w:before="0" w:after="0" w:line="360" w:lineRule="auto"/>
        <w:rPr>
          <w:rFonts w:ascii="Times New Roman" w:hAnsi="Times New Roman" w:cs="Times New Roman"/>
          <w:sz w:val="24"/>
          <w:szCs w:val="24"/>
        </w:rPr>
      </w:pPr>
      <w:r>
        <w:rPr>
          <w:rFonts w:ascii="Times New Roman" w:hAnsi="Times New Roman" w:cs="Times New Roman"/>
          <w:sz w:val="24"/>
          <w:szCs w:val="24"/>
        </w:rPr>
        <w:t>PENDAHULUAN</w:t>
      </w:r>
    </w:p>
    <w:p w14:paraId="06F89299" w14:textId="2C10FED9" w:rsidR="00231B39" w:rsidRDefault="00A1038F" w:rsidP="00912EF7">
      <w:pPr>
        <w:pStyle w:val="Body"/>
        <w:spacing w:after="0" w:line="360" w:lineRule="auto"/>
        <w:ind w:firstLine="567"/>
        <w:jc w:val="both"/>
        <w:rPr>
          <w:rFonts w:ascii="Times New Roman" w:hAnsi="Times New Roman" w:cs="Times New Roman"/>
          <w:sz w:val="24"/>
          <w:szCs w:val="24"/>
        </w:rPr>
      </w:pPr>
      <w:bookmarkStart w:id="8" w:name="_Hlk137686922"/>
      <w:r w:rsidRPr="00A1038F">
        <w:rPr>
          <w:rFonts w:ascii="Times New Roman" w:hAnsi="Times New Roman" w:cs="Times New Roman"/>
          <w:sz w:val="24"/>
          <w:szCs w:val="24"/>
        </w:rPr>
        <w:t>Indonesia merupakan suatu negara hukum yang menjunjung tinggi prinsip-prinsip hukumnya</w:t>
      </w:r>
      <w:bookmarkEnd w:id="8"/>
      <w:r w:rsidRPr="00A1038F">
        <w:rPr>
          <w:rFonts w:ascii="Times New Roman" w:hAnsi="Times New Roman" w:cs="Times New Roman"/>
          <w:sz w:val="24"/>
          <w:szCs w:val="24"/>
        </w:rPr>
        <w:t xml:space="preserve">.  </w:t>
      </w:r>
      <w:r w:rsidR="00912EF7">
        <w:rPr>
          <w:rFonts w:ascii="Times New Roman" w:hAnsi="Times New Roman" w:cs="Times New Roman"/>
          <w:sz w:val="24"/>
          <w:szCs w:val="24"/>
        </w:rPr>
        <w:t>(</w:t>
      </w:r>
      <w:r w:rsidRPr="00A1038F">
        <w:rPr>
          <w:rFonts w:ascii="Times New Roman" w:hAnsi="Times New Roman" w:cs="Times New Roman"/>
          <w:sz w:val="24"/>
          <w:szCs w:val="24"/>
        </w:rPr>
        <w:t xml:space="preserve">Arianto, 2010). </w:t>
      </w:r>
      <w:r w:rsidR="00912EF7">
        <w:rPr>
          <w:rFonts w:ascii="Times New Roman" w:hAnsi="Times New Roman" w:cs="Times New Roman"/>
          <w:sz w:val="24"/>
          <w:szCs w:val="24"/>
        </w:rPr>
        <w:t xml:space="preserve">Hal tersebut sesuai </w:t>
      </w:r>
      <w:r w:rsidR="00912EF7" w:rsidRPr="00912EF7">
        <w:rPr>
          <w:rFonts w:ascii="Times New Roman" w:hAnsi="Times New Roman" w:cs="Times New Roman"/>
          <w:sz w:val="24"/>
          <w:szCs w:val="24"/>
        </w:rPr>
        <w:t>dengan pernyataan dalam Undang-Undang Dasar Negara Republik Indonesia Tahun 1945, Pasal 1 ayat (3) yang menyatakan bahwa "Negara Indonesia adalah Negara Hukum"</w:t>
      </w:r>
      <w:r w:rsidR="00912EF7">
        <w:rPr>
          <w:rFonts w:ascii="Times New Roman" w:hAnsi="Times New Roman" w:cs="Times New Roman"/>
          <w:sz w:val="24"/>
          <w:szCs w:val="24"/>
        </w:rPr>
        <w:t xml:space="preserve">. (Njoto, 2019). </w:t>
      </w:r>
    </w:p>
    <w:p w14:paraId="230DA725" w14:textId="04FB93A7" w:rsidR="00912EF7" w:rsidRDefault="00FA1F1D" w:rsidP="00912EF7">
      <w:pPr>
        <w:pStyle w:val="Body"/>
        <w:spacing w:after="0" w:line="360" w:lineRule="auto"/>
        <w:ind w:firstLine="567"/>
        <w:jc w:val="both"/>
        <w:rPr>
          <w:rFonts w:ascii="Times New Roman" w:hAnsi="Times New Roman" w:cs="Times New Roman"/>
          <w:sz w:val="24"/>
          <w:szCs w:val="24"/>
        </w:rPr>
      </w:pPr>
      <w:r w:rsidRPr="00FA1F1D">
        <w:rPr>
          <w:rFonts w:ascii="Times New Roman" w:hAnsi="Times New Roman" w:cs="Times New Roman"/>
          <w:sz w:val="24"/>
          <w:szCs w:val="24"/>
        </w:rPr>
        <w:t>Hukum ditegakkan dengan tujuan untuk penciptaan ketertiban, keamanan, kesejahteraan, dan keadilan bagi kehidupan setiap warga negara sehingga sifat memaksa menjadi salah satu kaidah hukum yang harus ada dalam setiap implementasi hukum itu sendiri.</w:t>
      </w:r>
      <w:r w:rsidR="00BE11E0">
        <w:rPr>
          <w:rFonts w:ascii="Times New Roman" w:hAnsi="Times New Roman" w:cs="Times New Roman"/>
          <w:sz w:val="24"/>
          <w:szCs w:val="24"/>
        </w:rPr>
        <w:t xml:space="preserve"> (Mangku, 2019).</w:t>
      </w:r>
      <w:r w:rsidR="00912EF7" w:rsidRPr="00912EF7">
        <w:rPr>
          <w:rFonts w:ascii="Times New Roman" w:hAnsi="Times New Roman" w:cs="Times New Roman"/>
          <w:sz w:val="24"/>
          <w:szCs w:val="24"/>
        </w:rPr>
        <w:t xml:space="preserve"> Tujuan utama hukum adalah melindungi kepentingan warga negara, karena dalam hukum terdapat asas persamaan di mata hukum yang menyatakan bahwa kedudukan warga negara dan penguasa memiliki kedudukan yang sama di bawah</w:t>
      </w:r>
      <w:r w:rsidR="00880911">
        <w:rPr>
          <w:rFonts w:ascii="Times New Roman" w:hAnsi="Times New Roman" w:cs="Times New Roman"/>
          <w:sz w:val="24"/>
          <w:szCs w:val="24"/>
        </w:rPr>
        <w:t xml:space="preserve"> lembaga</w:t>
      </w:r>
      <w:r w:rsidR="00912EF7" w:rsidRPr="00912EF7">
        <w:rPr>
          <w:rFonts w:ascii="Times New Roman" w:hAnsi="Times New Roman" w:cs="Times New Roman"/>
          <w:sz w:val="24"/>
          <w:szCs w:val="24"/>
        </w:rPr>
        <w:t xml:space="preserve"> hukum.</w:t>
      </w:r>
      <w:r w:rsidR="00912EF7">
        <w:rPr>
          <w:rFonts w:ascii="Times New Roman" w:hAnsi="Times New Roman" w:cs="Times New Roman"/>
          <w:sz w:val="24"/>
          <w:szCs w:val="24"/>
        </w:rPr>
        <w:t xml:space="preserve"> (Bakhari, 2014). </w:t>
      </w:r>
    </w:p>
    <w:p w14:paraId="425C2843" w14:textId="6E9A3961" w:rsidR="00BE11E0" w:rsidRDefault="00BE11E0" w:rsidP="00912EF7">
      <w:pPr>
        <w:pStyle w:val="Body"/>
        <w:spacing w:after="0" w:line="360" w:lineRule="auto"/>
        <w:ind w:firstLine="567"/>
        <w:jc w:val="both"/>
        <w:rPr>
          <w:rFonts w:ascii="Times New Roman" w:hAnsi="Times New Roman" w:cs="Times New Roman"/>
          <w:sz w:val="24"/>
          <w:szCs w:val="24"/>
        </w:rPr>
      </w:pPr>
      <w:r w:rsidRPr="00BE11E0">
        <w:rPr>
          <w:rFonts w:ascii="Times New Roman" w:hAnsi="Times New Roman" w:cs="Times New Roman"/>
          <w:sz w:val="24"/>
          <w:szCs w:val="24"/>
        </w:rPr>
        <w:t>Hukum juga bertujuan untuk melindungi segenap masyarakat dari berbagai bentuk kejahatan sebagai realita manusia dari problematika masing-masing individu dan berdampak pada individu lainnya. Salah satu kejahatan yang sering meresahkan masyarakat adalah penyalahgunaan narkotika dan obat-obatan sejenis lainnya yang lazim disebut sebagai narkoba. Narkotika merupakan instrumen penyembuhan dalam dunia medis untuk pasien-pasien khusus. Penggunaan narkotika dan obat-obatan lainnya yang tanpa rekomendasi atau resep dokter menjadi sesuatu yang dilarang karena akan berdampak negatif dan ketergantungan terhadap pemakainya (Fiptrim 2018).</w:t>
      </w:r>
      <w:r>
        <w:rPr>
          <w:rFonts w:ascii="Times New Roman" w:hAnsi="Times New Roman" w:cs="Times New Roman"/>
          <w:sz w:val="24"/>
          <w:szCs w:val="24"/>
        </w:rPr>
        <w:t xml:space="preserve"> </w:t>
      </w:r>
      <w:r w:rsidRPr="00BE11E0">
        <w:rPr>
          <w:rFonts w:ascii="Times New Roman" w:hAnsi="Times New Roman" w:cs="Times New Roman"/>
          <w:sz w:val="24"/>
          <w:szCs w:val="24"/>
        </w:rPr>
        <w:t>Oleh karena itu, Pemerintah dengan tegas mengatur peredaran dan penggunaan narkotika melalui mekanisme yang telah ditetapkan oleh Kementerian Kesehatan (Supramono 2017).</w:t>
      </w:r>
    </w:p>
    <w:p w14:paraId="1C6EA31B" w14:textId="5AA613EB" w:rsidR="00BE11E0" w:rsidRDefault="00BE11E0" w:rsidP="00BE11E0">
      <w:pPr>
        <w:pStyle w:val="Body"/>
        <w:spacing w:after="0" w:line="360" w:lineRule="auto"/>
        <w:ind w:firstLine="567"/>
        <w:jc w:val="both"/>
        <w:rPr>
          <w:rFonts w:ascii="Times New Roman" w:hAnsi="Times New Roman" w:cs="Times New Roman"/>
          <w:sz w:val="24"/>
          <w:szCs w:val="24"/>
        </w:rPr>
      </w:pPr>
      <w:r w:rsidRPr="00BE11E0">
        <w:rPr>
          <w:rFonts w:ascii="Times New Roman" w:hAnsi="Times New Roman" w:cs="Times New Roman"/>
          <w:sz w:val="24"/>
          <w:szCs w:val="24"/>
        </w:rPr>
        <w:t>Tindak pidana Narkotika memiliki regulasi khusus yang diatur dalam Undang-Undang No. 35 Tahun 2009 tentang Narkotika, terutama mengenai wewenang penyidik dalam melakukan penangkapan. Terdapat perbedaan ketentuan antara KUHAP dan UU Narkotika, di mana Pasal 81 UU Narkotika secara tegas mengatur bahwa "Penyidik Kepolisian Negara Republik Indonesia dan Penyidik BNN berwenang untuk menyelidiki kasus penyalahgunaan dan peredaran gelap narkotika dan prekursor narkotika berdasarkan Undang-Undang ini". Dengan kata lain, selain Penyidik BNN, Penyidik Polri juga memiliki wewenang untuk menangani kasus Narkotika, yang menyebabkan kemungkinan adanya perbedaan perlakuan terhadap tersangka penyalahgunaan dan peredaran gelap narkotika dan prekursor narkotika dalam hal lamanya batas waktu penangkapan.</w:t>
      </w:r>
      <w:r>
        <w:rPr>
          <w:rFonts w:ascii="Times New Roman" w:hAnsi="Times New Roman" w:cs="Times New Roman"/>
          <w:sz w:val="24"/>
          <w:szCs w:val="24"/>
        </w:rPr>
        <w:t xml:space="preserve"> (Riono, 2021).</w:t>
      </w:r>
    </w:p>
    <w:p w14:paraId="24D05072" w14:textId="245FA208" w:rsidR="00BE11E0" w:rsidRDefault="00BE11E0" w:rsidP="00BE11E0">
      <w:pPr>
        <w:pStyle w:val="Body"/>
        <w:spacing w:after="0" w:line="360" w:lineRule="auto"/>
        <w:ind w:firstLine="567"/>
        <w:jc w:val="both"/>
        <w:rPr>
          <w:rFonts w:ascii="Times New Roman" w:hAnsi="Times New Roman" w:cs="Times New Roman"/>
          <w:sz w:val="24"/>
          <w:szCs w:val="24"/>
        </w:rPr>
      </w:pPr>
      <w:r w:rsidRPr="00BE11E0">
        <w:rPr>
          <w:rFonts w:ascii="Times New Roman" w:hAnsi="Times New Roman" w:cs="Times New Roman"/>
          <w:sz w:val="24"/>
          <w:szCs w:val="24"/>
        </w:rPr>
        <w:t>Selain perbedaan dalam jangka waktu penangkapan, juga ada perbedaan dalam penanganan kasus tergantung pada pelakunya. Jika pelaku adalah publik figur atau pejabat, mereka akan diberikan perlakuan khusus. Perlakuan khusus ini melibatkan penilaian terhadap pelaku melalui Tim Assessment Terpadu (TAT) yang dibentuk oleh Polri dan dilaporkan kepada BNN. Laporan TAT tersebut akan disertakan dalam berkas perkara untuk mempertimbangkan sanksi pidana berupa rehabilitasi medis atau rehabilitasi sosial. Menurut Pasal 54 UU Narkotika, pecandu narkotika dan korban penyalahgunaan narkotika wajib menjalani rehabilitasi medis dan rehabilitasi sosial. Namun, kenyataannya tidak semua pengguna atau penyalahguna narkotika mendapatkan perlakuan yang sama dalam menjalani rehabilitasi medis.</w:t>
      </w:r>
      <w:r>
        <w:rPr>
          <w:rFonts w:ascii="Times New Roman" w:hAnsi="Times New Roman" w:cs="Times New Roman"/>
          <w:sz w:val="24"/>
          <w:szCs w:val="24"/>
        </w:rPr>
        <w:t xml:space="preserve"> (Sibuea, 2016).</w:t>
      </w:r>
    </w:p>
    <w:p w14:paraId="457C8D44" w14:textId="27B5EC6F" w:rsidR="00B61DE8" w:rsidRDefault="00B61DE8" w:rsidP="00B61DE8">
      <w:pPr>
        <w:pStyle w:val="Body"/>
        <w:spacing w:after="0" w:line="360" w:lineRule="auto"/>
        <w:ind w:firstLine="567"/>
        <w:jc w:val="both"/>
        <w:rPr>
          <w:rFonts w:ascii="Times New Roman" w:hAnsi="Times New Roman" w:cs="Times New Roman"/>
          <w:sz w:val="24"/>
          <w:szCs w:val="24"/>
        </w:rPr>
      </w:pPr>
      <w:r w:rsidRPr="00B61DE8">
        <w:rPr>
          <w:rFonts w:ascii="Times New Roman" w:hAnsi="Times New Roman" w:cs="Times New Roman"/>
          <w:sz w:val="24"/>
          <w:szCs w:val="24"/>
        </w:rPr>
        <w:t>Dalam konteks penyelidikan kasus narkotika, fakta yang ditemukan adalah bahwa Penyidik Polri melakukan penangkapan terhadap tersangka penyalahgunaan narkotika berdasarkan Surat Perintah Penangkapan dengan batas waktu penahanan selama 1 hari atau 1x24 jam. Di sisi lain, Penyidik BNN Kabupaten/Kota melakukan penangkapan terhadap tersangka penyalahgunaan narkotika dengan Surat Perintah Penangkapan yang memperbolehkan penahanan selama 3 hari atau 3x24 jam.</w:t>
      </w:r>
      <w:r>
        <w:rPr>
          <w:rFonts w:ascii="Times New Roman" w:hAnsi="Times New Roman" w:cs="Times New Roman"/>
          <w:sz w:val="24"/>
          <w:szCs w:val="24"/>
        </w:rPr>
        <w:t xml:space="preserve"> (Riono, 2021).</w:t>
      </w:r>
    </w:p>
    <w:p w14:paraId="66E52D2C" w14:textId="5A083B6E" w:rsidR="00B61DE8" w:rsidRDefault="00B61DE8" w:rsidP="00B61DE8">
      <w:pPr>
        <w:pStyle w:val="Body"/>
        <w:spacing w:after="0" w:line="360" w:lineRule="auto"/>
        <w:ind w:firstLine="567"/>
        <w:jc w:val="both"/>
        <w:rPr>
          <w:rFonts w:ascii="Times New Roman" w:hAnsi="Times New Roman" w:cs="Times New Roman"/>
          <w:sz w:val="24"/>
          <w:szCs w:val="24"/>
        </w:rPr>
      </w:pPr>
      <w:r w:rsidRPr="00B61DE8">
        <w:rPr>
          <w:rFonts w:ascii="Times New Roman" w:hAnsi="Times New Roman" w:cs="Times New Roman"/>
          <w:sz w:val="24"/>
          <w:szCs w:val="24"/>
        </w:rPr>
        <w:t xml:space="preserve">Sebagai contoh </w:t>
      </w:r>
      <w:r>
        <w:rPr>
          <w:rFonts w:ascii="Times New Roman" w:hAnsi="Times New Roman" w:cs="Times New Roman"/>
          <w:sz w:val="24"/>
          <w:szCs w:val="24"/>
        </w:rPr>
        <w:t xml:space="preserve">banyak kasus dalam </w:t>
      </w:r>
      <w:r w:rsidRPr="00B61DE8">
        <w:rPr>
          <w:rFonts w:ascii="Times New Roman" w:hAnsi="Times New Roman" w:cs="Times New Roman"/>
          <w:sz w:val="24"/>
          <w:szCs w:val="24"/>
        </w:rPr>
        <w:t xml:space="preserve">penegakan hukum terhadap tindak pidana narkotika di Indonesia yang melibatkan pelaku penyalahguna narkotika di kalangan publik figur, terdapat beberapa kasus yang dapat disorot. </w:t>
      </w:r>
      <w:r>
        <w:rPr>
          <w:rFonts w:ascii="Times New Roman" w:hAnsi="Times New Roman" w:cs="Times New Roman"/>
          <w:sz w:val="24"/>
          <w:szCs w:val="24"/>
        </w:rPr>
        <w:t xml:space="preserve">Yaitu, </w:t>
      </w:r>
      <w:r w:rsidRPr="00B61DE8">
        <w:rPr>
          <w:rFonts w:ascii="Times New Roman" w:hAnsi="Times New Roman" w:cs="Times New Roman"/>
          <w:sz w:val="24"/>
          <w:szCs w:val="24"/>
        </w:rPr>
        <w:t xml:space="preserve">Roro Fitria ditangkap di rumahnya pada 15 Februari 2018 dengan kepemilikan 2,4 gram sabu senilai Rp. 4 juta. Roro </w:t>
      </w:r>
      <w:r w:rsidR="00522981">
        <w:rPr>
          <w:rFonts w:ascii="Times New Roman" w:hAnsi="Times New Roman" w:cs="Times New Roman"/>
          <w:sz w:val="24"/>
          <w:szCs w:val="24"/>
        </w:rPr>
        <w:t>di</w:t>
      </w:r>
      <w:r w:rsidRPr="00B61DE8">
        <w:rPr>
          <w:rFonts w:ascii="Times New Roman" w:hAnsi="Times New Roman" w:cs="Times New Roman"/>
          <w:sz w:val="24"/>
          <w:szCs w:val="24"/>
        </w:rPr>
        <w:t xml:space="preserve"> vonis 4 tahun penjara setelah dipotong masa tahanan, dan didenda Rp. 800 juta oleh Pengadilan Negeri Jakarta Selatan. Ke</w:t>
      </w:r>
      <w:r w:rsidR="00522981">
        <w:rPr>
          <w:rFonts w:ascii="Times New Roman" w:hAnsi="Times New Roman" w:cs="Times New Roman"/>
          <w:sz w:val="24"/>
          <w:szCs w:val="24"/>
        </w:rPr>
        <w:t>mudian</w:t>
      </w:r>
      <w:r w:rsidRPr="00B61DE8">
        <w:rPr>
          <w:rFonts w:ascii="Times New Roman" w:hAnsi="Times New Roman" w:cs="Times New Roman"/>
          <w:sz w:val="24"/>
          <w:szCs w:val="24"/>
        </w:rPr>
        <w:t xml:space="preserve">, Fachri Albar, ditangkap sehari sebelum Roro Fitria. Fachri dinyatakan bersalah atas penyalahgunaan narkoba golongan 1 untuk dirinya sendiri. </w:t>
      </w:r>
      <w:r w:rsidR="00522981" w:rsidRPr="00B61DE8">
        <w:rPr>
          <w:rFonts w:ascii="Times New Roman" w:hAnsi="Times New Roman" w:cs="Times New Roman"/>
          <w:sz w:val="24"/>
          <w:szCs w:val="24"/>
        </w:rPr>
        <w:t>D</w:t>
      </w:r>
      <w:r w:rsidRPr="00B61DE8">
        <w:rPr>
          <w:rFonts w:ascii="Times New Roman" w:hAnsi="Times New Roman" w:cs="Times New Roman"/>
          <w:sz w:val="24"/>
          <w:szCs w:val="24"/>
        </w:rPr>
        <w:t xml:space="preserve">itemukan barang bukti berupa satu bungkus klip ganja seberat 0,32 gram, satu bungkus klip sabu seberat 0,32 gram, satu calmlet, 13 dumolid, dan alat hisap sabu. Fachri kemudian dijatuhi vonis rehabilitasi selama 7 bulan oleh Pengadilan Negeri Jakarta Selatan. </w:t>
      </w:r>
      <w:r w:rsidR="00522981">
        <w:rPr>
          <w:rFonts w:ascii="Times New Roman" w:hAnsi="Times New Roman" w:cs="Times New Roman"/>
          <w:sz w:val="24"/>
          <w:szCs w:val="24"/>
        </w:rPr>
        <w:t>Lalu</w:t>
      </w:r>
      <w:r w:rsidRPr="00B61DE8">
        <w:rPr>
          <w:rFonts w:ascii="Times New Roman" w:hAnsi="Times New Roman" w:cs="Times New Roman"/>
          <w:sz w:val="24"/>
          <w:szCs w:val="24"/>
        </w:rPr>
        <w:t xml:space="preserve">, Jennifer Dunn ditangkap di kediamannya saat malam tahun baru 2018 dengan kepemilikan sabu-sabu seberat 1 gram. </w:t>
      </w:r>
      <w:r w:rsidR="00522981">
        <w:rPr>
          <w:rFonts w:ascii="Times New Roman" w:hAnsi="Times New Roman" w:cs="Times New Roman"/>
          <w:sz w:val="24"/>
          <w:szCs w:val="24"/>
        </w:rPr>
        <w:t xml:space="preserve">Ia </w:t>
      </w:r>
      <w:r w:rsidRPr="00B61DE8">
        <w:rPr>
          <w:rFonts w:ascii="Times New Roman" w:hAnsi="Times New Roman" w:cs="Times New Roman"/>
          <w:sz w:val="24"/>
          <w:szCs w:val="24"/>
        </w:rPr>
        <w:t>dihukum dengan vonis 10 bulan penjara pada 23 Agustus 2018, meskipun sebelumnya ia dituntut dengan hukuman 4 tahun penjara dan denda Rp. 800 juta. Perlu dicatat bahwa Jedun juga pernah ditangkap pada tahun 2005 karena memiliki ganja dan pada tahun 2009 terlibat dalam pesta seks dan narkoba di Kawasan Jeruk Purut.</w:t>
      </w:r>
      <w:r>
        <w:rPr>
          <w:rFonts w:ascii="Times New Roman" w:hAnsi="Times New Roman" w:cs="Times New Roman"/>
          <w:sz w:val="24"/>
          <w:szCs w:val="24"/>
        </w:rPr>
        <w:t xml:space="preserve"> (Cicilia. 2022).</w:t>
      </w:r>
    </w:p>
    <w:p w14:paraId="57DBEB11" w14:textId="74E7A81F" w:rsidR="00B61DE8" w:rsidRDefault="00522981" w:rsidP="00B61DE8">
      <w:pPr>
        <w:pStyle w:val="Body"/>
        <w:spacing w:after="0" w:line="360" w:lineRule="auto"/>
        <w:ind w:firstLine="567"/>
        <w:jc w:val="both"/>
        <w:rPr>
          <w:rFonts w:ascii="Times New Roman" w:hAnsi="Times New Roman" w:cs="Times New Roman"/>
          <w:sz w:val="24"/>
          <w:szCs w:val="24"/>
        </w:rPr>
      </w:pPr>
      <w:r w:rsidRPr="00522981">
        <w:rPr>
          <w:rFonts w:ascii="Times New Roman" w:hAnsi="Times New Roman" w:cs="Times New Roman"/>
          <w:sz w:val="24"/>
          <w:szCs w:val="24"/>
        </w:rPr>
        <w:t>Tio Pakusadewo ditangkap pada 17 Desember 2017 di rumahnya karena memiliki sabu-sabu seberat 1,06</w:t>
      </w:r>
      <w:r>
        <w:rPr>
          <w:rFonts w:ascii="Times New Roman" w:hAnsi="Times New Roman" w:cs="Times New Roman"/>
          <w:sz w:val="24"/>
          <w:szCs w:val="24"/>
        </w:rPr>
        <w:t xml:space="preserve"> </w:t>
      </w:r>
      <w:r w:rsidRPr="00522981">
        <w:rPr>
          <w:rFonts w:ascii="Times New Roman" w:hAnsi="Times New Roman" w:cs="Times New Roman"/>
          <w:sz w:val="24"/>
          <w:szCs w:val="24"/>
        </w:rPr>
        <w:t>gram dan mengakui perbuatannya. Tio dijatuhi vonis 9 bulan penjara.</w:t>
      </w:r>
      <w:r>
        <w:rPr>
          <w:rFonts w:ascii="Times New Roman" w:hAnsi="Times New Roman" w:cs="Times New Roman"/>
          <w:sz w:val="24"/>
          <w:szCs w:val="24"/>
        </w:rPr>
        <w:t xml:space="preserve"> Selanjutnya, </w:t>
      </w:r>
      <w:r w:rsidRPr="00522981">
        <w:rPr>
          <w:rFonts w:ascii="Times New Roman" w:hAnsi="Times New Roman" w:cs="Times New Roman"/>
          <w:sz w:val="24"/>
          <w:szCs w:val="24"/>
        </w:rPr>
        <w:t xml:space="preserve">penangkapan vokalis band Zivilia, Zul Zivilia, mengejutkan karena jumlah barang bukti yang disita dari dirinya cukup besar, yaitu sabu-sabu seberat 9,5 kg, pil ekstasi sebanyak 24 ribu butir, dan timbangan elektrik. Berdasarkan bukti tersebut, Zul menghadapi ancaman hukuman mati maksimal atau minimal 20 tahun penjara. Zul ditangkap pada 1 Maret 2019. </w:t>
      </w:r>
      <w:r>
        <w:rPr>
          <w:rFonts w:ascii="Times New Roman" w:hAnsi="Times New Roman" w:cs="Times New Roman"/>
          <w:sz w:val="24"/>
          <w:szCs w:val="24"/>
        </w:rPr>
        <w:t>Terakhir,</w:t>
      </w:r>
      <w:r w:rsidRPr="00522981">
        <w:rPr>
          <w:rFonts w:ascii="Times New Roman" w:hAnsi="Times New Roman" w:cs="Times New Roman"/>
          <w:sz w:val="24"/>
          <w:szCs w:val="24"/>
        </w:rPr>
        <w:t xml:space="preserve"> Steve Emmanuel, dihadapkan pada tuntutan Jaksa Penuntut Umum (JPU) dengan hukuman penjara 13 tahun. Steve ditangkap karena memiliki kokain seberat 92,04 gram di lobi Apartemen Kintamani, Mampang Prapatan pada 21 Desember 2018.</w:t>
      </w:r>
      <w:r>
        <w:rPr>
          <w:rFonts w:ascii="Times New Roman" w:hAnsi="Times New Roman" w:cs="Times New Roman"/>
          <w:sz w:val="24"/>
          <w:szCs w:val="24"/>
        </w:rPr>
        <w:t xml:space="preserve"> (Manurung, 2022).</w:t>
      </w:r>
    </w:p>
    <w:p w14:paraId="7629B448" w14:textId="13F427B6" w:rsidR="00522981" w:rsidRPr="00B61DE8" w:rsidRDefault="00522981" w:rsidP="00B61DE8">
      <w:pPr>
        <w:pStyle w:val="Body"/>
        <w:spacing w:after="0" w:line="360" w:lineRule="auto"/>
        <w:ind w:firstLine="567"/>
        <w:jc w:val="both"/>
        <w:rPr>
          <w:rFonts w:ascii="Times New Roman" w:hAnsi="Times New Roman" w:cs="Times New Roman"/>
          <w:sz w:val="24"/>
          <w:szCs w:val="24"/>
        </w:rPr>
      </w:pPr>
      <w:r w:rsidRPr="00522981">
        <w:rPr>
          <w:rFonts w:ascii="Times New Roman" w:hAnsi="Times New Roman" w:cs="Times New Roman"/>
          <w:sz w:val="24"/>
          <w:szCs w:val="24"/>
        </w:rPr>
        <w:t xml:space="preserve">Dalam penelitian ini, fokusnya adalah penerapan asas </w:t>
      </w:r>
      <w:r>
        <w:rPr>
          <w:rFonts w:ascii="Times New Roman" w:hAnsi="Times New Roman" w:cs="Times New Roman"/>
          <w:sz w:val="24"/>
          <w:szCs w:val="24"/>
        </w:rPr>
        <w:t>kesetaraan di depan hukum</w:t>
      </w:r>
      <w:r w:rsidRPr="00522981">
        <w:rPr>
          <w:rFonts w:ascii="Times New Roman" w:hAnsi="Times New Roman" w:cs="Times New Roman"/>
          <w:sz w:val="24"/>
          <w:szCs w:val="24"/>
        </w:rPr>
        <w:t xml:space="preserve"> dalam penegakan hukum terhadap pelaku penyalahguna narkotika di kalangan publik figur. Hal ini meliputi pengaturan wewenang penangkapan oleh Penyidik Polri, PPNS, dan Penyidik BNN terkait tindak pidana penyalahgunaan dan peredaran gelap narkotika dan prekursor narkotika. Penelitian juga akan mempertimbangkan konsep ideal tentang pengaturan kewenangan penyidikan dalam kasus penyalahgunaan dan peredaran gelap narkotika. Dalam konteks ini, jika publik figur tertangkap sebagai pengguna narkoba, rehabilitasi sering dilakukan, sementara jika yang tertangkap adalah masyarakat biasa, proses hukum hingga pemidanaan sering terjadi. Lebih lanjut, putusan hakim sering kali tidak mencerminkan kepastian, keadilan, dan kemanfaatan, serta sering diikuti oleh denda yang diragukan.</w:t>
      </w:r>
    </w:p>
    <w:p w14:paraId="01DBDE2E" w14:textId="16EB0366" w:rsidR="00231B39" w:rsidRDefault="00B20188" w:rsidP="00231B39">
      <w:pPr>
        <w:pStyle w:val="Body"/>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Berdasarkan</w:t>
      </w:r>
      <w:r w:rsidR="00231B39">
        <w:rPr>
          <w:rFonts w:ascii="Times New Roman" w:hAnsi="Times New Roman" w:cs="Times New Roman"/>
          <w:sz w:val="24"/>
          <w:szCs w:val="24"/>
        </w:rPr>
        <w:t xml:space="preserve"> uraian pendahuluan di atas maka penulis tertarik untuk </w:t>
      </w:r>
      <w:bookmarkStart w:id="9" w:name="_Hlk137687169"/>
      <w:r w:rsidR="00231B39">
        <w:rPr>
          <w:rFonts w:ascii="Times New Roman" w:hAnsi="Times New Roman" w:cs="Times New Roman"/>
          <w:sz w:val="24"/>
          <w:szCs w:val="24"/>
        </w:rPr>
        <w:t xml:space="preserve">mengaalisis </w:t>
      </w:r>
      <w:r w:rsidR="00522981">
        <w:rPr>
          <w:rFonts w:ascii="Times New Roman" w:hAnsi="Times New Roman" w:cs="Times New Roman"/>
          <w:sz w:val="24"/>
          <w:szCs w:val="24"/>
        </w:rPr>
        <w:t xml:space="preserve">penerapan asas </w:t>
      </w:r>
      <w:r w:rsidR="00EA20E3">
        <w:rPr>
          <w:rFonts w:ascii="Times New Roman" w:hAnsi="Times New Roman" w:cs="Times New Roman"/>
          <w:sz w:val="24"/>
          <w:szCs w:val="24"/>
        </w:rPr>
        <w:t xml:space="preserve">equality before the law </w:t>
      </w:r>
      <w:r w:rsidR="00522981">
        <w:rPr>
          <w:rFonts w:ascii="Times New Roman" w:hAnsi="Times New Roman" w:cs="Times New Roman"/>
          <w:sz w:val="24"/>
          <w:szCs w:val="24"/>
        </w:rPr>
        <w:t>dalam</w:t>
      </w:r>
      <w:r>
        <w:rPr>
          <w:rFonts w:ascii="Times New Roman" w:hAnsi="Times New Roman" w:cs="Times New Roman"/>
          <w:sz w:val="24"/>
          <w:szCs w:val="24"/>
        </w:rPr>
        <w:t xml:space="preserve"> tindak pidana penyalahgunaan narkoba </w:t>
      </w:r>
      <w:r w:rsidR="00231B39">
        <w:rPr>
          <w:rFonts w:ascii="Times New Roman" w:hAnsi="Times New Roman" w:cs="Times New Roman"/>
          <w:sz w:val="24"/>
          <w:szCs w:val="24"/>
        </w:rPr>
        <w:t xml:space="preserve">dengan judul </w:t>
      </w:r>
      <w:bookmarkStart w:id="10" w:name="_Hlk140345691"/>
      <w:bookmarkStart w:id="11" w:name="_Hlk140345797"/>
      <w:bookmarkStart w:id="12" w:name="_Hlk139187488"/>
      <w:r w:rsidR="00EA20E3" w:rsidRPr="00EA20E3">
        <w:rPr>
          <w:rFonts w:ascii="Times New Roman" w:hAnsi="Times New Roman" w:cs="Times New Roman"/>
          <w:b/>
          <w:bCs/>
          <w:sz w:val="24"/>
          <w:szCs w:val="24"/>
        </w:rPr>
        <w:t>Penegakan Hukum Terhadap Tindak Pidana Narkotika Oleh Publik Figure Berdasarkan Asas Equality Before The Law</w:t>
      </w:r>
      <w:bookmarkEnd w:id="10"/>
      <w:r>
        <w:rPr>
          <w:rFonts w:ascii="Times New Roman" w:hAnsi="Times New Roman" w:cs="Times New Roman"/>
          <w:b/>
          <w:bCs/>
          <w:sz w:val="24"/>
          <w:szCs w:val="24"/>
        </w:rPr>
        <w:t>.</w:t>
      </w:r>
      <w:bookmarkEnd w:id="9"/>
      <w:r w:rsidR="00231B39">
        <w:rPr>
          <w:rFonts w:ascii="Times New Roman" w:hAnsi="Times New Roman" w:cs="Times New Roman"/>
          <w:b/>
          <w:bCs/>
          <w:sz w:val="24"/>
          <w:szCs w:val="24"/>
        </w:rPr>
        <w:t xml:space="preserve"> </w:t>
      </w:r>
      <w:r w:rsidR="00231B39" w:rsidRPr="00B20188">
        <w:rPr>
          <w:rFonts w:ascii="Times New Roman" w:hAnsi="Times New Roman" w:cs="Times New Roman"/>
          <w:sz w:val="24"/>
          <w:szCs w:val="24"/>
        </w:rPr>
        <w:t>Dengan rumusan masalah sebagai berikut :</w:t>
      </w:r>
    </w:p>
    <w:p w14:paraId="6B1D1BE6" w14:textId="5142193B" w:rsidR="00231B39" w:rsidRDefault="00231B39" w:rsidP="00AE376E">
      <w:pPr>
        <w:pStyle w:val="Body"/>
        <w:numPr>
          <w:ilvl w:val="0"/>
          <w:numId w:val="11"/>
        </w:numPr>
        <w:spacing w:after="0" w:line="360" w:lineRule="auto"/>
        <w:jc w:val="both"/>
        <w:rPr>
          <w:rFonts w:ascii="Times New Roman" w:hAnsi="Times New Roman" w:cs="Times New Roman"/>
          <w:sz w:val="24"/>
          <w:szCs w:val="24"/>
        </w:rPr>
      </w:pPr>
      <w:bookmarkStart w:id="13" w:name="_Hlk137609638"/>
      <w:r>
        <w:rPr>
          <w:rFonts w:ascii="Times New Roman" w:hAnsi="Times New Roman" w:cs="Times New Roman"/>
          <w:sz w:val="24"/>
          <w:szCs w:val="24"/>
        </w:rPr>
        <w:t xml:space="preserve">Bagaimana </w:t>
      </w:r>
      <w:bookmarkStart w:id="14" w:name="_Hlk137427828"/>
      <w:r w:rsidR="00EA20E3" w:rsidRPr="00EA20E3">
        <w:rPr>
          <w:rFonts w:ascii="Times New Roman" w:hAnsi="Times New Roman" w:cs="Times New Roman"/>
          <w:sz w:val="24"/>
          <w:szCs w:val="24"/>
        </w:rPr>
        <w:t>Penegakan Hukum Terhadap Tindak Pidana Narkotika Oleh Publik Figure Berdasarkan Asas Equality Before The Law</w:t>
      </w:r>
    </w:p>
    <w:bookmarkEnd w:id="13"/>
    <w:bookmarkEnd w:id="14"/>
    <w:p w14:paraId="7BD073C1" w14:textId="3E87326C" w:rsidR="00231B39" w:rsidRDefault="006A76EC" w:rsidP="00AE376E">
      <w:pPr>
        <w:pStyle w:val="Body"/>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r w:rsidR="00B60F0E">
        <w:rPr>
          <w:rFonts w:ascii="Times New Roman" w:hAnsi="Times New Roman" w:cs="Times New Roman"/>
          <w:sz w:val="24"/>
          <w:szCs w:val="24"/>
        </w:rPr>
        <w:t xml:space="preserve">Hambatan </w:t>
      </w:r>
      <w:bookmarkEnd w:id="11"/>
      <w:r w:rsidR="00B60F0E">
        <w:rPr>
          <w:rFonts w:ascii="Times New Roman" w:hAnsi="Times New Roman" w:cs="Times New Roman"/>
          <w:sz w:val="24"/>
          <w:szCs w:val="24"/>
        </w:rPr>
        <w:t xml:space="preserve">Dalam </w:t>
      </w:r>
      <w:r w:rsidR="00EA20E3" w:rsidRPr="00EA20E3">
        <w:rPr>
          <w:rFonts w:ascii="Times New Roman" w:hAnsi="Times New Roman" w:cs="Times New Roman"/>
          <w:sz w:val="24"/>
          <w:szCs w:val="24"/>
        </w:rPr>
        <w:t>Penegakan Hukum Terhadap Tindak Pidana Narkotika Oleh Publik Figure Berdasarkan Asas Equality Before The Law</w:t>
      </w:r>
    </w:p>
    <w:bookmarkEnd w:id="12"/>
    <w:p w14:paraId="445FDEF2" w14:textId="2CF8B79E" w:rsidR="004B7A2F" w:rsidRDefault="004B7A2F" w:rsidP="004B7A2F">
      <w:pPr>
        <w:pStyle w:val="Body"/>
        <w:spacing w:after="0" w:line="360" w:lineRule="auto"/>
        <w:ind w:left="567"/>
        <w:jc w:val="both"/>
        <w:rPr>
          <w:rFonts w:ascii="Times New Roman" w:hAnsi="Times New Roman" w:cs="Times New Roman"/>
          <w:sz w:val="24"/>
          <w:szCs w:val="24"/>
        </w:rPr>
      </w:pPr>
    </w:p>
    <w:p w14:paraId="65023A38" w14:textId="019A7701" w:rsidR="00500122" w:rsidRPr="00095267" w:rsidRDefault="004B7A2F" w:rsidP="004B7A2F">
      <w:pPr>
        <w:pStyle w:val="Body"/>
        <w:spacing w:after="0" w:line="360" w:lineRule="auto"/>
        <w:ind w:firstLine="567"/>
        <w:jc w:val="both"/>
        <w:rPr>
          <w:rFonts w:ascii="Times New Roman" w:hAnsi="Times New Roman" w:cs="Times New Roman"/>
          <w:sz w:val="24"/>
          <w:szCs w:val="24"/>
        </w:rPr>
      </w:pPr>
      <w:r w:rsidRPr="004B7A2F">
        <w:rPr>
          <w:rFonts w:ascii="Times New Roman" w:hAnsi="Times New Roman" w:cs="Times New Roman"/>
          <w:sz w:val="24"/>
          <w:szCs w:val="24"/>
        </w:rPr>
        <w:t>Penelitian ini menggunakan pendekatan yuridis empiris dengan menganalisis dan mengkaji hukum berdasarkan realitas atau fakta yang diperoleh secara obyektif di lapangan, termasuk pendapat, sikap, dan perilaku aparat penegak hukum yang didasarkan pada identifikasi hukum dan efektivitasnya. (Soerjono, 2001).</w:t>
      </w:r>
      <w:r w:rsidR="0058735D">
        <w:rPr>
          <w:rFonts w:ascii="Times New Roman" w:hAnsi="Times New Roman" w:cs="Times New Roman"/>
          <w:sz w:val="24"/>
          <w:szCs w:val="24"/>
        </w:rPr>
        <w:t xml:space="preserve"> </w:t>
      </w:r>
      <w:r w:rsidR="0058735D" w:rsidRPr="004B7A2F">
        <w:rPr>
          <w:rFonts w:ascii="Times New Roman" w:hAnsi="Times New Roman" w:cs="Times New Roman"/>
          <w:sz w:val="24"/>
          <w:szCs w:val="24"/>
        </w:rPr>
        <w:t xml:space="preserve">Penelitian ini </w:t>
      </w:r>
      <w:r w:rsidR="0058735D">
        <w:rPr>
          <w:rFonts w:ascii="Times New Roman" w:hAnsi="Times New Roman" w:cs="Times New Roman"/>
          <w:sz w:val="24"/>
          <w:szCs w:val="24"/>
        </w:rPr>
        <w:t xml:space="preserve">juga </w:t>
      </w:r>
      <w:r w:rsidR="0058735D" w:rsidRPr="004B7A2F">
        <w:rPr>
          <w:rFonts w:ascii="Times New Roman" w:hAnsi="Times New Roman" w:cs="Times New Roman"/>
          <w:sz w:val="24"/>
          <w:szCs w:val="24"/>
        </w:rPr>
        <w:t>menggunakan metode penelitian hukum normative yang bersifat deskriptif analisis penelitian hukum yang didasarkan pada studi pustaka, dengan melakukan analisis terhadap permasalahan hukum melalui pemahaman terhadap peraturan perundang-undangan, literatur, serta sumber referensi lain. (Marzuki, 2011).</w:t>
      </w:r>
    </w:p>
    <w:p w14:paraId="205B7450" w14:textId="77777777" w:rsidR="00BB75B0" w:rsidRPr="002518DC" w:rsidRDefault="00BB75B0" w:rsidP="00BB75B0">
      <w:pPr>
        <w:pStyle w:val="Body"/>
        <w:spacing w:after="0" w:line="240" w:lineRule="auto"/>
        <w:ind w:left="567"/>
        <w:jc w:val="both"/>
        <w:rPr>
          <w:rFonts w:ascii="Times New Roman" w:eastAsia="Times New Roman" w:hAnsi="Times New Roman" w:cs="Times New Roman"/>
          <w:b/>
          <w:bCs/>
          <w:sz w:val="24"/>
          <w:szCs w:val="24"/>
          <w:lang w:val="en-US"/>
        </w:rPr>
      </w:pPr>
    </w:p>
    <w:p w14:paraId="6F89E7CB" w14:textId="77777777" w:rsidR="00BB75B0" w:rsidRPr="002518DC" w:rsidRDefault="00BB75B0" w:rsidP="00AE376E">
      <w:pPr>
        <w:pStyle w:val="Heading3"/>
        <w:keepLines w:val="0"/>
        <w:numPr>
          <w:ilvl w:val="0"/>
          <w:numId w:val="2"/>
        </w:numPr>
        <w:pBdr>
          <w:top w:val="nil"/>
          <w:left w:val="nil"/>
          <w:bottom w:val="nil"/>
          <w:right w:val="nil"/>
          <w:between w:val="nil"/>
          <w:bar w:val="nil"/>
        </w:pBdr>
        <w:spacing w:before="0" w:after="0" w:line="360" w:lineRule="auto"/>
        <w:rPr>
          <w:rFonts w:ascii="Times New Roman" w:hAnsi="Times New Roman" w:cs="Times New Roman"/>
          <w:sz w:val="24"/>
          <w:szCs w:val="24"/>
        </w:rPr>
      </w:pPr>
      <w:r>
        <w:rPr>
          <w:rFonts w:ascii="Times New Roman" w:hAnsi="Times New Roman" w:cs="Times New Roman"/>
          <w:sz w:val="24"/>
          <w:szCs w:val="24"/>
        </w:rPr>
        <w:t xml:space="preserve">PEMBAHASAN </w:t>
      </w:r>
    </w:p>
    <w:p w14:paraId="46E132DB" w14:textId="79D181B6" w:rsidR="0099249F" w:rsidRDefault="00EA20E3" w:rsidP="0099249F">
      <w:pPr>
        <w:pStyle w:val="ListParagraph"/>
        <w:numPr>
          <w:ilvl w:val="3"/>
          <w:numId w:val="2"/>
        </w:numPr>
        <w:spacing w:line="360" w:lineRule="auto"/>
        <w:ind w:left="567"/>
        <w:jc w:val="both"/>
        <w:rPr>
          <w:rFonts w:ascii="Times New Roman" w:hAnsi="Times New Roman" w:cs="Times New Roman"/>
          <w:b/>
          <w:bCs/>
          <w:sz w:val="24"/>
          <w:szCs w:val="24"/>
        </w:rPr>
      </w:pPr>
      <w:r w:rsidRPr="00EA20E3">
        <w:rPr>
          <w:rFonts w:ascii="Times New Roman" w:hAnsi="Times New Roman" w:cs="Times New Roman"/>
          <w:b/>
          <w:bCs/>
          <w:sz w:val="24"/>
          <w:szCs w:val="24"/>
          <w:lang w:val="en-US"/>
        </w:rPr>
        <w:t>Penegakan Hukum Terhadap Tindak Pidana Narkotika Oleh Publik Figure Berdasarkan Asas Equality Before The Law</w:t>
      </w:r>
    </w:p>
    <w:p w14:paraId="5C699912" w14:textId="2A2E320F" w:rsidR="00B60F0E" w:rsidRDefault="00B60F0E" w:rsidP="00B60F0E">
      <w:pPr>
        <w:pStyle w:val="ListParagraph"/>
        <w:spacing w:line="360" w:lineRule="auto"/>
        <w:ind w:left="567" w:firstLine="567"/>
        <w:jc w:val="both"/>
        <w:rPr>
          <w:rFonts w:ascii="Times New Roman" w:hAnsi="Times New Roman" w:cs="Times New Roman"/>
          <w:sz w:val="24"/>
          <w:szCs w:val="24"/>
          <w:lang w:val="en-US"/>
        </w:rPr>
      </w:pPr>
      <w:r w:rsidRPr="00B60F0E">
        <w:rPr>
          <w:rFonts w:ascii="Times New Roman" w:hAnsi="Times New Roman" w:cs="Times New Roman"/>
          <w:sz w:val="24"/>
          <w:szCs w:val="24"/>
        </w:rPr>
        <w:t xml:space="preserve">Dalam Undang-Undang No. 35 Tahun 2009 tentang Narkotika, delik pidana terbagi menjadi dua kategori, yaitu pecandu dan penyalahguna. Penyalahguna adalah orang yang menggunakan Narkotika tanpa hak atau melawan hukum. Untuk menentukan apakah suatu perbuatan tersebut tanpa hak atau melawan hukum, perlu memahami dasar aturan hukum yang memperbolehkan penggunaan atau konsumsi Narkotika. </w:t>
      </w:r>
      <w:r>
        <w:rPr>
          <w:rFonts w:ascii="Times New Roman" w:hAnsi="Times New Roman" w:cs="Times New Roman"/>
          <w:sz w:val="24"/>
          <w:szCs w:val="24"/>
          <w:lang w:val="en-US"/>
        </w:rPr>
        <w:t xml:space="preserve">(Fauzi, 2022). </w:t>
      </w:r>
      <w:r w:rsidRPr="00B60F0E">
        <w:rPr>
          <w:rFonts w:ascii="Times New Roman" w:hAnsi="Times New Roman" w:cs="Times New Roman"/>
          <w:sz w:val="24"/>
          <w:szCs w:val="24"/>
        </w:rPr>
        <w:t>Dalam penegakan hukum tindak pidana narkotika, aparat penegak hukum harus memperhatikan semua aspek yang diatur dalam Undang-Undang No. 35 Tahun 2009 tentang Narkotika. Hal ini penting untuk memastikan penegakan hukum yang tepat dan sesuai dengan prinsip-prinsip hukum yang berlaku. Beberapa hal yang harus diperhatikan adalah pemahaman yang baik tentang jenis-jenis narkotika, penerapan sanksi sesuai dengan tingkat kejahatan, dan memastikan perawatan dan rehabilitasi yang memadai bagi pelaku tindak pidana narkotika yang mengalami masalah kesehatan akibat penggunaan narkotika.</w:t>
      </w:r>
      <w:r w:rsidRPr="000E1E76">
        <w:rPr>
          <w:rFonts w:ascii="Times New Roman" w:hAnsi="Times New Roman" w:cs="Times New Roman"/>
          <w:sz w:val="24"/>
          <w:szCs w:val="24"/>
        </w:rPr>
        <w:t xml:space="preserve"> </w:t>
      </w:r>
      <w:r>
        <w:rPr>
          <w:rFonts w:ascii="Times New Roman" w:hAnsi="Times New Roman" w:cs="Times New Roman"/>
          <w:sz w:val="24"/>
          <w:szCs w:val="24"/>
          <w:lang w:val="en-US"/>
        </w:rPr>
        <w:t>(Suhariyono, 2018).</w:t>
      </w:r>
    </w:p>
    <w:p w14:paraId="25AB9906" w14:textId="61D4A8A5" w:rsidR="00B60F0E" w:rsidRDefault="00B60F0E" w:rsidP="00B60F0E">
      <w:pPr>
        <w:pStyle w:val="ListParagraph"/>
        <w:spacing w:line="360" w:lineRule="auto"/>
        <w:ind w:left="567" w:firstLine="567"/>
        <w:jc w:val="both"/>
        <w:rPr>
          <w:rFonts w:ascii="Times New Roman" w:hAnsi="Times New Roman" w:cs="Times New Roman"/>
          <w:sz w:val="24"/>
          <w:szCs w:val="24"/>
          <w:lang w:val="en-US"/>
        </w:rPr>
      </w:pPr>
      <w:r w:rsidRPr="00B60F0E">
        <w:rPr>
          <w:rFonts w:ascii="Times New Roman" w:hAnsi="Times New Roman" w:cs="Times New Roman"/>
          <w:sz w:val="24"/>
          <w:szCs w:val="24"/>
          <w:lang w:val="en-US"/>
        </w:rPr>
        <w:t>Asas equality before the law atau kesetaraan di hadapan hukum adalah konsep fundamental dalam hukum yang menyatakan bahwa setiap individu harus diberikan perlakuan yang sama oleh hukum tanpa pengecualian. Ini berarti bahwa diskriminasi atau perlakuan yang tidak adil terhadap seseorang berdasarkan status sosial, agama, suku, jenis kelamin, atau faktor lainnya tidak boleh terjadi.</w:t>
      </w:r>
      <w:r>
        <w:rPr>
          <w:rFonts w:ascii="Times New Roman" w:hAnsi="Times New Roman" w:cs="Times New Roman"/>
          <w:sz w:val="24"/>
          <w:szCs w:val="24"/>
          <w:lang w:val="en-US"/>
        </w:rPr>
        <w:t xml:space="preserve"> (Fulthoni, 2009).</w:t>
      </w:r>
    </w:p>
    <w:p w14:paraId="3656A30D" w14:textId="5255A7DA" w:rsidR="00B60F0E" w:rsidRDefault="00B60F0E" w:rsidP="00B60F0E">
      <w:pPr>
        <w:pStyle w:val="ListParagraph"/>
        <w:spacing w:line="360" w:lineRule="auto"/>
        <w:ind w:left="567" w:firstLine="567"/>
        <w:jc w:val="both"/>
        <w:rPr>
          <w:rFonts w:ascii="Times New Roman" w:hAnsi="Times New Roman" w:cs="Times New Roman"/>
          <w:sz w:val="24"/>
          <w:szCs w:val="24"/>
          <w:lang w:val="en-US"/>
        </w:rPr>
      </w:pPr>
      <w:r w:rsidRPr="00B60F0E">
        <w:rPr>
          <w:rFonts w:ascii="Times New Roman" w:hAnsi="Times New Roman" w:cs="Times New Roman"/>
          <w:sz w:val="24"/>
          <w:szCs w:val="24"/>
          <w:lang w:val="en-US"/>
        </w:rPr>
        <w:t>Asas equality before the law adalah prinsip penting dalam keadilan dan merupakan syarat utama bagi masyarakat yang adil dan sejahtera. Prinsip ini berlaku dalam penegakan hukum, pengadilan, dan penyusunan undang-undang. Dengan menerapkan asas equality before the law, keadilan dan kepastian hukum dapat dipastikan bagi seluruh warga negara, sehingga meningkatkan kepercayaan masyarakat terhadap sistem hukum yang ada. Namun, dalam praktiknya, masih terjadi ketidaksetaraan dalam penerapan asas equality before the law, terutama dalam kasus yang melibatkan publik figur atau individu dengan kekuasaan atau pengaruh yang besar.</w:t>
      </w:r>
      <w:r>
        <w:rPr>
          <w:rFonts w:ascii="Times New Roman" w:hAnsi="Times New Roman" w:cs="Times New Roman"/>
          <w:sz w:val="24"/>
          <w:szCs w:val="24"/>
          <w:lang w:val="en-US"/>
        </w:rPr>
        <w:t xml:space="preserve"> (Wilden, 2022).</w:t>
      </w:r>
    </w:p>
    <w:p w14:paraId="12242B0B" w14:textId="77777777" w:rsidR="00FA0125" w:rsidRPr="00FA0125" w:rsidRDefault="00FA0125" w:rsidP="00FA0125">
      <w:pPr>
        <w:pStyle w:val="ListParagraph"/>
        <w:spacing w:line="360" w:lineRule="auto"/>
        <w:ind w:left="567" w:firstLine="567"/>
        <w:jc w:val="both"/>
        <w:rPr>
          <w:rFonts w:ascii="Times New Roman" w:hAnsi="Times New Roman" w:cs="Times New Roman"/>
          <w:sz w:val="24"/>
          <w:szCs w:val="24"/>
          <w:lang w:val="en-US"/>
        </w:rPr>
      </w:pPr>
      <w:r w:rsidRPr="00FA0125">
        <w:rPr>
          <w:rFonts w:ascii="Times New Roman" w:hAnsi="Times New Roman" w:cs="Times New Roman"/>
          <w:sz w:val="24"/>
          <w:szCs w:val="24"/>
          <w:lang w:val="en-US"/>
        </w:rPr>
        <w:t>Berdasarkan kasus-kasus di atas, terdapat kesamaan pada kelima terdakwa yang semuanya merupakan publik figur seperti aktris, aktor, dan penyanyi. Meskipun mereka mendapat hukuman, ada yang dipenjara dan ada yang direhabilitasi. Seharusnya, sebagai "Penyalah Guna Narkotika", mereka seharusnya menjalani rehabilitasi medis/sosial sesuai dengan Pasal 54 UU Narkotika. Namun, tidak semua publik figur tersebut direhabilitasi sesuai dengan undang-undang. Terdapat pelanggaran terhadap Pasal 127 ayat (1) huruf a UU Narkotika yang berhubungan dengan penyalahgunaan narkotika dalam ketiga kasus tersebut. Tuntutan dan putusan pengadilan bervariasi tergantung pada fakta dan bukti dalam masing-masing kasus. Para terdakwa seharusnya menjalani rehabilitasi medis sesuai dengan kewajiban hukum mereka sebagai penyalahguna narkotika. Ini didasarkan pada fakta bahwa mereka adalah korban dari peredaran gelap narkotika.</w:t>
      </w:r>
    </w:p>
    <w:p w14:paraId="155292D4" w14:textId="77777777" w:rsidR="00FA0125" w:rsidRPr="00FA0125" w:rsidRDefault="00FA0125" w:rsidP="00FA0125">
      <w:pPr>
        <w:pStyle w:val="ListParagraph"/>
        <w:spacing w:line="360" w:lineRule="auto"/>
        <w:ind w:left="567" w:firstLine="567"/>
        <w:jc w:val="both"/>
        <w:rPr>
          <w:rFonts w:ascii="Times New Roman" w:hAnsi="Times New Roman" w:cs="Times New Roman"/>
          <w:sz w:val="24"/>
          <w:szCs w:val="24"/>
          <w:lang w:val="en-US"/>
        </w:rPr>
      </w:pPr>
      <w:r w:rsidRPr="00FA0125">
        <w:rPr>
          <w:rFonts w:ascii="Times New Roman" w:hAnsi="Times New Roman" w:cs="Times New Roman"/>
          <w:sz w:val="24"/>
          <w:szCs w:val="24"/>
          <w:lang w:val="en-US"/>
        </w:rPr>
        <w:t>Dilihat dari asas equality before the law, semua pelaku tindak pidana narkotika seharusnya diproses sesuai dengan peraturan yang berlaku. Namun, penerapan Pasal 54 UU Narkotika yang mengamanatkan rehabilitasi medis/sosial kepada setiap "Penyalah Guna Narkotika" belum sepenuhnya terlaksana sesuai dengan prinsip persamaan di hadapan hukum. Hal ini disebabkan fokus sistem hukum pidana di Indonesia pada barang bukti, bukan pada ketergantungan narkotika yang dialami oleh pelaku "Penyalah Guna Narkotika" tersebut. Hukuman yang diberikan kepada pelaku publik figur yang merupakan "penyalahguna narkotika" ditentukan berdasarkan bukti yang ditemukan saat penangkapan, sejalan dengan Surat Edaran Mahkamah Agung (SEMA) No. 4 Tahun 2010 mengenai penempatan penyalahgunaan, korban penyalahgunaan, dan pecandu narkotika ke dalam lembaga rehabilitasi.</w:t>
      </w:r>
    </w:p>
    <w:p w14:paraId="1BD7862A" w14:textId="183719B9" w:rsidR="00FA0125" w:rsidRPr="00FA0125" w:rsidRDefault="00FA0125" w:rsidP="00FA0125">
      <w:pPr>
        <w:pStyle w:val="ListParagraph"/>
        <w:spacing w:line="360" w:lineRule="auto"/>
        <w:ind w:left="567" w:firstLine="567"/>
        <w:jc w:val="both"/>
        <w:rPr>
          <w:rFonts w:ascii="Times New Roman" w:hAnsi="Times New Roman" w:cs="Times New Roman"/>
          <w:sz w:val="24"/>
          <w:szCs w:val="24"/>
          <w:lang w:val="en-US"/>
        </w:rPr>
      </w:pPr>
      <w:r w:rsidRPr="00FA0125">
        <w:rPr>
          <w:rFonts w:ascii="Times New Roman" w:hAnsi="Times New Roman" w:cs="Times New Roman"/>
          <w:sz w:val="24"/>
          <w:szCs w:val="24"/>
          <w:lang w:val="en-US"/>
        </w:rPr>
        <w:t>Negara seharusnya memberikan perhatian dan dukungan penuh kepada pengguna narkotika dalam proses pemulihan agar mereka dapat pulih dan kembali berperan dalam masyarakat. Dalam hal pemenuhan hak atas kesehatan, negara harus memberikan perhatian lebih kepada pengguna narkotika dan meningkatkan program rehabilitasi medis dan sosial dengan memperhatikan aspek kesehatan dan psikologis mereka. Pengguna narkotika seharusnya dilihat sebagai korban penyakit, bukan pelaku kriminal. Namun, pemerintah juga harus memperhatikan hak kesehatan semua pihak yang terlibat dalam penggunaan narkotika sesuai dengan Undang-Undang Kesehatan yang menyatakan bahwa setiap orang berhak atas kesehatan yang layak dan memadai. Pemerintah harus memastikan akses yang sama terhadap rehabilitasi medis dan sosial bagi pengguna narkotika tanpa diskriminasi. Penegakan hukum tindak pidana narkotika harus dilakukan secara adil dan proporsional, dengan sanksi yang sesuai dengan tingkat kejahatan yang dilakukan tanpa kelebihan. Penanganan kasus pengguna narkotika harus seimbang antara aspek hukum, kesehatan, dan sosial. Negara harus memberikan perlakuan yang sama kepada semua pihak terlibat tanpa memandang status sosial dan ekonomi. Prinsip-prinsip seperti presumption of innocence dan penegakan hukum yang adil dan proporsional harus menjadi dasar dalam menangani kasus pengguna narkotika. Dengan demikian, upaya pemberantasan narkotika dapat dilakukan secara efektif dan efisien tanpa menimbulkan ketidakadilan dan kerugian bagi pihak terlibat.</w:t>
      </w:r>
    </w:p>
    <w:p w14:paraId="5B5819F5" w14:textId="4B165333" w:rsidR="003A5CEF" w:rsidRPr="003A5CEF" w:rsidRDefault="00FA0125" w:rsidP="00AE376E">
      <w:pPr>
        <w:pStyle w:val="Body"/>
        <w:numPr>
          <w:ilvl w:val="3"/>
          <w:numId w:val="2"/>
        </w:numPr>
        <w:spacing w:after="0" w:line="360" w:lineRule="auto"/>
        <w:ind w:left="567"/>
        <w:jc w:val="both"/>
        <w:rPr>
          <w:rFonts w:ascii="Times New Roman" w:hAnsi="Times New Roman" w:cs="Times New Roman"/>
          <w:b/>
          <w:bCs/>
          <w:sz w:val="24"/>
          <w:szCs w:val="24"/>
        </w:rPr>
      </w:pPr>
      <w:r w:rsidRPr="00FA0125">
        <w:rPr>
          <w:rFonts w:ascii="Times New Roman" w:hAnsi="Times New Roman" w:cs="Times New Roman"/>
          <w:b/>
          <w:bCs/>
          <w:sz w:val="24"/>
          <w:szCs w:val="24"/>
        </w:rPr>
        <w:t xml:space="preserve">Hambatan Dalam </w:t>
      </w:r>
      <w:r w:rsidR="00EA20E3" w:rsidRPr="00EA20E3">
        <w:rPr>
          <w:rFonts w:ascii="Times New Roman" w:hAnsi="Times New Roman" w:cs="Times New Roman"/>
          <w:b/>
          <w:bCs/>
          <w:sz w:val="24"/>
          <w:szCs w:val="24"/>
        </w:rPr>
        <w:t>Penegakan Hukum Terhadap Tindak Pidana Narkotika Oleh Publik Figure Berdasarkan Asas Equality Before The Law</w:t>
      </w:r>
    </w:p>
    <w:p w14:paraId="1EC0BD7D" w14:textId="77777777" w:rsidR="00E950E6" w:rsidRDefault="00E950E6" w:rsidP="00BF054C">
      <w:pPr>
        <w:pStyle w:val="Body"/>
        <w:spacing w:after="0" w:line="360" w:lineRule="auto"/>
        <w:ind w:left="567" w:firstLine="567"/>
        <w:jc w:val="both"/>
        <w:rPr>
          <w:rFonts w:ascii="Times New Roman" w:hAnsi="Times New Roman" w:cs="Times New Roman"/>
          <w:sz w:val="24"/>
          <w:szCs w:val="24"/>
        </w:rPr>
      </w:pPr>
      <w:bookmarkStart w:id="15" w:name="_Hlk137433950"/>
    </w:p>
    <w:p w14:paraId="5DC760A8" w14:textId="2EBED925" w:rsidR="00E950E6" w:rsidRDefault="00E950E6" w:rsidP="00E950E6">
      <w:pPr>
        <w:pStyle w:val="Body"/>
        <w:spacing w:after="0" w:line="360" w:lineRule="auto"/>
        <w:ind w:left="567" w:firstLine="567"/>
        <w:jc w:val="both"/>
        <w:rPr>
          <w:rFonts w:ascii="Times New Roman" w:hAnsi="Times New Roman" w:cs="Times New Roman"/>
          <w:sz w:val="24"/>
          <w:szCs w:val="24"/>
        </w:rPr>
      </w:pPr>
      <w:r w:rsidRPr="00E950E6">
        <w:rPr>
          <w:rFonts w:ascii="Times New Roman" w:hAnsi="Times New Roman" w:cs="Times New Roman"/>
          <w:sz w:val="24"/>
          <w:szCs w:val="24"/>
        </w:rPr>
        <w:t>Dalam memahami hambatan dalam penerapan asas equality before the law dalam penegakan hukum tindak pidana narkotika, dapat menggunakan teori sistem hukum Lawrence M. Friedman. Teori ini menjelaskan bahwa sistem hukum terdiri dari tiga komponen utama, yaitu peraturan, aparat hukum, dan masyarakat. Ketiga komponen ini saling terkait dan saling mempengaruhi dalam pengambilan keputusan hukum. Oleh karena itu, hambatan dalam penerapan asas equality before the law dalam penegakan hukum tindak pidana narkotika terhadap pengguna narkotika di kalangan publik figur dapat diidentifikasi sebagai hambatan substantif, struktural, dan budaya.</w:t>
      </w:r>
      <w:r>
        <w:rPr>
          <w:rFonts w:ascii="Times New Roman" w:hAnsi="Times New Roman" w:cs="Times New Roman"/>
          <w:sz w:val="24"/>
          <w:szCs w:val="24"/>
        </w:rPr>
        <w:t xml:space="preserve"> (Friedman, 2019).</w:t>
      </w:r>
    </w:p>
    <w:p w14:paraId="6A9D2C6B" w14:textId="40E22324" w:rsidR="00E950E6" w:rsidRDefault="00E950E6" w:rsidP="00E950E6">
      <w:pPr>
        <w:pStyle w:val="Body"/>
        <w:numPr>
          <w:ilvl w:val="6"/>
          <w:numId w:val="2"/>
        </w:num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Hambatan Substansi</w:t>
      </w:r>
    </w:p>
    <w:p w14:paraId="6B894ECA" w14:textId="0F07AE35" w:rsidR="00E950E6" w:rsidRDefault="00E950E6" w:rsidP="00E950E6">
      <w:pPr>
        <w:pStyle w:val="Body"/>
        <w:spacing w:after="0" w:line="360" w:lineRule="auto"/>
        <w:ind w:left="1134" w:firstLine="567"/>
        <w:jc w:val="both"/>
        <w:rPr>
          <w:rFonts w:ascii="Times New Roman" w:hAnsi="Times New Roman" w:cs="Times New Roman"/>
          <w:sz w:val="24"/>
          <w:szCs w:val="24"/>
        </w:rPr>
      </w:pPr>
      <w:r w:rsidRPr="00E950E6">
        <w:rPr>
          <w:rFonts w:ascii="Times New Roman" w:hAnsi="Times New Roman" w:cs="Times New Roman"/>
          <w:sz w:val="24"/>
          <w:szCs w:val="24"/>
        </w:rPr>
        <w:t>Substansi hukum, atau legal substance, merujuk pada aspek-espek pokok dalam hukum seperti prinsip-prinsip dasar yang terdapat dalam undang-undang, peraturan, dan keputusan pengadilan. Ini mencakup konsep-konsep seperti hak asasi manusia, keadilan, kesetaraan, dan kebebasan. Legal substance mencerminkan nilai-nilai dan norma-norma sosial yang menjadi dasar sistem hukum suatu negara. Substansi hukum juga berpengaruh pada cara hukum diterapkan dalam praktik. Hambatan substansi mencakup berbagai istilah "pengguna narkotika" dalam Undang-Undang Narkotika, multi-tafsir Pasal 112 Undang-Undang Narkotika, dan sanksi pidana terhadap pengguna narkotika.</w:t>
      </w:r>
    </w:p>
    <w:p w14:paraId="68813999" w14:textId="77777777" w:rsidR="00E950E6" w:rsidRPr="00E950E6" w:rsidRDefault="00E950E6" w:rsidP="00E950E6">
      <w:pPr>
        <w:pStyle w:val="Body"/>
        <w:spacing w:after="0" w:line="360" w:lineRule="auto"/>
        <w:ind w:left="1134" w:firstLine="567"/>
        <w:jc w:val="both"/>
        <w:rPr>
          <w:rFonts w:ascii="Times New Roman" w:hAnsi="Times New Roman" w:cs="Times New Roman"/>
          <w:sz w:val="24"/>
          <w:szCs w:val="24"/>
        </w:rPr>
      </w:pPr>
      <w:r w:rsidRPr="00E950E6">
        <w:rPr>
          <w:rFonts w:ascii="Times New Roman" w:hAnsi="Times New Roman" w:cs="Times New Roman"/>
          <w:sz w:val="24"/>
          <w:szCs w:val="24"/>
        </w:rPr>
        <w:t>Hambatan substansi pertama terkait dengan beragam istilah "pengguna narkotika" dalam Undang-Undang Narkotika dapat dijelaskan sebagai penggunaan istilah tersebut untuk membedakan mereka yang menggunakan narkotika dengan penanam, produsen, penyalur, kurir, dan pengedar. Dalam UU No. 35 Tahun 2009, terdapat berbagai istilah seperti Pecandu Narkotika, Penyalah Guna, Korban Penyalahgunaan Narkotika, dan Mantan Pecandu Narkotika yang merujuk pada orang yang menggunakan narkotika. Keanekaragaman istilah "pengguna narkotika" ini menyebabkan ketidakjelasan dalam rumusan Undang-Undang Narkotika, yang berpotensi membingungkan Aparat Penegak Hukum dalam menerapkan pasal-pasal dalam undang-undang tersebut. Posisi pecandu narkotika memiliki perbedaan sedikit dengan pelaku tindak pidana lainnya, karena mereka dianggap sebagai pelaku tindak pidana penyalahgunaan narkotika namun juga sebagai korban. Hal ini seringkali membuat kebingungan bagi aparat dalam menjalankan tugas mereka dalam penyidikan, penuntutan, dan pemidanaan.</w:t>
      </w:r>
    </w:p>
    <w:p w14:paraId="7734EAD7" w14:textId="77777777" w:rsidR="00E950E6" w:rsidRPr="00E950E6" w:rsidRDefault="00E950E6" w:rsidP="00E950E6">
      <w:pPr>
        <w:pStyle w:val="Body"/>
        <w:spacing w:after="0" w:line="360" w:lineRule="auto"/>
        <w:ind w:left="1134" w:firstLine="567"/>
        <w:jc w:val="both"/>
        <w:rPr>
          <w:rFonts w:ascii="Times New Roman" w:hAnsi="Times New Roman" w:cs="Times New Roman"/>
          <w:sz w:val="24"/>
          <w:szCs w:val="24"/>
        </w:rPr>
      </w:pPr>
      <w:r w:rsidRPr="00E950E6">
        <w:rPr>
          <w:rFonts w:ascii="Times New Roman" w:hAnsi="Times New Roman" w:cs="Times New Roman"/>
          <w:sz w:val="24"/>
          <w:szCs w:val="24"/>
        </w:rPr>
        <w:t>Hambatan substansi kedua terkait dengan Pasal 112 Undang-Undang Narkotika yang memiliki multi-tafsir dan ketidakpastian hukum. Seharusnya Pasal 112 UU Narkotika dapat diterapkan pada penyalahguna narkotika, namun dalam praktiknya masih terdapat ambiguitas dan multi-tafsir apakah pasal tersebut dapat digunakan untuk penyalahguna narkotika atau tidak. Pasal yang multi-tafsir ini seringkali dimanfaatkan oleh pihak-pihak yang berkepentingan, terutama para pelaku tindak pidana yang berpura-pura sebagai penyalahguna narkotika, untuk menghindari sanksi pidana yang lebih berat.</w:t>
      </w:r>
    </w:p>
    <w:p w14:paraId="44223F07" w14:textId="0280C544" w:rsidR="00E950E6" w:rsidRPr="00E950E6" w:rsidRDefault="00E950E6" w:rsidP="00E950E6">
      <w:pPr>
        <w:pStyle w:val="Body"/>
        <w:spacing w:after="0" w:line="360" w:lineRule="auto"/>
        <w:ind w:left="1134" w:firstLine="567"/>
        <w:jc w:val="both"/>
        <w:rPr>
          <w:rFonts w:ascii="Times New Roman" w:hAnsi="Times New Roman" w:cs="Times New Roman"/>
          <w:sz w:val="24"/>
          <w:szCs w:val="24"/>
        </w:rPr>
      </w:pPr>
      <w:r w:rsidRPr="00E950E6">
        <w:rPr>
          <w:rFonts w:ascii="Times New Roman" w:hAnsi="Times New Roman" w:cs="Times New Roman"/>
          <w:sz w:val="24"/>
          <w:szCs w:val="24"/>
        </w:rPr>
        <w:t>Sanksi pidana terhadap pengguna narkotika terdiri dari hukuman penjara, sementara sanksi tindakan yang diberikan adalah pengobatan dan perawatan melalui fasilitas rehabilitasi. Pecandu narkotika merupakan pelaku tindak pidana yang juga menjadi korban, sehingga perlu dilakukan rehabilitasi. Penentuan sanksi, baik pidana maupun tindakan, tergantung pada keputusan Aparat Penegak Hukum.</w:t>
      </w:r>
    </w:p>
    <w:p w14:paraId="2CD3E4E8" w14:textId="149DB0E5" w:rsidR="00E950E6" w:rsidRDefault="00E950E6" w:rsidP="00E950E6">
      <w:pPr>
        <w:pStyle w:val="Body"/>
        <w:numPr>
          <w:ilvl w:val="6"/>
          <w:numId w:val="2"/>
        </w:num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Hambatan Struktur</w:t>
      </w:r>
    </w:p>
    <w:p w14:paraId="0097EFBA" w14:textId="6F6C5915" w:rsidR="00E950E6" w:rsidRDefault="00D15D13" w:rsidP="00D15D13">
      <w:pPr>
        <w:pStyle w:val="Body"/>
        <w:spacing w:after="0" w:line="360" w:lineRule="auto"/>
        <w:ind w:left="1134" w:firstLine="567"/>
        <w:jc w:val="both"/>
        <w:rPr>
          <w:rFonts w:ascii="Times New Roman" w:hAnsi="Times New Roman" w:cs="Times New Roman"/>
          <w:sz w:val="24"/>
          <w:szCs w:val="24"/>
        </w:rPr>
      </w:pPr>
      <w:r w:rsidRPr="00D15D13">
        <w:rPr>
          <w:rFonts w:ascii="Times New Roman" w:hAnsi="Times New Roman" w:cs="Times New Roman"/>
          <w:sz w:val="24"/>
          <w:szCs w:val="24"/>
        </w:rPr>
        <w:t>Struktur hukum melibatkan organisasi dan lembaga formal dalam sistem hukum, seperti kepolisian, jaksa, dan pengadilan. Struktur hukum juga meliputi peraturan dan prosedur yang mengatur hubungan antara lembaga-lembaga ini dan masyarakat secara keseluruhan. Struktur hukum memiliki peran penting dalam menentukan penerapan hukum dalam suatu negara dan mempengaruhi proses dan pengadilan kasus-kasus hukum.</w:t>
      </w:r>
    </w:p>
    <w:p w14:paraId="69C08BDD" w14:textId="77777777" w:rsidR="00D15D13" w:rsidRPr="00D15D13" w:rsidRDefault="00D15D13" w:rsidP="00D15D13">
      <w:pPr>
        <w:pStyle w:val="Body"/>
        <w:spacing w:after="0" w:line="360" w:lineRule="auto"/>
        <w:ind w:left="1134" w:firstLine="567"/>
        <w:jc w:val="both"/>
        <w:rPr>
          <w:rFonts w:ascii="Times New Roman" w:hAnsi="Times New Roman" w:cs="Times New Roman"/>
          <w:sz w:val="24"/>
          <w:szCs w:val="24"/>
        </w:rPr>
      </w:pPr>
      <w:r w:rsidRPr="00D15D13">
        <w:rPr>
          <w:rFonts w:ascii="Times New Roman" w:hAnsi="Times New Roman" w:cs="Times New Roman"/>
          <w:sz w:val="24"/>
          <w:szCs w:val="24"/>
        </w:rPr>
        <w:t>ChatGPT</w:t>
      </w:r>
    </w:p>
    <w:p w14:paraId="2AA27118" w14:textId="7202A1FC" w:rsidR="00D15D13" w:rsidRDefault="00D15D13" w:rsidP="00D15D13">
      <w:pPr>
        <w:pStyle w:val="Body"/>
        <w:spacing w:after="0" w:line="360" w:lineRule="auto"/>
        <w:ind w:left="1134" w:firstLine="567"/>
        <w:jc w:val="both"/>
        <w:rPr>
          <w:rFonts w:ascii="Times New Roman" w:hAnsi="Times New Roman" w:cs="Times New Roman"/>
          <w:sz w:val="24"/>
          <w:szCs w:val="24"/>
        </w:rPr>
      </w:pPr>
      <w:r w:rsidRPr="00D15D13">
        <w:rPr>
          <w:rFonts w:ascii="Times New Roman" w:hAnsi="Times New Roman" w:cs="Times New Roman"/>
          <w:sz w:val="24"/>
          <w:szCs w:val="24"/>
        </w:rPr>
        <w:t>Temuan penelitian terhadap kelima contoh studi kasus publik figur dalam penelitian ini menunjukkan bahwa hakim cenderung memilih untuk tidak mengambil tindakan terhadap fakta-fakta hukum yang disajikan oleh Jaksa Penuntut Umum yang mungkin tidak benar. Fakta-fakta hukum yang diragukan ini terlihat dipaksakan, karena Jaksa Penuntut Umum hanya berusaha membuktikan bahwa pelaku penyalahgunaan narkotika adalah pengedar narkotika. Sebagai contohnya, Jennifer Dunn dituntut 8 bulan rehabilitasi, tetapi hakim di tingkat pertama (P.N.Jkt.Sel.) menjatuhkan hukuman penjara selama 4 tahun dan denda Rp. 800 juta subsidi 2 bulan. Namun, putusan tersebut kemudian dibatalkan oleh Pengadilan Tingkat Banding dan menggantinya dengan hukuman rehabilitasi medis selama 10 bulan.</w:t>
      </w:r>
    </w:p>
    <w:p w14:paraId="341C5F44" w14:textId="4CFE5BCC" w:rsidR="00E950E6" w:rsidRDefault="00D15D13" w:rsidP="00E950E6">
      <w:pPr>
        <w:pStyle w:val="Body"/>
        <w:numPr>
          <w:ilvl w:val="6"/>
          <w:numId w:val="2"/>
        </w:num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Hambatan Budaya</w:t>
      </w:r>
    </w:p>
    <w:p w14:paraId="0D8B1A48" w14:textId="2C680BB6" w:rsidR="00D15D13" w:rsidRDefault="00D15D13" w:rsidP="00D15D13">
      <w:pPr>
        <w:pStyle w:val="Body"/>
        <w:spacing w:after="0" w:line="360" w:lineRule="auto"/>
        <w:ind w:left="1134" w:firstLine="567"/>
        <w:jc w:val="both"/>
        <w:rPr>
          <w:rFonts w:ascii="Times New Roman" w:hAnsi="Times New Roman" w:cs="Times New Roman"/>
          <w:sz w:val="24"/>
          <w:szCs w:val="24"/>
        </w:rPr>
      </w:pPr>
      <w:r w:rsidRPr="00D15D13">
        <w:rPr>
          <w:rFonts w:ascii="Times New Roman" w:hAnsi="Times New Roman" w:cs="Times New Roman"/>
          <w:sz w:val="24"/>
          <w:szCs w:val="24"/>
        </w:rPr>
        <w:t>Hambatan eksternal terjadi dari segi budaya hukum. Menurut Friedman, faktor yang kurang dalam sistem hukum adalah 'budaya hukum'. Budaya hukum merujuk pada sikap, nilai, dan pandangan dalam masyarakat terhadap hukum, sistem hukum, dan beberapa aspek hukum lainnya. Budaya hukum terdiri dari nilai-nilai dan sikap yang mempengaruhi pelaksanaan hukum, juga dikenal sebagai kultur hukum oleh Friedman. Kultur hukum ini berperan sebagai penghubung antara peraturan hukum dengan perilaku hukum seluruh anggota masyarakat.</w:t>
      </w:r>
      <w:r>
        <w:rPr>
          <w:rFonts w:ascii="Times New Roman" w:hAnsi="Times New Roman" w:cs="Times New Roman"/>
          <w:sz w:val="24"/>
          <w:szCs w:val="24"/>
        </w:rPr>
        <w:t xml:space="preserve"> (Ismayati, 2011).</w:t>
      </w:r>
    </w:p>
    <w:p w14:paraId="2B03580C" w14:textId="6EDCBCAD" w:rsidR="00D15D13" w:rsidRDefault="00D15D13" w:rsidP="00D15D13">
      <w:pPr>
        <w:pStyle w:val="Body"/>
        <w:spacing w:after="0" w:line="360" w:lineRule="auto"/>
        <w:ind w:left="1134" w:firstLine="567"/>
        <w:jc w:val="both"/>
        <w:rPr>
          <w:rFonts w:ascii="Times New Roman" w:hAnsi="Times New Roman" w:cs="Times New Roman"/>
          <w:sz w:val="24"/>
          <w:szCs w:val="24"/>
        </w:rPr>
      </w:pPr>
      <w:r w:rsidRPr="00D15D13">
        <w:rPr>
          <w:rFonts w:ascii="Times New Roman" w:hAnsi="Times New Roman" w:cs="Times New Roman"/>
          <w:sz w:val="24"/>
          <w:szCs w:val="24"/>
        </w:rPr>
        <w:t>Salah satu hambatan dalam penerapan asas equality before the law dalam penegakan hukum tindak pidana narkotika terhadap pengguna narkotika di kalangan publik figur adalah pengaruh dan kepentingan publik yang dapat memengaruhi proses hukum. Keterlibatan publik figur dengan pihak berpengaruh di pemerintahan dan aparat penegak hukum (APH) dapat memberikan pengaruh terhadap jalannya proses hukum yang sedang berlangsung.</w:t>
      </w:r>
      <w:r>
        <w:rPr>
          <w:rFonts w:ascii="Times New Roman" w:hAnsi="Times New Roman" w:cs="Times New Roman"/>
          <w:sz w:val="24"/>
          <w:szCs w:val="24"/>
        </w:rPr>
        <w:t xml:space="preserve"> (Ramadhan, 2021).</w:t>
      </w:r>
    </w:p>
    <w:p w14:paraId="134F2807" w14:textId="06969B5D" w:rsidR="00E950E6" w:rsidRPr="00E950E6" w:rsidRDefault="00D15D13" w:rsidP="00D15D13">
      <w:pPr>
        <w:pStyle w:val="Body"/>
        <w:spacing w:after="0" w:line="360" w:lineRule="auto"/>
        <w:ind w:left="1134" w:firstLine="567"/>
        <w:jc w:val="both"/>
        <w:rPr>
          <w:rFonts w:ascii="Times New Roman" w:hAnsi="Times New Roman" w:cs="Times New Roman"/>
          <w:sz w:val="24"/>
          <w:szCs w:val="24"/>
        </w:rPr>
      </w:pPr>
      <w:r w:rsidRPr="00D15D13">
        <w:rPr>
          <w:rFonts w:ascii="Times New Roman" w:hAnsi="Times New Roman" w:cs="Times New Roman"/>
          <w:sz w:val="24"/>
          <w:szCs w:val="24"/>
        </w:rPr>
        <w:t>Akibatnya, pengguna narkotika di kalangan publik figur seringkali mendapatkan perlakuan istimewa atau menghindari proses hukum, meskipun melakukan tindakan yang sama seperti pengguna narkotika biasa. Contohnya, Raffi Ahmad tidak pernah menjalani persidangan dan kasus narkotika yang dihadapinya berhenti pada tahap penyidikan. Keterlibatan publik figur dengan individu berpengaruh mengakibatkan ketidakadilan dalam proses hukum, mulai dari penyidikan, penuntutan, hingga putusan pengadilan. Publik figur terkadang diperlakukan lebih ringan meskipun melakukan tindakan yang serupa atau lebih serius. Hal ini terjadi karena perlakuan yang berbeda dari aparat penegak hukum terhadap publik figur dan masyarakat umum, terutama dalam hal penangkapan, penahanan, dan penyidikan.</w:t>
      </w:r>
    </w:p>
    <w:p w14:paraId="5EBF4FA9" w14:textId="77777777" w:rsidR="00E950E6" w:rsidRPr="00E950E6" w:rsidRDefault="00E950E6" w:rsidP="00E950E6">
      <w:pPr>
        <w:pStyle w:val="Body"/>
        <w:spacing w:after="0" w:line="360" w:lineRule="auto"/>
        <w:ind w:left="567" w:firstLine="567"/>
        <w:jc w:val="both"/>
        <w:rPr>
          <w:rFonts w:ascii="Times New Roman" w:hAnsi="Times New Roman" w:cs="Times New Roman"/>
          <w:sz w:val="24"/>
          <w:szCs w:val="24"/>
        </w:rPr>
      </w:pPr>
    </w:p>
    <w:p w14:paraId="6B3F2DA7" w14:textId="45C0FBE7" w:rsidR="00BB75B0" w:rsidRPr="00C029B3" w:rsidRDefault="00D15D13" w:rsidP="00D15D13">
      <w:pPr>
        <w:pStyle w:val="Body"/>
        <w:spacing w:after="0" w:line="360" w:lineRule="auto"/>
        <w:ind w:left="567" w:firstLine="567"/>
        <w:jc w:val="both"/>
        <w:rPr>
          <w:rFonts w:ascii="Times New Roman" w:hAnsi="Times New Roman" w:cs="Times New Roman"/>
          <w:sz w:val="24"/>
          <w:szCs w:val="24"/>
        </w:rPr>
      </w:pPr>
      <w:r w:rsidRPr="00D15D13">
        <w:rPr>
          <w:rFonts w:ascii="Times New Roman" w:hAnsi="Times New Roman" w:cs="Times New Roman"/>
          <w:sz w:val="24"/>
          <w:szCs w:val="24"/>
        </w:rPr>
        <w:t>Dalam penegakan hukum peradilan narkotika, faktor kriminogen memungkinkan terjadinya kejahatan seperti pemerasan dan suap. Kejahatan ini memberikan peluang besar dan uang yang beredar sangat melimpah, serta penjahatnya memiliki sistem sendiri dalam menghadapinya. Sayangnya, masyarakat cenderung permisif dan enggan melapor, dan budaya hukum belum berkembang dengan baik. Tindakan melanggar hukum dari oknum aparat penegak hukum ini terjadi karena kurangnya koordinasi, harmonisasi, dan sinkronisasi antara sistem peradilan pidana, termasuk perundang-undangan, penegak hukum, fasilitas penegakan hukum, kesadaran hukum masyarakat, dan budaya hukum. Dari kelima unsur tersebut, perundang-undangan dianggap kuat, tetapi penegak hukum menjadi prioritas perbaikan yang utama.</w:t>
      </w:r>
      <w:bookmarkEnd w:id="15"/>
    </w:p>
    <w:p w14:paraId="71C75694" w14:textId="77777777" w:rsidR="00BB75B0" w:rsidRPr="00051F42" w:rsidRDefault="00BB75B0" w:rsidP="00AE376E">
      <w:pPr>
        <w:pStyle w:val="Heading3"/>
        <w:keepLines w:val="0"/>
        <w:numPr>
          <w:ilvl w:val="0"/>
          <w:numId w:val="2"/>
        </w:numPr>
        <w:pBdr>
          <w:top w:val="nil"/>
          <w:left w:val="nil"/>
          <w:bottom w:val="nil"/>
          <w:right w:val="nil"/>
          <w:between w:val="nil"/>
          <w:bar w:val="nil"/>
        </w:pBdr>
        <w:spacing w:before="0" w:after="0" w:line="360" w:lineRule="auto"/>
        <w:rPr>
          <w:rFonts w:ascii="Times New Roman" w:hAnsi="Times New Roman" w:cs="Times New Roman"/>
          <w:sz w:val="24"/>
          <w:szCs w:val="24"/>
          <w:lang w:val="it-IT"/>
        </w:rPr>
      </w:pPr>
      <w:r w:rsidRPr="00051F42">
        <w:rPr>
          <w:rFonts w:ascii="Times New Roman" w:hAnsi="Times New Roman" w:cs="Times New Roman"/>
          <w:sz w:val="24"/>
          <w:szCs w:val="24"/>
          <w:lang w:val="it-IT"/>
        </w:rPr>
        <w:t>PENUTUP</w:t>
      </w:r>
    </w:p>
    <w:p w14:paraId="07514FCC" w14:textId="77777777" w:rsidR="00BB75B0" w:rsidRDefault="00BB75B0" w:rsidP="00AE376E">
      <w:pPr>
        <w:pStyle w:val="Body"/>
        <w:numPr>
          <w:ilvl w:val="0"/>
          <w:numId w:val="10"/>
        </w:numPr>
        <w:spacing w:line="360" w:lineRule="auto"/>
        <w:ind w:left="567" w:hanging="567"/>
        <w:jc w:val="both"/>
        <w:rPr>
          <w:rFonts w:ascii="Times New Roman" w:hAnsi="Times New Roman" w:cs="Times New Roman"/>
          <w:b/>
          <w:bCs/>
          <w:sz w:val="24"/>
          <w:szCs w:val="24"/>
        </w:rPr>
      </w:pPr>
      <w:r w:rsidRPr="00C029B3">
        <w:rPr>
          <w:rFonts w:ascii="Times New Roman" w:hAnsi="Times New Roman" w:cs="Times New Roman"/>
          <w:b/>
          <w:bCs/>
          <w:sz w:val="24"/>
          <w:szCs w:val="24"/>
        </w:rPr>
        <w:t>Kesimpualan</w:t>
      </w:r>
    </w:p>
    <w:p w14:paraId="556F0B77" w14:textId="77535BA7" w:rsidR="00BB75B0" w:rsidRDefault="00BB75B0" w:rsidP="00BB75B0">
      <w:pPr>
        <w:pStyle w:val="Body"/>
        <w:spacing w:line="360" w:lineRule="auto"/>
        <w:ind w:left="567"/>
        <w:jc w:val="both"/>
        <w:rPr>
          <w:rFonts w:ascii="Times New Roman" w:hAnsi="Times New Roman" w:cs="Times New Roman"/>
          <w:sz w:val="24"/>
          <w:szCs w:val="24"/>
        </w:rPr>
      </w:pPr>
      <w:r w:rsidRPr="00C029B3">
        <w:rPr>
          <w:rFonts w:ascii="Times New Roman" w:hAnsi="Times New Roman" w:cs="Times New Roman"/>
          <w:sz w:val="24"/>
          <w:szCs w:val="24"/>
        </w:rPr>
        <w:t xml:space="preserve">Berdasarkan hasil peneiltian </w:t>
      </w:r>
      <w:r w:rsidR="00525B30">
        <w:rPr>
          <w:rFonts w:ascii="Times New Roman" w:hAnsi="Times New Roman" w:cs="Times New Roman"/>
          <w:sz w:val="24"/>
          <w:szCs w:val="24"/>
        </w:rPr>
        <w:t xml:space="preserve">dan analisis </w:t>
      </w:r>
      <w:r w:rsidR="00D15D13">
        <w:rPr>
          <w:rFonts w:ascii="Times New Roman" w:hAnsi="Times New Roman" w:cs="Times New Roman"/>
          <w:sz w:val="24"/>
          <w:szCs w:val="24"/>
        </w:rPr>
        <w:t xml:space="preserve">di atas </w:t>
      </w:r>
      <w:r w:rsidR="00525B30">
        <w:rPr>
          <w:rFonts w:ascii="Times New Roman" w:hAnsi="Times New Roman" w:cs="Times New Roman"/>
          <w:sz w:val="24"/>
          <w:szCs w:val="24"/>
        </w:rPr>
        <w:t>maka dapat disimpulkan sebagai berikut :</w:t>
      </w:r>
    </w:p>
    <w:p w14:paraId="71D44AAC" w14:textId="334DF28D" w:rsidR="00600541" w:rsidRDefault="00F52CF7" w:rsidP="00600541">
      <w:pPr>
        <w:pStyle w:val="Body"/>
        <w:numPr>
          <w:ilvl w:val="1"/>
          <w:numId w:val="10"/>
        </w:numPr>
        <w:spacing w:line="360" w:lineRule="auto"/>
        <w:ind w:left="993"/>
        <w:jc w:val="both"/>
        <w:rPr>
          <w:rFonts w:ascii="Times New Roman" w:hAnsi="Times New Roman" w:cs="Times New Roman"/>
          <w:sz w:val="24"/>
          <w:szCs w:val="24"/>
        </w:rPr>
      </w:pPr>
      <w:bookmarkStart w:id="16" w:name="_Hlk139187593"/>
      <w:r w:rsidRPr="00F52CF7">
        <w:rPr>
          <w:rFonts w:ascii="Times New Roman" w:hAnsi="Times New Roman" w:cs="Times New Roman"/>
          <w:sz w:val="24"/>
          <w:szCs w:val="24"/>
        </w:rPr>
        <w:t>Dilihat dari asas equality before the law, semua pelaku tindak pidana narkotika seharusnya diproses sesuai dengan peraturan yang berlaku. Namun, penerapan Pasal 54 UU Narkotika yang mengamanatkan rehabilitasi medis/sosial kepada setiap "Penyalah Guna Narkotika" belum sepenuhnya terlaksana sesuai dengan prinsip persamaan di hadapan hukum</w:t>
      </w:r>
      <w:r w:rsidR="003406EF" w:rsidRPr="003406EF">
        <w:rPr>
          <w:rFonts w:ascii="Times New Roman" w:hAnsi="Times New Roman" w:cs="Times New Roman"/>
          <w:sz w:val="24"/>
          <w:szCs w:val="24"/>
        </w:rPr>
        <w:t>.</w:t>
      </w:r>
    </w:p>
    <w:p w14:paraId="79A8F01D" w14:textId="65DF9432" w:rsidR="00600541" w:rsidRPr="00600541" w:rsidRDefault="00F52CF7" w:rsidP="00600541">
      <w:pPr>
        <w:pStyle w:val="Body"/>
        <w:numPr>
          <w:ilvl w:val="1"/>
          <w:numId w:val="10"/>
        </w:numPr>
        <w:spacing w:line="360" w:lineRule="auto"/>
        <w:ind w:left="993"/>
        <w:jc w:val="both"/>
        <w:rPr>
          <w:rFonts w:ascii="Times New Roman" w:hAnsi="Times New Roman" w:cs="Times New Roman"/>
          <w:sz w:val="24"/>
          <w:szCs w:val="24"/>
        </w:rPr>
      </w:pPr>
      <w:r w:rsidRPr="00F52CF7">
        <w:rPr>
          <w:rFonts w:ascii="Times New Roman" w:hAnsi="Times New Roman" w:cs="Times New Roman"/>
          <w:sz w:val="24"/>
          <w:szCs w:val="24"/>
        </w:rPr>
        <w:t>Penerapan asas equality before the law dalam penegakan hukum tindak pidana narkotika di Indonesia menghadapi hambatan substansi, struktur, dan budaya. Hambatan substansi meliputi keanekaragaman frase "pengguna narkotika" dalam undang-undang, makna multi-tafsir Pasal 112 Undang-Undang Narkotika, dan sanksi pidana penjara terhadap pengguna narkotika. Hambatan struktur meliputi kurangnya eksplorasi fakta oleh aparat penegak hukum dan hakim. Hambatan budaya melibatkan pengaruh publik figur, perbedaan akses sumber daya dan bantuan hukum, persepsi masyarakat terhadap publik figur, serta budaya suap dan damai</w:t>
      </w:r>
      <w:r w:rsidR="003406EF" w:rsidRPr="003406EF">
        <w:rPr>
          <w:rFonts w:ascii="Times New Roman" w:hAnsi="Times New Roman" w:cs="Times New Roman"/>
          <w:sz w:val="24"/>
          <w:szCs w:val="24"/>
        </w:rPr>
        <w:t>.</w:t>
      </w:r>
    </w:p>
    <w:bookmarkEnd w:id="16"/>
    <w:p w14:paraId="55A1B673" w14:textId="61107BC6" w:rsidR="00EC1D26" w:rsidRPr="00EC1D26" w:rsidRDefault="00600541" w:rsidP="00600541">
      <w:pPr>
        <w:pStyle w:val="Body"/>
        <w:numPr>
          <w:ilvl w:val="0"/>
          <w:numId w:val="10"/>
        </w:numPr>
        <w:spacing w:line="360" w:lineRule="auto"/>
        <w:ind w:left="567" w:hanging="501"/>
        <w:jc w:val="both"/>
        <w:rPr>
          <w:rFonts w:ascii="Times New Roman" w:hAnsi="Times New Roman" w:cs="Times New Roman"/>
          <w:b/>
          <w:bCs/>
          <w:sz w:val="24"/>
          <w:szCs w:val="24"/>
        </w:rPr>
      </w:pPr>
      <w:r w:rsidRPr="00600541">
        <w:rPr>
          <w:rFonts w:ascii="Times New Roman" w:hAnsi="Times New Roman" w:cs="Times New Roman"/>
          <w:b/>
          <w:bCs/>
          <w:sz w:val="24"/>
          <w:szCs w:val="24"/>
        </w:rPr>
        <w:t xml:space="preserve"> </w:t>
      </w:r>
      <w:r w:rsidR="00BB75B0" w:rsidRPr="00C029B3">
        <w:rPr>
          <w:rFonts w:ascii="Times New Roman" w:hAnsi="Times New Roman" w:cs="Times New Roman"/>
          <w:b/>
          <w:bCs/>
          <w:sz w:val="24"/>
          <w:szCs w:val="24"/>
        </w:rPr>
        <w:t>Saran</w:t>
      </w:r>
    </w:p>
    <w:p w14:paraId="0C0469A5" w14:textId="63A01EFF" w:rsidR="00EC1D26" w:rsidRDefault="00F52CF7" w:rsidP="00EC1D26">
      <w:pPr>
        <w:pStyle w:val="Body"/>
        <w:spacing w:after="0" w:line="360" w:lineRule="auto"/>
        <w:ind w:left="567" w:firstLine="567"/>
        <w:jc w:val="both"/>
        <w:rPr>
          <w:rFonts w:ascii="Times New Roman" w:hAnsi="Times New Roman" w:cs="Times New Roman"/>
          <w:sz w:val="24"/>
          <w:szCs w:val="24"/>
        </w:rPr>
      </w:pPr>
      <w:r w:rsidRPr="00F52CF7">
        <w:rPr>
          <w:rFonts w:ascii="Times New Roman" w:hAnsi="Times New Roman" w:cs="Times New Roman"/>
          <w:sz w:val="24"/>
          <w:szCs w:val="24"/>
        </w:rPr>
        <w:t>Sebagai rekomendasi, disarankan untuk melakukan amandemen pada Undang-Undang Narkotika No. 35 Tahun 2009 terkait frase "Pengguna Narkotika" yang berdampak pada hukuman pidana penjara terhadap pengguna narkotika. Untuk mengatasi hambatan tersebut, diperlukan upaya terintegrasi antara para pemangku kepentingan (stakeholder)</w:t>
      </w:r>
      <w:r w:rsidR="00600541" w:rsidRPr="00600541">
        <w:rPr>
          <w:rFonts w:ascii="Times New Roman" w:hAnsi="Times New Roman" w:cs="Times New Roman"/>
          <w:sz w:val="24"/>
          <w:szCs w:val="24"/>
        </w:rPr>
        <w:t>.</w:t>
      </w:r>
    </w:p>
    <w:p w14:paraId="272FBF8A" w14:textId="77777777" w:rsidR="00600541" w:rsidRPr="008771F1" w:rsidRDefault="00600541" w:rsidP="00EC1D26">
      <w:pPr>
        <w:pStyle w:val="Body"/>
        <w:spacing w:after="0" w:line="360" w:lineRule="auto"/>
        <w:ind w:left="567" w:firstLine="567"/>
        <w:jc w:val="both"/>
        <w:rPr>
          <w:rFonts w:ascii="Times New Roman" w:hAnsi="Times New Roman" w:cs="Times New Roman"/>
          <w:b/>
          <w:bCs/>
          <w:sz w:val="24"/>
          <w:szCs w:val="24"/>
        </w:rPr>
      </w:pPr>
    </w:p>
    <w:p w14:paraId="38B8B398" w14:textId="77777777" w:rsidR="00BB75B0" w:rsidRPr="00C029B3" w:rsidRDefault="00BB75B0" w:rsidP="00AE376E">
      <w:pPr>
        <w:pStyle w:val="Body"/>
        <w:numPr>
          <w:ilvl w:val="0"/>
          <w:numId w:val="2"/>
        </w:numPr>
        <w:spacing w:line="360" w:lineRule="auto"/>
        <w:jc w:val="both"/>
        <w:rPr>
          <w:rFonts w:ascii="Times New Roman" w:eastAsia="Times New Roman" w:hAnsi="Times New Roman" w:cs="Times New Roman"/>
          <w:b/>
          <w:bCs/>
          <w:sz w:val="24"/>
          <w:szCs w:val="24"/>
        </w:rPr>
      </w:pPr>
      <w:r w:rsidRPr="00C029B3">
        <w:rPr>
          <w:rFonts w:ascii="Times New Roman" w:eastAsia="Times New Roman" w:hAnsi="Times New Roman" w:cs="Times New Roman"/>
          <w:b/>
          <w:bCs/>
          <w:sz w:val="24"/>
          <w:szCs w:val="24"/>
        </w:rPr>
        <w:t>DAFTAR PUSTAKA</w:t>
      </w:r>
    </w:p>
    <w:p w14:paraId="20CEAE21" w14:textId="77777777" w:rsidR="00BB75B0" w:rsidRPr="00C029B3" w:rsidRDefault="00BB75B0" w:rsidP="00BB75B0">
      <w:pPr>
        <w:pStyle w:val="Body"/>
        <w:spacing w:after="0" w:line="360" w:lineRule="auto"/>
        <w:ind w:left="567"/>
        <w:jc w:val="both"/>
        <w:rPr>
          <w:rFonts w:ascii="Times New Roman" w:eastAsia="Times New Roman" w:hAnsi="Times New Roman" w:cs="Times New Roman"/>
          <w:b/>
          <w:bCs/>
          <w:sz w:val="24"/>
          <w:szCs w:val="24"/>
        </w:rPr>
      </w:pPr>
      <w:r w:rsidRPr="00C029B3">
        <w:rPr>
          <w:rFonts w:ascii="Times New Roman" w:eastAsia="Times New Roman" w:hAnsi="Times New Roman" w:cs="Times New Roman"/>
          <w:b/>
          <w:bCs/>
          <w:sz w:val="24"/>
          <w:szCs w:val="24"/>
        </w:rPr>
        <w:t xml:space="preserve">Buku </w:t>
      </w:r>
    </w:p>
    <w:p w14:paraId="17DE4A5F" w14:textId="4F837464" w:rsidR="006E40BC" w:rsidRDefault="006E40BC" w:rsidP="006E40BC">
      <w:pPr>
        <w:pStyle w:val="Body"/>
        <w:spacing w:line="360" w:lineRule="auto"/>
        <w:ind w:left="1276" w:hanging="709"/>
        <w:jc w:val="both"/>
        <w:rPr>
          <w:rFonts w:ascii="Times New Roman" w:hAnsi="Times New Roman" w:cs="Times New Roman"/>
          <w:sz w:val="24"/>
          <w:szCs w:val="24"/>
        </w:rPr>
      </w:pPr>
      <w:r w:rsidRPr="006E40BC">
        <w:rPr>
          <w:rFonts w:ascii="Times New Roman" w:hAnsi="Times New Roman" w:cs="Times New Roman"/>
          <w:sz w:val="24"/>
          <w:szCs w:val="24"/>
        </w:rPr>
        <w:t>Bakhari, Syaiful, Sistem Peradilan Pidana, Yogyakarta: Pustaka Pelajar, 2014</w:t>
      </w:r>
      <w:r>
        <w:rPr>
          <w:rFonts w:ascii="Times New Roman" w:hAnsi="Times New Roman" w:cs="Times New Roman"/>
          <w:sz w:val="24"/>
          <w:szCs w:val="24"/>
        </w:rPr>
        <w:t>.</w:t>
      </w:r>
    </w:p>
    <w:p w14:paraId="011506C2" w14:textId="34B1A9B7" w:rsidR="00EF6DC0" w:rsidRDefault="00EF6DC0" w:rsidP="006E40BC">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Friedman, L, Sistem Hukum: Perspektif Ilmu Sosial, Jakarta: Nusamedia, 2019.</w:t>
      </w:r>
    </w:p>
    <w:p w14:paraId="1EC89F8F" w14:textId="547C4A87" w:rsidR="00EF6DC0" w:rsidRDefault="00EF6DC0" w:rsidP="006E40BC">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Fulthoni, dkk, Memahani Diskriminasi: Buku Saku Untuk Kebebasan Beragama</w:t>
      </w:r>
      <w:r w:rsidR="005E193B">
        <w:rPr>
          <w:rFonts w:ascii="Times New Roman" w:hAnsi="Times New Roman" w:cs="Times New Roman"/>
          <w:sz w:val="24"/>
          <w:szCs w:val="24"/>
        </w:rPr>
        <w:t>, Jakarta: ILRC, 2009.</w:t>
      </w:r>
    </w:p>
    <w:p w14:paraId="05FF3CD0" w14:textId="31D9AB43" w:rsidR="006F4B9E" w:rsidRDefault="007F5430" w:rsidP="00720887">
      <w:pPr>
        <w:pStyle w:val="Body"/>
        <w:spacing w:line="360" w:lineRule="auto"/>
        <w:ind w:left="1276" w:hanging="709"/>
        <w:jc w:val="both"/>
        <w:rPr>
          <w:rFonts w:ascii="Times New Roman" w:hAnsi="Times New Roman" w:cs="Times New Roman"/>
          <w:sz w:val="24"/>
          <w:szCs w:val="24"/>
        </w:rPr>
      </w:pPr>
      <w:r w:rsidRPr="007F5430">
        <w:rPr>
          <w:rFonts w:ascii="Times New Roman" w:hAnsi="Times New Roman" w:cs="Times New Roman"/>
          <w:sz w:val="24"/>
          <w:szCs w:val="24"/>
        </w:rPr>
        <w:t>Marzuk</w:t>
      </w:r>
      <w:r>
        <w:rPr>
          <w:rFonts w:ascii="Times New Roman" w:hAnsi="Times New Roman" w:cs="Times New Roman"/>
          <w:sz w:val="24"/>
          <w:szCs w:val="24"/>
        </w:rPr>
        <w:t>i</w:t>
      </w:r>
      <w:r w:rsidRPr="007F5430">
        <w:rPr>
          <w:rFonts w:ascii="Times New Roman" w:hAnsi="Times New Roman" w:cs="Times New Roman"/>
          <w:sz w:val="24"/>
          <w:szCs w:val="24"/>
        </w:rPr>
        <w:t>, Mahmud, Peneliian Hukum, Jakarta: Kencana Prenada Media Group, 2011.</w:t>
      </w:r>
    </w:p>
    <w:p w14:paraId="6805BB6C" w14:textId="2162E649" w:rsidR="00C96A35" w:rsidRDefault="007F5430" w:rsidP="00720887">
      <w:pPr>
        <w:pStyle w:val="Body"/>
        <w:spacing w:line="360" w:lineRule="auto"/>
        <w:ind w:left="1276" w:hanging="709"/>
        <w:jc w:val="both"/>
        <w:rPr>
          <w:rFonts w:ascii="Times New Roman" w:hAnsi="Times New Roman" w:cs="Times New Roman"/>
          <w:sz w:val="24"/>
          <w:szCs w:val="24"/>
        </w:rPr>
      </w:pPr>
      <w:r w:rsidRPr="007F5430">
        <w:rPr>
          <w:rFonts w:ascii="Times New Roman" w:hAnsi="Times New Roman" w:cs="Times New Roman"/>
          <w:sz w:val="24"/>
          <w:szCs w:val="24"/>
        </w:rPr>
        <w:t>Soerjono, Soekanto, penelitian hukum normative (suatu tinjauan singkat), Jakarta: Rajawali Pers, 2001</w:t>
      </w:r>
      <w:r w:rsidR="00C96A35">
        <w:rPr>
          <w:rFonts w:ascii="Times New Roman" w:hAnsi="Times New Roman" w:cs="Times New Roman"/>
          <w:sz w:val="24"/>
          <w:szCs w:val="24"/>
        </w:rPr>
        <w:t>.</w:t>
      </w:r>
    </w:p>
    <w:p w14:paraId="6A294241" w14:textId="5D51846D" w:rsidR="00EF6DC0" w:rsidRDefault="00EF6DC0" w:rsidP="00720887">
      <w:pPr>
        <w:pStyle w:val="Body"/>
        <w:spacing w:line="360" w:lineRule="auto"/>
        <w:ind w:left="1276" w:hanging="709"/>
        <w:jc w:val="both"/>
        <w:rPr>
          <w:rFonts w:ascii="Times New Roman" w:hAnsi="Times New Roman" w:cs="Times New Roman"/>
          <w:sz w:val="24"/>
          <w:szCs w:val="24"/>
        </w:rPr>
      </w:pPr>
      <w:r w:rsidRPr="00EF6DC0">
        <w:rPr>
          <w:rFonts w:ascii="Times New Roman" w:hAnsi="Times New Roman" w:cs="Times New Roman"/>
          <w:sz w:val="24"/>
          <w:szCs w:val="24"/>
        </w:rPr>
        <w:t>Supramono, Gatot</w:t>
      </w:r>
      <w:r>
        <w:rPr>
          <w:rFonts w:ascii="Times New Roman" w:hAnsi="Times New Roman" w:cs="Times New Roman"/>
          <w:sz w:val="24"/>
          <w:szCs w:val="24"/>
        </w:rPr>
        <w:t xml:space="preserve">, </w:t>
      </w:r>
      <w:r w:rsidRPr="00EF6DC0">
        <w:rPr>
          <w:rFonts w:ascii="Times New Roman" w:hAnsi="Times New Roman" w:cs="Times New Roman"/>
          <w:sz w:val="24"/>
          <w:szCs w:val="24"/>
        </w:rPr>
        <w:t>Hukum Narkotika Indonesia. Jakarta: Djambatan</w:t>
      </w:r>
      <w:r>
        <w:rPr>
          <w:rFonts w:ascii="Times New Roman" w:hAnsi="Times New Roman" w:cs="Times New Roman"/>
          <w:sz w:val="24"/>
          <w:szCs w:val="24"/>
        </w:rPr>
        <w:t xml:space="preserve">, </w:t>
      </w:r>
      <w:r w:rsidRPr="00EF6DC0">
        <w:rPr>
          <w:rFonts w:ascii="Times New Roman" w:hAnsi="Times New Roman" w:cs="Times New Roman"/>
          <w:sz w:val="24"/>
          <w:szCs w:val="24"/>
        </w:rPr>
        <w:t>2011.</w:t>
      </w:r>
    </w:p>
    <w:p w14:paraId="36CFB23C" w14:textId="77777777" w:rsidR="00BB75B0" w:rsidRPr="00C029B3" w:rsidRDefault="00BB75B0" w:rsidP="00BB75B0">
      <w:pPr>
        <w:pStyle w:val="Body"/>
        <w:spacing w:line="360" w:lineRule="auto"/>
        <w:ind w:left="1560" w:hanging="993"/>
        <w:jc w:val="both"/>
        <w:rPr>
          <w:rFonts w:ascii="Times New Roman" w:eastAsia="Times New Roman" w:hAnsi="Times New Roman" w:cs="Times New Roman"/>
          <w:b/>
          <w:bCs/>
          <w:sz w:val="24"/>
          <w:szCs w:val="24"/>
        </w:rPr>
      </w:pPr>
      <w:r w:rsidRPr="00C029B3">
        <w:rPr>
          <w:rFonts w:ascii="Times New Roman" w:hAnsi="Times New Roman" w:cs="Times New Roman"/>
          <w:b/>
          <w:bCs/>
          <w:sz w:val="24"/>
          <w:szCs w:val="24"/>
        </w:rPr>
        <w:t>Artikel</w:t>
      </w:r>
    </w:p>
    <w:p w14:paraId="36A48E75" w14:textId="1B523C8A" w:rsidR="009E411B" w:rsidRDefault="007F5430" w:rsidP="009E411B">
      <w:pPr>
        <w:pStyle w:val="Body"/>
        <w:spacing w:line="360" w:lineRule="auto"/>
        <w:ind w:left="1560" w:hanging="993"/>
        <w:jc w:val="both"/>
        <w:rPr>
          <w:rFonts w:ascii="Times New Roman" w:hAnsi="Times New Roman" w:cs="Times New Roman"/>
          <w:sz w:val="24"/>
          <w:szCs w:val="24"/>
        </w:rPr>
      </w:pPr>
      <w:r w:rsidRPr="007F5430">
        <w:rPr>
          <w:rFonts w:ascii="Times New Roman" w:hAnsi="Times New Roman" w:cs="Times New Roman"/>
          <w:sz w:val="24"/>
          <w:szCs w:val="24"/>
        </w:rPr>
        <w:t>Arianto Arianto, Henry, Hukum Responsif dan Penegakan Hukum di Indonesia, Volume 7, No. 2, 2010.</w:t>
      </w:r>
    </w:p>
    <w:p w14:paraId="3CE94609" w14:textId="6915219E" w:rsidR="00EF6DC0" w:rsidRDefault="00EF6DC0" w:rsidP="009E411B">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Cicilia, M, Artis dengan kasus Narkoba dari hukuman ringan hingga ancaman mati, 2022.</w:t>
      </w:r>
    </w:p>
    <w:p w14:paraId="6AB7A2CE" w14:textId="323C5486" w:rsidR="00EF6DC0" w:rsidRDefault="00EF6DC0" w:rsidP="009E411B">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Fauzi, A, Hak Rehabilitasi Medis Bagi Korban Penyalahgunaan Narkotika Sebagai Bentuk Persamaan Hukum dengan Pecandu Narkotika Yang Menjalani Proses Hukum, Volume 1, No.2, 2022.</w:t>
      </w:r>
    </w:p>
    <w:p w14:paraId="1360BA0D" w14:textId="3F43FA1B" w:rsidR="00EF6DC0" w:rsidRDefault="00EF6DC0" w:rsidP="009E411B">
      <w:pPr>
        <w:pStyle w:val="Body"/>
        <w:spacing w:line="360" w:lineRule="auto"/>
        <w:ind w:left="1560" w:hanging="993"/>
        <w:jc w:val="both"/>
        <w:rPr>
          <w:rFonts w:ascii="Times New Roman" w:hAnsi="Times New Roman" w:cs="Times New Roman"/>
          <w:sz w:val="24"/>
          <w:szCs w:val="24"/>
        </w:rPr>
      </w:pPr>
      <w:r w:rsidRPr="00EF6DC0">
        <w:rPr>
          <w:rFonts w:ascii="Times New Roman" w:hAnsi="Times New Roman" w:cs="Times New Roman"/>
          <w:sz w:val="24"/>
          <w:szCs w:val="24"/>
        </w:rPr>
        <w:t>Fiptrim. “Penegakan Hukum Terhadap Pelaku Tindak Pidana Penyalahgunaan Narkotika Nasional.</w:t>
      </w:r>
      <w:r>
        <w:rPr>
          <w:rFonts w:ascii="Times New Roman" w:hAnsi="Times New Roman" w:cs="Times New Roman"/>
          <w:sz w:val="24"/>
          <w:szCs w:val="24"/>
        </w:rPr>
        <w:t xml:space="preserve"> </w:t>
      </w:r>
      <w:r w:rsidRPr="00EF6DC0">
        <w:rPr>
          <w:rFonts w:ascii="Times New Roman" w:hAnsi="Times New Roman" w:cs="Times New Roman"/>
          <w:sz w:val="24"/>
          <w:szCs w:val="24"/>
        </w:rPr>
        <w:t>2018.</w:t>
      </w:r>
    </w:p>
    <w:p w14:paraId="2DDEA837" w14:textId="29A0E76F" w:rsidR="005E193B" w:rsidRDefault="005E193B" w:rsidP="009E411B">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Ismayawati, A, Pengaruh Budaya Hukum Terhadap Pembangunan Hukum di Indonesia, Volume 6, No.1, 2011.</w:t>
      </w:r>
    </w:p>
    <w:p w14:paraId="04B72972" w14:textId="1CDB60F2" w:rsidR="00EF6DC0" w:rsidRDefault="00EF6DC0" w:rsidP="009E411B">
      <w:pPr>
        <w:pStyle w:val="Body"/>
        <w:spacing w:line="360" w:lineRule="auto"/>
        <w:ind w:left="1560" w:hanging="993"/>
        <w:jc w:val="both"/>
        <w:rPr>
          <w:rFonts w:ascii="Times New Roman" w:hAnsi="Times New Roman" w:cs="Times New Roman"/>
          <w:sz w:val="24"/>
          <w:szCs w:val="24"/>
        </w:rPr>
      </w:pPr>
      <w:r w:rsidRPr="00EF6DC0">
        <w:rPr>
          <w:rFonts w:ascii="Times New Roman" w:hAnsi="Times New Roman" w:cs="Times New Roman"/>
          <w:sz w:val="24"/>
          <w:szCs w:val="24"/>
        </w:rPr>
        <w:t>Mangku, Gusti Ayu Novira Santi; Ni Putu Rai Yuliartini; Dewa Gede Sudika. Perlindngan Hukum Terhadap Korban Tindak Pidana Penyalahgunaan Narkotika Di Kabupaten Buleleng</w:t>
      </w:r>
      <w:r>
        <w:rPr>
          <w:rFonts w:ascii="Times New Roman" w:hAnsi="Times New Roman" w:cs="Times New Roman"/>
          <w:sz w:val="24"/>
          <w:szCs w:val="24"/>
        </w:rPr>
        <w:t xml:space="preserve">, Volume 2, No.3, </w:t>
      </w:r>
      <w:r w:rsidRPr="00EF6DC0">
        <w:rPr>
          <w:rFonts w:ascii="Times New Roman" w:hAnsi="Times New Roman" w:cs="Times New Roman"/>
          <w:sz w:val="24"/>
          <w:szCs w:val="24"/>
        </w:rPr>
        <w:t>2019.</w:t>
      </w:r>
    </w:p>
    <w:p w14:paraId="2722F2AA" w14:textId="7642B0E6" w:rsidR="005E193B" w:rsidRDefault="005E193B" w:rsidP="009E411B">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Manurung, M, Jaksa Banding Vonis 9 Tahun Penjara Steve Emmanuel, 2022.</w:t>
      </w:r>
    </w:p>
    <w:p w14:paraId="70ADA39B" w14:textId="77896309" w:rsidR="00F33446" w:rsidRDefault="00F33446" w:rsidP="00BB75B0">
      <w:pPr>
        <w:pStyle w:val="Body"/>
        <w:spacing w:line="360" w:lineRule="auto"/>
        <w:ind w:left="1560" w:hanging="993"/>
        <w:jc w:val="both"/>
        <w:rPr>
          <w:rFonts w:ascii="Times New Roman" w:hAnsi="Times New Roman" w:cs="Times New Roman"/>
          <w:sz w:val="24"/>
          <w:szCs w:val="24"/>
        </w:rPr>
      </w:pPr>
      <w:r w:rsidRPr="00F33446">
        <w:rPr>
          <w:rFonts w:ascii="Times New Roman" w:hAnsi="Times New Roman" w:cs="Times New Roman"/>
          <w:sz w:val="24"/>
          <w:szCs w:val="24"/>
        </w:rPr>
        <w:t>Njoto, E, dkk, Pertanggung Jawaban Pidana Korporasi dalam Perkara Nomor: 1066 K/PID.SUS/2017 Atas Tindakan Menambang di Luar Wilayah Izin Usaha Pertambangan, Volume 4, No. 5, 2019</w:t>
      </w:r>
      <w:r>
        <w:rPr>
          <w:rFonts w:ascii="Times New Roman" w:hAnsi="Times New Roman" w:cs="Times New Roman"/>
          <w:sz w:val="24"/>
          <w:szCs w:val="24"/>
        </w:rPr>
        <w:t>.</w:t>
      </w:r>
    </w:p>
    <w:p w14:paraId="6CA9374B" w14:textId="58A3F031" w:rsidR="005E193B" w:rsidRDefault="005E193B" w:rsidP="005E193B">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Ramadhan, C, </w:t>
      </w:r>
      <w:r w:rsidRPr="005E193B">
        <w:rPr>
          <w:rFonts w:ascii="Times New Roman" w:hAnsi="Times New Roman" w:cs="Times New Roman"/>
          <w:sz w:val="24"/>
          <w:szCs w:val="24"/>
        </w:rPr>
        <w:t>Kebijakan Pidana Keras Belum Tentu Cerdas: Evaluasi Kebijakan Hukum Pidana Pemerintahan Joko Widodo 2014-2019</w:t>
      </w:r>
      <w:r>
        <w:rPr>
          <w:rFonts w:ascii="Times New Roman" w:hAnsi="Times New Roman" w:cs="Times New Roman"/>
          <w:sz w:val="24"/>
          <w:szCs w:val="24"/>
        </w:rPr>
        <w:t>, Volume 18, No.3, 2021.</w:t>
      </w:r>
    </w:p>
    <w:p w14:paraId="244272CD" w14:textId="3E0F361D" w:rsidR="005E193B" w:rsidRDefault="005E193B" w:rsidP="005E193B">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Riono, S, </w:t>
      </w:r>
      <w:r w:rsidRPr="005E193B">
        <w:rPr>
          <w:rFonts w:ascii="Times New Roman" w:hAnsi="Times New Roman" w:cs="Times New Roman"/>
          <w:sz w:val="24"/>
          <w:szCs w:val="24"/>
        </w:rPr>
        <w:t>Analisis Yuridis Implementasi Asas Legalitas Dan Equality Before The Law Dalam Undang-Undang Narkotika</w:t>
      </w:r>
      <w:r>
        <w:rPr>
          <w:rFonts w:ascii="Times New Roman" w:hAnsi="Times New Roman" w:cs="Times New Roman"/>
          <w:sz w:val="24"/>
          <w:szCs w:val="24"/>
        </w:rPr>
        <w:t>, Volume 2, No.1, 2021.</w:t>
      </w:r>
    </w:p>
    <w:p w14:paraId="27B65B0D" w14:textId="5E258282" w:rsidR="005E193B" w:rsidRDefault="005E193B" w:rsidP="005E193B">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Sibuea, H, </w:t>
      </w:r>
      <w:r w:rsidRPr="005E193B">
        <w:rPr>
          <w:rFonts w:ascii="Times New Roman" w:hAnsi="Times New Roman" w:cs="Times New Roman"/>
          <w:sz w:val="24"/>
          <w:szCs w:val="24"/>
        </w:rPr>
        <w:t>Kedudukan Pengguna Narkotika Dan Kesiapan Fasilitas Rehabilitasi Bagi Penyalahguna Narkotika Berdasarkan Undang-Undang Nomor 35 Tahun 2009 Tentang Narkotika</w:t>
      </w:r>
      <w:r>
        <w:rPr>
          <w:rFonts w:ascii="Times New Roman" w:hAnsi="Times New Roman" w:cs="Times New Roman"/>
          <w:sz w:val="24"/>
          <w:szCs w:val="24"/>
        </w:rPr>
        <w:t>, Volume 6, No.1, 2016.</w:t>
      </w:r>
    </w:p>
    <w:p w14:paraId="600C998E" w14:textId="7978885A" w:rsidR="005E193B" w:rsidRPr="005E193B" w:rsidRDefault="005E193B" w:rsidP="005E193B">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Suhariyono, A, Penentuan Sanksi Pidana dalam Suatu Undang-Undang, Volume 6, No.4, 2018.</w:t>
      </w:r>
    </w:p>
    <w:p w14:paraId="528EC4B6" w14:textId="2013E546" w:rsidR="00720887" w:rsidRDefault="00720887" w:rsidP="00BB75B0">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Supriyanto, Analisa Hukum Diskresi Polisi Pada Upaya Pemberantasan Tindak Pidana Nrkotika di Polres Blitar Kota, Volume 8, No.2, 2018.</w:t>
      </w:r>
    </w:p>
    <w:p w14:paraId="364F7C95" w14:textId="3C5D6FA5" w:rsidR="005E193B" w:rsidRDefault="005E193B" w:rsidP="00BB75B0">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Wilden, I, dkk, Tinjauan Asas Equalty Before The Law Terhadap Penegakan Hukum di Indonesia, Volume 1, No.2, 2022.</w:t>
      </w:r>
    </w:p>
    <w:p w14:paraId="1B05BE55" w14:textId="77777777" w:rsidR="00BB75B0" w:rsidRPr="00C029B3" w:rsidRDefault="00BB75B0" w:rsidP="00BB75B0">
      <w:pPr>
        <w:pStyle w:val="Body"/>
        <w:spacing w:line="360" w:lineRule="auto"/>
        <w:ind w:left="1560" w:hanging="993"/>
        <w:jc w:val="both"/>
        <w:rPr>
          <w:rFonts w:ascii="Times New Roman" w:hAnsi="Times New Roman" w:cs="Times New Roman"/>
          <w:b/>
          <w:bCs/>
          <w:sz w:val="24"/>
          <w:szCs w:val="24"/>
        </w:rPr>
      </w:pPr>
      <w:r w:rsidRPr="00C029B3">
        <w:rPr>
          <w:rFonts w:ascii="Times New Roman" w:hAnsi="Times New Roman" w:cs="Times New Roman"/>
          <w:b/>
          <w:bCs/>
          <w:sz w:val="24"/>
          <w:szCs w:val="24"/>
        </w:rPr>
        <w:t>Undang-undang</w:t>
      </w:r>
    </w:p>
    <w:p w14:paraId="46B0AF70" w14:textId="5AAA00FC" w:rsidR="00F33446" w:rsidRDefault="00F33446" w:rsidP="00D87568">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Kitab Undang-Undang Hukum Pidana</w:t>
      </w:r>
    </w:p>
    <w:p w14:paraId="5A735DFA" w14:textId="7E45613F" w:rsidR="00D87568" w:rsidRDefault="00BB75B0" w:rsidP="00D87568">
      <w:pPr>
        <w:pStyle w:val="Body"/>
        <w:spacing w:line="360" w:lineRule="auto"/>
        <w:ind w:left="1560" w:hanging="993"/>
        <w:jc w:val="both"/>
        <w:rPr>
          <w:rFonts w:ascii="Times New Roman" w:hAnsi="Times New Roman" w:cs="Times New Roman"/>
          <w:sz w:val="24"/>
          <w:szCs w:val="24"/>
        </w:rPr>
      </w:pPr>
      <w:r w:rsidRPr="00C029B3">
        <w:rPr>
          <w:rFonts w:ascii="Times New Roman" w:hAnsi="Times New Roman" w:cs="Times New Roman"/>
          <w:sz w:val="24"/>
          <w:szCs w:val="24"/>
        </w:rPr>
        <w:t xml:space="preserve">Undang Undang Dasar Republik Indonesia Tahun 1945 </w:t>
      </w:r>
    </w:p>
    <w:p w14:paraId="00000065" w14:textId="57152AF6" w:rsidR="009A379C" w:rsidRDefault="00D87568" w:rsidP="00D87568">
      <w:pPr>
        <w:pStyle w:val="Body"/>
        <w:spacing w:line="360" w:lineRule="auto"/>
        <w:ind w:left="1560" w:hanging="993"/>
        <w:jc w:val="both"/>
        <w:rPr>
          <w:rFonts w:ascii="Times New Roman" w:hAnsi="Times New Roman" w:cs="Times New Roman"/>
          <w:sz w:val="24"/>
          <w:szCs w:val="24"/>
        </w:rPr>
      </w:pPr>
      <w:r w:rsidRPr="00D87568">
        <w:rPr>
          <w:rFonts w:ascii="Times New Roman" w:hAnsi="Times New Roman" w:cs="Times New Roman"/>
          <w:sz w:val="24"/>
          <w:szCs w:val="24"/>
        </w:rPr>
        <w:t xml:space="preserve">Undang-Undang </w:t>
      </w:r>
      <w:r w:rsidR="00F33446">
        <w:rPr>
          <w:rFonts w:ascii="Times New Roman" w:hAnsi="Times New Roman" w:cs="Times New Roman"/>
          <w:sz w:val="24"/>
          <w:szCs w:val="24"/>
        </w:rPr>
        <w:t>Nomor 35 Tahun 2009 tetang Narkotika</w:t>
      </w:r>
    </w:p>
    <w:p w14:paraId="056A4107" w14:textId="77777777" w:rsidR="009E411B" w:rsidRPr="00D87568" w:rsidRDefault="009E411B" w:rsidP="00D87568">
      <w:pPr>
        <w:pStyle w:val="Body"/>
        <w:spacing w:line="360" w:lineRule="auto"/>
        <w:ind w:left="1560" w:hanging="993"/>
        <w:jc w:val="both"/>
        <w:rPr>
          <w:rFonts w:ascii="Times New Roman" w:hAnsi="Times New Roman" w:cs="Times New Roman"/>
          <w:sz w:val="24"/>
          <w:szCs w:val="24"/>
        </w:rPr>
      </w:pPr>
    </w:p>
    <w:sectPr w:rsidR="009E411B" w:rsidRPr="00D87568">
      <w:footerReference w:type="default" r:id="rId10"/>
      <w:pgSz w:w="11906" w:h="16838"/>
      <w:pgMar w:top="2268" w:right="1701" w:bottom="1701" w:left="226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52D1F" w14:textId="77777777" w:rsidR="000D1D57" w:rsidRDefault="000D1D57" w:rsidP="00E82A75">
      <w:pPr>
        <w:spacing w:after="0" w:line="240" w:lineRule="auto"/>
      </w:pPr>
      <w:r>
        <w:separator/>
      </w:r>
    </w:p>
  </w:endnote>
  <w:endnote w:type="continuationSeparator" w:id="0">
    <w:p w14:paraId="79F928E8" w14:textId="77777777" w:rsidR="000D1D57" w:rsidRDefault="000D1D57" w:rsidP="00E82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3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MS Mincho"/>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4C2FD" w14:textId="34F6DDE8" w:rsidR="00E82A75" w:rsidRPr="00725F04" w:rsidRDefault="00E82A75">
    <w:pPr>
      <w:pStyle w:val="Footer"/>
      <w:jc w:val="center"/>
      <w:rPr>
        <w:caps/>
        <w:noProof/>
        <w:color w:val="4472C4"/>
      </w:rPr>
    </w:pPr>
    <w:r w:rsidRPr="00725F04">
      <w:rPr>
        <w:caps/>
        <w:color w:val="4472C4"/>
      </w:rPr>
      <w:fldChar w:fldCharType="begin"/>
    </w:r>
    <w:r w:rsidRPr="00725F04">
      <w:rPr>
        <w:caps/>
        <w:color w:val="4472C4"/>
      </w:rPr>
      <w:instrText xml:space="preserve"> PAGE   \* MERGEFORMAT </w:instrText>
    </w:r>
    <w:r w:rsidRPr="00725F04">
      <w:rPr>
        <w:caps/>
        <w:color w:val="4472C4"/>
      </w:rPr>
      <w:fldChar w:fldCharType="separate"/>
    </w:r>
    <w:r w:rsidR="000E1E76">
      <w:rPr>
        <w:caps/>
        <w:noProof/>
        <w:color w:val="4472C4"/>
      </w:rPr>
      <w:t>5</w:t>
    </w:r>
    <w:r w:rsidRPr="00725F04">
      <w:rPr>
        <w:caps/>
        <w:noProof/>
        <w:color w:val="4472C4"/>
      </w:rPr>
      <w:fldChar w:fldCharType="end"/>
    </w:r>
  </w:p>
  <w:p w14:paraId="75E75060" w14:textId="77777777" w:rsidR="00E82A75" w:rsidRDefault="00E82A75">
    <w:pPr>
      <w:pStyle w:val="Footer"/>
    </w:pPr>
  </w:p>
  <w:p w14:paraId="034B1AE3" w14:textId="77777777" w:rsidR="00B24293" w:rsidRDefault="00B24293"/>
  <w:p w14:paraId="192293FA" w14:textId="77777777" w:rsidR="000B41DD" w:rsidRDefault="000B41D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43F76" w14:textId="77777777" w:rsidR="000D1D57" w:rsidRDefault="000D1D57" w:rsidP="00E82A75">
      <w:pPr>
        <w:spacing w:after="0" w:line="240" w:lineRule="auto"/>
      </w:pPr>
      <w:r>
        <w:separator/>
      </w:r>
    </w:p>
  </w:footnote>
  <w:footnote w:type="continuationSeparator" w:id="0">
    <w:p w14:paraId="73897112" w14:textId="77777777" w:rsidR="000D1D57" w:rsidRDefault="000D1D57" w:rsidP="00E82A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1571"/>
    <w:multiLevelType w:val="hybridMultilevel"/>
    <w:tmpl w:val="FFFFFFFF"/>
    <w:styleLink w:val="ImportedStyle5"/>
    <w:lvl w:ilvl="0" w:tplc="879AB04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DE86F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DE9F6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D2AA7E7C">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586BD92">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D5E103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2904E582">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9D6D386">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AA9E3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D356F85"/>
    <w:multiLevelType w:val="hybridMultilevel"/>
    <w:tmpl w:val="AB463E9C"/>
    <w:lvl w:ilvl="0" w:tplc="B67C4642">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2" w15:restartNumberingAfterBreak="0">
    <w:nsid w:val="0F850977"/>
    <w:multiLevelType w:val="hybridMultilevel"/>
    <w:tmpl w:val="FFFFFFFF"/>
    <w:styleLink w:val="ImportedStyle4"/>
    <w:lvl w:ilvl="0" w:tplc="B9581DBC">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718F13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8D0AF32">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BD50427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969F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BCAC3E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60E48A0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A66411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3F4B0B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51B5FEF"/>
    <w:multiLevelType w:val="hybridMultilevel"/>
    <w:tmpl w:val="FFFFFFFF"/>
    <w:styleLink w:val="ImportedStyle6"/>
    <w:lvl w:ilvl="0" w:tplc="4CA816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369F38">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F6A3CA">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9F27000">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C89FF4">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4480F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AEF0B86E">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D8F28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DE613A">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1BD126F"/>
    <w:multiLevelType w:val="hybridMultilevel"/>
    <w:tmpl w:val="E2AEF0A6"/>
    <w:lvl w:ilvl="0" w:tplc="B636BC9C">
      <w:start w:val="1"/>
      <w:numFmt w:val="bullet"/>
      <w:lvlText w:val="-"/>
      <w:lvlJc w:val="left"/>
      <w:pPr>
        <w:ind w:left="1854" w:hanging="360"/>
      </w:pPr>
      <w:rPr>
        <w:rFonts w:ascii="Helvetica" w:eastAsia="Arial Unicode MS" w:hAnsi="Helvetica" w:cs="Arial Unicode MS" w:hint="default"/>
      </w:rPr>
    </w:lvl>
    <w:lvl w:ilvl="1" w:tplc="38090003" w:tentative="1">
      <w:start w:val="1"/>
      <w:numFmt w:val="bullet"/>
      <w:lvlText w:val="o"/>
      <w:lvlJc w:val="left"/>
      <w:pPr>
        <w:ind w:left="2574" w:hanging="360"/>
      </w:pPr>
      <w:rPr>
        <w:rFonts w:ascii="Courier New" w:hAnsi="Courier New" w:cs="Courier New" w:hint="default"/>
      </w:rPr>
    </w:lvl>
    <w:lvl w:ilvl="2" w:tplc="38090005" w:tentative="1">
      <w:start w:val="1"/>
      <w:numFmt w:val="bullet"/>
      <w:lvlText w:val=""/>
      <w:lvlJc w:val="left"/>
      <w:pPr>
        <w:ind w:left="3294" w:hanging="360"/>
      </w:pPr>
      <w:rPr>
        <w:rFonts w:ascii="Wingdings" w:hAnsi="Wingdings" w:hint="default"/>
      </w:rPr>
    </w:lvl>
    <w:lvl w:ilvl="3" w:tplc="38090001" w:tentative="1">
      <w:start w:val="1"/>
      <w:numFmt w:val="bullet"/>
      <w:lvlText w:val=""/>
      <w:lvlJc w:val="left"/>
      <w:pPr>
        <w:ind w:left="4014" w:hanging="360"/>
      </w:pPr>
      <w:rPr>
        <w:rFonts w:ascii="Symbol" w:hAnsi="Symbol" w:hint="default"/>
      </w:rPr>
    </w:lvl>
    <w:lvl w:ilvl="4" w:tplc="38090003" w:tentative="1">
      <w:start w:val="1"/>
      <w:numFmt w:val="bullet"/>
      <w:lvlText w:val="o"/>
      <w:lvlJc w:val="left"/>
      <w:pPr>
        <w:ind w:left="4734" w:hanging="360"/>
      </w:pPr>
      <w:rPr>
        <w:rFonts w:ascii="Courier New" w:hAnsi="Courier New" w:cs="Courier New" w:hint="default"/>
      </w:rPr>
    </w:lvl>
    <w:lvl w:ilvl="5" w:tplc="38090005" w:tentative="1">
      <w:start w:val="1"/>
      <w:numFmt w:val="bullet"/>
      <w:lvlText w:val=""/>
      <w:lvlJc w:val="left"/>
      <w:pPr>
        <w:ind w:left="5454" w:hanging="360"/>
      </w:pPr>
      <w:rPr>
        <w:rFonts w:ascii="Wingdings" w:hAnsi="Wingdings" w:hint="default"/>
      </w:rPr>
    </w:lvl>
    <w:lvl w:ilvl="6" w:tplc="38090001" w:tentative="1">
      <w:start w:val="1"/>
      <w:numFmt w:val="bullet"/>
      <w:lvlText w:val=""/>
      <w:lvlJc w:val="left"/>
      <w:pPr>
        <w:ind w:left="6174" w:hanging="360"/>
      </w:pPr>
      <w:rPr>
        <w:rFonts w:ascii="Symbol" w:hAnsi="Symbol" w:hint="default"/>
      </w:rPr>
    </w:lvl>
    <w:lvl w:ilvl="7" w:tplc="38090003" w:tentative="1">
      <w:start w:val="1"/>
      <w:numFmt w:val="bullet"/>
      <w:lvlText w:val="o"/>
      <w:lvlJc w:val="left"/>
      <w:pPr>
        <w:ind w:left="6894" w:hanging="360"/>
      </w:pPr>
      <w:rPr>
        <w:rFonts w:ascii="Courier New" w:hAnsi="Courier New" w:cs="Courier New" w:hint="default"/>
      </w:rPr>
    </w:lvl>
    <w:lvl w:ilvl="8" w:tplc="38090005" w:tentative="1">
      <w:start w:val="1"/>
      <w:numFmt w:val="bullet"/>
      <w:lvlText w:val=""/>
      <w:lvlJc w:val="left"/>
      <w:pPr>
        <w:ind w:left="7614" w:hanging="360"/>
      </w:pPr>
      <w:rPr>
        <w:rFonts w:ascii="Wingdings" w:hAnsi="Wingdings" w:hint="default"/>
      </w:rPr>
    </w:lvl>
  </w:abstractNum>
  <w:abstractNum w:abstractNumId="5" w15:restartNumberingAfterBreak="0">
    <w:nsid w:val="2B551858"/>
    <w:multiLevelType w:val="hybridMultilevel"/>
    <w:tmpl w:val="F404EEE6"/>
    <w:lvl w:ilvl="0" w:tplc="53AC7A8C">
      <w:start w:val="1"/>
      <w:numFmt w:val="decimal"/>
      <w:lvlText w:val="%1."/>
      <w:lvlJc w:val="left"/>
      <w:pPr>
        <w:ind w:left="927" w:hanging="360"/>
      </w:pPr>
      <w:rPr>
        <w:rFonts w:hint="default"/>
      </w:rPr>
    </w:lvl>
    <w:lvl w:ilvl="1" w:tplc="97784F52">
      <w:start w:val="1"/>
      <w:numFmt w:val="lowerLetter"/>
      <w:lvlText w:val="%2."/>
      <w:lvlJc w:val="left"/>
      <w:pPr>
        <w:ind w:left="1647" w:hanging="360"/>
      </w:pPr>
      <w:rPr>
        <w:b w:val="0"/>
        <w:bCs w:val="0"/>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C421033"/>
    <w:multiLevelType w:val="hybridMultilevel"/>
    <w:tmpl w:val="C4D6D8F2"/>
    <w:lvl w:ilvl="0" w:tplc="6382CB0A">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7" w15:restartNumberingAfterBreak="0">
    <w:nsid w:val="36727771"/>
    <w:multiLevelType w:val="hybridMultilevel"/>
    <w:tmpl w:val="434630EA"/>
    <w:lvl w:ilvl="0" w:tplc="F0DEF5AA">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8" w15:restartNumberingAfterBreak="0">
    <w:nsid w:val="3B5B558C"/>
    <w:multiLevelType w:val="hybridMultilevel"/>
    <w:tmpl w:val="FFFFFFFF"/>
    <w:styleLink w:val="ImportedStyle8"/>
    <w:lvl w:ilvl="0" w:tplc="4576307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E640C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6693B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0BEB722">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72685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482D80">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3B66ECC">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EC4D6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9E68E0C">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EC840C9"/>
    <w:multiLevelType w:val="hybridMultilevel"/>
    <w:tmpl w:val="F44A86B6"/>
    <w:lvl w:ilvl="0" w:tplc="1BA2600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0" w15:restartNumberingAfterBreak="0">
    <w:nsid w:val="45C25538"/>
    <w:multiLevelType w:val="hybridMultilevel"/>
    <w:tmpl w:val="24FE6846"/>
    <w:lvl w:ilvl="0" w:tplc="5714F1BA">
      <w:start w:val="1"/>
      <w:numFmt w:val="bullet"/>
      <w:lvlText w:val="-"/>
      <w:lvlJc w:val="left"/>
      <w:pPr>
        <w:ind w:left="1494" w:hanging="360"/>
      </w:pPr>
      <w:rPr>
        <w:rFonts w:ascii="Times New Roman" w:eastAsia="Arial Unicode MS" w:hAnsi="Times New Roman" w:cs="Times New Roman" w:hint="default"/>
      </w:rPr>
    </w:lvl>
    <w:lvl w:ilvl="1" w:tplc="38090003" w:tentative="1">
      <w:start w:val="1"/>
      <w:numFmt w:val="bullet"/>
      <w:lvlText w:val="o"/>
      <w:lvlJc w:val="left"/>
      <w:pPr>
        <w:ind w:left="2214" w:hanging="360"/>
      </w:pPr>
      <w:rPr>
        <w:rFonts w:ascii="Courier New" w:hAnsi="Courier New" w:cs="Courier New" w:hint="default"/>
      </w:rPr>
    </w:lvl>
    <w:lvl w:ilvl="2" w:tplc="38090005" w:tentative="1">
      <w:start w:val="1"/>
      <w:numFmt w:val="bullet"/>
      <w:lvlText w:val=""/>
      <w:lvlJc w:val="left"/>
      <w:pPr>
        <w:ind w:left="2934" w:hanging="360"/>
      </w:pPr>
      <w:rPr>
        <w:rFonts w:ascii="Wingdings" w:hAnsi="Wingdings" w:hint="default"/>
      </w:rPr>
    </w:lvl>
    <w:lvl w:ilvl="3" w:tplc="38090001" w:tentative="1">
      <w:start w:val="1"/>
      <w:numFmt w:val="bullet"/>
      <w:lvlText w:val=""/>
      <w:lvlJc w:val="left"/>
      <w:pPr>
        <w:ind w:left="3654" w:hanging="360"/>
      </w:pPr>
      <w:rPr>
        <w:rFonts w:ascii="Symbol" w:hAnsi="Symbol" w:hint="default"/>
      </w:rPr>
    </w:lvl>
    <w:lvl w:ilvl="4" w:tplc="38090003" w:tentative="1">
      <w:start w:val="1"/>
      <w:numFmt w:val="bullet"/>
      <w:lvlText w:val="o"/>
      <w:lvlJc w:val="left"/>
      <w:pPr>
        <w:ind w:left="4374" w:hanging="360"/>
      </w:pPr>
      <w:rPr>
        <w:rFonts w:ascii="Courier New" w:hAnsi="Courier New" w:cs="Courier New" w:hint="default"/>
      </w:rPr>
    </w:lvl>
    <w:lvl w:ilvl="5" w:tplc="38090005" w:tentative="1">
      <w:start w:val="1"/>
      <w:numFmt w:val="bullet"/>
      <w:lvlText w:val=""/>
      <w:lvlJc w:val="left"/>
      <w:pPr>
        <w:ind w:left="5094" w:hanging="360"/>
      </w:pPr>
      <w:rPr>
        <w:rFonts w:ascii="Wingdings" w:hAnsi="Wingdings" w:hint="default"/>
      </w:rPr>
    </w:lvl>
    <w:lvl w:ilvl="6" w:tplc="38090001" w:tentative="1">
      <w:start w:val="1"/>
      <w:numFmt w:val="bullet"/>
      <w:lvlText w:val=""/>
      <w:lvlJc w:val="left"/>
      <w:pPr>
        <w:ind w:left="5814" w:hanging="360"/>
      </w:pPr>
      <w:rPr>
        <w:rFonts w:ascii="Symbol" w:hAnsi="Symbol" w:hint="default"/>
      </w:rPr>
    </w:lvl>
    <w:lvl w:ilvl="7" w:tplc="38090003" w:tentative="1">
      <w:start w:val="1"/>
      <w:numFmt w:val="bullet"/>
      <w:lvlText w:val="o"/>
      <w:lvlJc w:val="left"/>
      <w:pPr>
        <w:ind w:left="6534" w:hanging="360"/>
      </w:pPr>
      <w:rPr>
        <w:rFonts w:ascii="Courier New" w:hAnsi="Courier New" w:cs="Courier New" w:hint="default"/>
      </w:rPr>
    </w:lvl>
    <w:lvl w:ilvl="8" w:tplc="38090005" w:tentative="1">
      <w:start w:val="1"/>
      <w:numFmt w:val="bullet"/>
      <w:lvlText w:val=""/>
      <w:lvlJc w:val="left"/>
      <w:pPr>
        <w:ind w:left="7254" w:hanging="360"/>
      </w:pPr>
      <w:rPr>
        <w:rFonts w:ascii="Wingdings" w:hAnsi="Wingdings" w:hint="default"/>
      </w:rPr>
    </w:lvl>
  </w:abstractNum>
  <w:abstractNum w:abstractNumId="11" w15:restartNumberingAfterBreak="0">
    <w:nsid w:val="5013422A"/>
    <w:multiLevelType w:val="hybridMultilevel"/>
    <w:tmpl w:val="79F89EB6"/>
    <w:lvl w:ilvl="0" w:tplc="875C4354">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2" w15:restartNumberingAfterBreak="0">
    <w:nsid w:val="502729C2"/>
    <w:multiLevelType w:val="hybridMultilevel"/>
    <w:tmpl w:val="FFFFFFFF"/>
    <w:numStyleLink w:val="ImportedStyle1"/>
  </w:abstractNum>
  <w:abstractNum w:abstractNumId="13" w15:restartNumberingAfterBreak="0">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1EA1E4">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4CA4C5EC">
      <w:start w:val="1"/>
      <w:numFmt w:val="lowerRoman"/>
      <w:lvlText w:val="%3."/>
      <w:lvlJc w:val="left"/>
      <w:pPr>
        <w:ind w:left="200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2FA3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C9C2E">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6BE57A4">
      <w:start w:val="1"/>
      <w:numFmt w:val="lowerRoman"/>
      <w:lvlText w:val="%6."/>
      <w:lvlJc w:val="left"/>
      <w:pPr>
        <w:ind w:left="416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C1BA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5CB4FA2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1A532E">
      <w:start w:val="1"/>
      <w:numFmt w:val="lowerRoman"/>
      <w:lvlText w:val="%9."/>
      <w:lvlJc w:val="left"/>
      <w:pPr>
        <w:ind w:left="6327"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6C62428"/>
    <w:multiLevelType w:val="hybridMultilevel"/>
    <w:tmpl w:val="FFFFFFFF"/>
    <w:styleLink w:val="ImportedStyle7"/>
    <w:lvl w:ilvl="0" w:tplc="7F1262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CF0526E">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F2AE92">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2F758">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FE472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2A2946">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F1920EA4">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92D18E">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9A43E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C8F2AC6"/>
    <w:multiLevelType w:val="hybridMultilevel"/>
    <w:tmpl w:val="807452D2"/>
    <w:lvl w:ilvl="0" w:tplc="DBD4CEEA">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7" w15:restartNumberingAfterBreak="0">
    <w:nsid w:val="5E187ED8"/>
    <w:multiLevelType w:val="hybridMultilevel"/>
    <w:tmpl w:val="E3280580"/>
    <w:lvl w:ilvl="0" w:tplc="405EB2B2">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8" w15:restartNumberingAfterBreak="0">
    <w:nsid w:val="5F8E2534"/>
    <w:multiLevelType w:val="hybridMultilevel"/>
    <w:tmpl w:val="8B107A3A"/>
    <w:lvl w:ilvl="0" w:tplc="55C6E3B0">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9" w15:restartNumberingAfterBreak="0">
    <w:nsid w:val="613E4789"/>
    <w:multiLevelType w:val="multilevel"/>
    <w:tmpl w:val="D7C407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val="0"/>
        <w:bCs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F82259F"/>
    <w:multiLevelType w:val="hybridMultilevel"/>
    <w:tmpl w:val="FFFFFFFF"/>
    <w:styleLink w:val="ImportedStyle2"/>
    <w:lvl w:ilvl="0" w:tplc="176AB3D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E147BF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06A98D0">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DED6381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BF83A5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8F6835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D01C655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4D0634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A6884D0">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E3049D0"/>
    <w:multiLevelType w:val="hybridMultilevel"/>
    <w:tmpl w:val="89A030F4"/>
    <w:lvl w:ilvl="0" w:tplc="EA4A9E76">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num w:numId="1">
    <w:abstractNumId w:val="13"/>
  </w:num>
  <w:num w:numId="2">
    <w:abstractNumId w:val="12"/>
    <w:lvlOverride w:ilvl="6">
      <w:lvl w:ilvl="6" w:tplc="2020E2D4">
        <w:start w:val="1"/>
        <w:numFmt w:val="decimal"/>
        <w:lvlText w:val="%7."/>
        <w:lvlJc w:val="left"/>
        <w:pPr>
          <w:ind w:left="4887" w:hanging="567"/>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
    <w:abstractNumId w:val="20"/>
  </w:num>
  <w:num w:numId="4">
    <w:abstractNumId w:val="15"/>
  </w:num>
  <w:num w:numId="5">
    <w:abstractNumId w:val="2"/>
  </w:num>
  <w:num w:numId="6">
    <w:abstractNumId w:val="0"/>
  </w:num>
  <w:num w:numId="7">
    <w:abstractNumId w:val="3"/>
  </w:num>
  <w:num w:numId="8">
    <w:abstractNumId w:val="14"/>
  </w:num>
  <w:num w:numId="9">
    <w:abstractNumId w:val="8"/>
  </w:num>
  <w:num w:numId="10">
    <w:abstractNumId w:val="5"/>
  </w:num>
  <w:num w:numId="11">
    <w:abstractNumId w:val="9"/>
  </w:num>
  <w:num w:numId="12">
    <w:abstractNumId w:val="11"/>
  </w:num>
  <w:num w:numId="13">
    <w:abstractNumId w:val="1"/>
  </w:num>
  <w:num w:numId="14">
    <w:abstractNumId w:val="21"/>
  </w:num>
  <w:num w:numId="15">
    <w:abstractNumId w:val="10"/>
  </w:num>
  <w:num w:numId="16">
    <w:abstractNumId w:val="4"/>
  </w:num>
  <w:num w:numId="17">
    <w:abstractNumId w:val="12"/>
  </w:num>
  <w:num w:numId="18">
    <w:abstractNumId w:val="19"/>
  </w:num>
  <w:num w:numId="19">
    <w:abstractNumId w:val="17"/>
  </w:num>
  <w:num w:numId="20">
    <w:abstractNumId w:val="7"/>
  </w:num>
  <w:num w:numId="21">
    <w:abstractNumId w:val="18"/>
  </w:num>
  <w:num w:numId="22">
    <w:abstractNumId w:val="16"/>
  </w:num>
  <w:num w:numId="23">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79C"/>
    <w:rsid w:val="000208C4"/>
    <w:rsid w:val="00083ED4"/>
    <w:rsid w:val="000B41DD"/>
    <w:rsid w:val="000D1D57"/>
    <w:rsid w:val="000E1E76"/>
    <w:rsid w:val="00100B02"/>
    <w:rsid w:val="0018202F"/>
    <w:rsid w:val="00231B39"/>
    <w:rsid w:val="00242459"/>
    <w:rsid w:val="00293F12"/>
    <w:rsid w:val="0033092C"/>
    <w:rsid w:val="003406EF"/>
    <w:rsid w:val="003A5CEF"/>
    <w:rsid w:val="00402F1B"/>
    <w:rsid w:val="00453CC9"/>
    <w:rsid w:val="0046536A"/>
    <w:rsid w:val="004B7A2F"/>
    <w:rsid w:val="004D22B2"/>
    <w:rsid w:val="004F4A98"/>
    <w:rsid w:val="00500122"/>
    <w:rsid w:val="005060F4"/>
    <w:rsid w:val="00522981"/>
    <w:rsid w:val="00525B30"/>
    <w:rsid w:val="0058735D"/>
    <w:rsid w:val="005A0D25"/>
    <w:rsid w:val="005E193B"/>
    <w:rsid w:val="005E473D"/>
    <w:rsid w:val="00600541"/>
    <w:rsid w:val="006047BD"/>
    <w:rsid w:val="00611F4D"/>
    <w:rsid w:val="00630C49"/>
    <w:rsid w:val="006A76EC"/>
    <w:rsid w:val="006E40BC"/>
    <w:rsid w:val="006F4B9E"/>
    <w:rsid w:val="00720887"/>
    <w:rsid w:val="007216B6"/>
    <w:rsid w:val="00725F04"/>
    <w:rsid w:val="0074178E"/>
    <w:rsid w:val="007B413F"/>
    <w:rsid w:val="007F5430"/>
    <w:rsid w:val="0080140D"/>
    <w:rsid w:val="00880911"/>
    <w:rsid w:val="008A5618"/>
    <w:rsid w:val="008D7D02"/>
    <w:rsid w:val="00912EF7"/>
    <w:rsid w:val="009479CF"/>
    <w:rsid w:val="0099249F"/>
    <w:rsid w:val="009A379C"/>
    <w:rsid w:val="009E411B"/>
    <w:rsid w:val="00A04665"/>
    <w:rsid w:val="00A1038F"/>
    <w:rsid w:val="00A1351A"/>
    <w:rsid w:val="00A60A34"/>
    <w:rsid w:val="00A76B4F"/>
    <w:rsid w:val="00AE376E"/>
    <w:rsid w:val="00B20188"/>
    <w:rsid w:val="00B24293"/>
    <w:rsid w:val="00B60F0E"/>
    <w:rsid w:val="00B61DE8"/>
    <w:rsid w:val="00BB75B0"/>
    <w:rsid w:val="00BC324C"/>
    <w:rsid w:val="00BE11E0"/>
    <w:rsid w:val="00BF054C"/>
    <w:rsid w:val="00C72110"/>
    <w:rsid w:val="00C80627"/>
    <w:rsid w:val="00C839C1"/>
    <w:rsid w:val="00C96A35"/>
    <w:rsid w:val="00D04EFC"/>
    <w:rsid w:val="00D15D13"/>
    <w:rsid w:val="00D8055C"/>
    <w:rsid w:val="00D830FB"/>
    <w:rsid w:val="00D87568"/>
    <w:rsid w:val="00DB69F2"/>
    <w:rsid w:val="00E243CC"/>
    <w:rsid w:val="00E3438C"/>
    <w:rsid w:val="00E7433C"/>
    <w:rsid w:val="00E82A75"/>
    <w:rsid w:val="00E950E6"/>
    <w:rsid w:val="00EA20E3"/>
    <w:rsid w:val="00EC1D26"/>
    <w:rsid w:val="00EE4211"/>
    <w:rsid w:val="00EF6DC0"/>
    <w:rsid w:val="00F01619"/>
    <w:rsid w:val="00F33446"/>
    <w:rsid w:val="00F52CF7"/>
    <w:rsid w:val="00FA0125"/>
    <w:rsid w:val="00FA1F1D"/>
    <w:rsid w:val="00FC385C"/>
    <w:rsid w:val="00FD05C4"/>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927F2"/>
  <w15:docId w15:val="{FDE0F66E-55C2-4665-B6DA-70188C2D5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nhideWhenUsed/>
    <w:rsid w:val="00076F60"/>
    <w:rPr>
      <w:color w:val="0000FF"/>
      <w:u w:val="single"/>
    </w:rPr>
  </w:style>
  <w:style w:type="paragraph" w:styleId="ListParagraph">
    <w:name w:val="List Paragraph"/>
    <w:basedOn w:val="Normal"/>
    <w:qFormat/>
    <w:rsid w:val="00076F60"/>
    <w:pPr>
      <w:ind w:left="720"/>
      <w:contextualSpacing/>
    </w:pPr>
  </w:style>
  <w:style w:type="paragraph" w:styleId="FootnoteText">
    <w:name w:val="footnote text"/>
    <w:basedOn w:val="Normal"/>
    <w:link w:val="FootnoteTextChar"/>
    <w:unhideWhenUsed/>
    <w:rsid w:val="00076F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6F60"/>
    <w:rPr>
      <w:sz w:val="20"/>
      <w:szCs w:val="20"/>
    </w:rPr>
  </w:style>
  <w:style w:type="character" w:styleId="FootnoteReference">
    <w:name w:val="footnote reference"/>
    <w:basedOn w:val="DefaultParagraphFont"/>
    <w:uiPriority w:val="99"/>
    <w:semiHidden/>
    <w:unhideWhenUsed/>
    <w:rsid w:val="00076F60"/>
    <w:rPr>
      <w:vertAlign w:val="superscript"/>
    </w:rPr>
  </w:style>
  <w:style w:type="paragraph" w:customStyle="1" w:styleId="Default">
    <w:name w:val="Default"/>
    <w:rsid w:val="00D15675"/>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126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26EC0"/>
    <w:rPr>
      <w:rFonts w:ascii="Courier New" w:eastAsia="Times New Roman" w:hAnsi="Courier New" w:cs="Courier New"/>
      <w:sz w:val="20"/>
      <w:szCs w:val="20"/>
      <w:lang w:eastAsia="id-ID"/>
    </w:rPr>
  </w:style>
  <w:style w:type="character" w:customStyle="1" w:styleId="y2iqfc">
    <w:name w:val="y2iqfc"/>
    <w:basedOn w:val="DefaultParagraphFont"/>
    <w:rsid w:val="00126EC0"/>
  </w:style>
  <w:style w:type="paragraph" w:customStyle="1" w:styleId="Heading">
    <w:name w:val="Heading"/>
    <w:next w:val="Normal"/>
    <w:rsid w:val="00126EC0"/>
    <w:pPr>
      <w:keepNext/>
      <w:keepLines/>
      <w:pBdr>
        <w:top w:val="nil"/>
        <w:left w:val="nil"/>
        <w:bottom w:val="nil"/>
        <w:right w:val="nil"/>
        <w:between w:val="nil"/>
        <w:bar w:val="nil"/>
      </w:pBdr>
      <w:spacing w:after="0" w:line="240" w:lineRule="auto"/>
      <w:jc w:val="center"/>
      <w:outlineLvl w:val="0"/>
    </w:pPr>
    <w:rPr>
      <w:rFonts w:ascii="Arial" w:eastAsia="Arial Unicode MS" w:hAnsi="Arial" w:cs="Arial Unicode MS"/>
      <w:b/>
      <w:bCs/>
      <w:color w:val="000000"/>
      <w:u w:color="000000"/>
      <w:bdr w:val="nil"/>
      <w:lang w:val="en-US"/>
      <w14:textOutline w14:w="0" w14:cap="flat" w14:cmpd="sng" w14:algn="ctr">
        <w14:noFill/>
        <w14:prstDash w14:val="solid"/>
        <w14:bevel/>
      </w14:textOutline>
    </w:rPr>
  </w:style>
  <w:style w:type="character" w:customStyle="1" w:styleId="lrzxr">
    <w:name w:val="lrzxr"/>
    <w:basedOn w:val="DefaultParagraphFont"/>
    <w:rsid w:val="000B061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82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A75"/>
  </w:style>
  <w:style w:type="paragraph" w:styleId="Footer">
    <w:name w:val="footer"/>
    <w:basedOn w:val="Normal"/>
    <w:link w:val="FooterChar"/>
    <w:uiPriority w:val="99"/>
    <w:unhideWhenUsed/>
    <w:rsid w:val="00E82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A75"/>
  </w:style>
  <w:style w:type="paragraph" w:customStyle="1" w:styleId="Body">
    <w:name w:val="Body"/>
    <w:rsid w:val="00BB75B0"/>
    <w:pPr>
      <w:pBdr>
        <w:top w:val="nil"/>
        <w:left w:val="nil"/>
        <w:bottom w:val="nil"/>
        <w:right w:val="nil"/>
        <w:between w:val="nil"/>
        <w:bar w:val="nil"/>
      </w:pBdr>
      <w:spacing w:after="200" w:line="276" w:lineRule="auto"/>
    </w:pPr>
    <w:rPr>
      <w:rFonts w:eastAsia="Arial Unicode MS" w:cs="Arial Unicode MS"/>
      <w:color w:val="000000"/>
      <w:u w:color="000000"/>
      <w:bdr w:val="nil"/>
      <w:lang w:val="en-ID" w:eastAsia="en-US"/>
      <w14:textOutline w14:w="0" w14:cap="flat" w14:cmpd="sng" w14:algn="ctr">
        <w14:noFill/>
        <w14:prstDash w14:val="solid"/>
        <w14:bevel/>
      </w14:textOutline>
    </w:rPr>
  </w:style>
  <w:style w:type="paragraph" w:customStyle="1" w:styleId="HeaderFooter">
    <w:name w:val="Header &amp; Footer"/>
    <w:rsid w:val="00BB75B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ID" w:eastAsia="en-US"/>
      <w14:textOutline w14:w="0" w14:cap="flat" w14:cmpd="sng" w14:algn="ctr">
        <w14:noFill/>
        <w14:prstDash w14:val="solid"/>
        <w14:bevel/>
      </w14:textOutline>
    </w:rPr>
  </w:style>
  <w:style w:type="numbering" w:customStyle="1" w:styleId="ImportedStyle1">
    <w:name w:val="Imported Style 1"/>
    <w:rsid w:val="00BB75B0"/>
    <w:pPr>
      <w:numPr>
        <w:numId w:val="1"/>
      </w:numPr>
    </w:pPr>
  </w:style>
  <w:style w:type="character" w:customStyle="1" w:styleId="Link">
    <w:name w:val="Link"/>
    <w:rsid w:val="00BB75B0"/>
    <w:rPr>
      <w:outline w:val="0"/>
      <w:color w:val="0000FF"/>
      <w:u w:val="single" w:color="0000FF"/>
    </w:rPr>
  </w:style>
  <w:style w:type="character" w:customStyle="1" w:styleId="Hyperlink0">
    <w:name w:val="Hyperlink.0"/>
    <w:basedOn w:val="Link"/>
    <w:rsid w:val="00BB75B0"/>
    <w:rPr>
      <w:rFonts w:ascii="Times New Roman" w:eastAsia="Times New Roman" w:hAnsi="Times New Roman" w:cs="Times New Roman"/>
      <w:outline w:val="0"/>
      <w:color w:val="0000FF"/>
      <w:u w:val="single" w:color="0000FF"/>
    </w:rPr>
  </w:style>
  <w:style w:type="numbering" w:customStyle="1" w:styleId="ImportedStyle2">
    <w:name w:val="Imported Style 2"/>
    <w:rsid w:val="00BB75B0"/>
    <w:pPr>
      <w:numPr>
        <w:numId w:val="3"/>
      </w:numPr>
    </w:pPr>
  </w:style>
  <w:style w:type="numbering" w:customStyle="1" w:styleId="ImportedStyle3">
    <w:name w:val="Imported Style 3"/>
    <w:rsid w:val="00BB75B0"/>
    <w:pPr>
      <w:numPr>
        <w:numId w:val="4"/>
      </w:numPr>
    </w:pPr>
  </w:style>
  <w:style w:type="character" w:customStyle="1" w:styleId="Hyperlink1">
    <w:name w:val="Hyperlink.1"/>
    <w:basedOn w:val="Link"/>
    <w:rsid w:val="00BB75B0"/>
    <w:rPr>
      <w:outline w:val="0"/>
      <w:color w:val="0000FF"/>
      <w:u w:val="single" w:color="0000FF"/>
      <w:shd w:val="clear" w:color="auto" w:fill="FFFFFF"/>
    </w:rPr>
  </w:style>
  <w:style w:type="numbering" w:customStyle="1" w:styleId="ImportedStyle4">
    <w:name w:val="Imported Style 4"/>
    <w:rsid w:val="00BB75B0"/>
    <w:pPr>
      <w:numPr>
        <w:numId w:val="5"/>
      </w:numPr>
    </w:pPr>
  </w:style>
  <w:style w:type="numbering" w:customStyle="1" w:styleId="ImportedStyle5">
    <w:name w:val="Imported Style 5"/>
    <w:rsid w:val="00BB75B0"/>
    <w:pPr>
      <w:numPr>
        <w:numId w:val="6"/>
      </w:numPr>
    </w:pPr>
  </w:style>
  <w:style w:type="numbering" w:customStyle="1" w:styleId="ImportedStyle6">
    <w:name w:val="Imported Style 6"/>
    <w:rsid w:val="00BB75B0"/>
    <w:pPr>
      <w:numPr>
        <w:numId w:val="7"/>
      </w:numPr>
    </w:pPr>
  </w:style>
  <w:style w:type="numbering" w:customStyle="1" w:styleId="ImportedStyle7">
    <w:name w:val="Imported Style 7"/>
    <w:rsid w:val="00BB75B0"/>
    <w:pPr>
      <w:numPr>
        <w:numId w:val="8"/>
      </w:numPr>
    </w:pPr>
  </w:style>
  <w:style w:type="numbering" w:customStyle="1" w:styleId="ImportedStyle8">
    <w:name w:val="Imported Style 8"/>
    <w:rsid w:val="00BB75B0"/>
    <w:pPr>
      <w:numPr>
        <w:numId w:val="9"/>
      </w:numPr>
    </w:pPr>
  </w:style>
  <w:style w:type="paragraph" w:styleId="BalloonText">
    <w:name w:val="Balloon Text"/>
    <w:basedOn w:val="Normal"/>
    <w:link w:val="BalloonTextChar"/>
    <w:uiPriority w:val="99"/>
    <w:semiHidden/>
    <w:unhideWhenUsed/>
    <w:rsid w:val="00BB75B0"/>
    <w:pPr>
      <w:pBdr>
        <w:top w:val="nil"/>
        <w:left w:val="nil"/>
        <w:bottom w:val="nil"/>
        <w:right w:val="nil"/>
        <w:between w:val="nil"/>
        <w:bar w:val="nil"/>
      </w:pBdr>
      <w:spacing w:after="0" w:line="240" w:lineRule="auto"/>
    </w:pPr>
    <w:rPr>
      <w:rFonts w:ascii="Segoe UI" w:eastAsia="Arial Unicode MS" w:hAnsi="Segoe UI" w:cs="Segoe UI"/>
      <w:sz w:val="18"/>
      <w:szCs w:val="18"/>
      <w:bdr w:val="nil"/>
      <w:lang w:val="en-US" w:eastAsia="en-US"/>
    </w:rPr>
  </w:style>
  <w:style w:type="character" w:customStyle="1" w:styleId="BalloonTextChar">
    <w:name w:val="Balloon Text Char"/>
    <w:basedOn w:val="DefaultParagraphFont"/>
    <w:link w:val="BalloonText"/>
    <w:uiPriority w:val="99"/>
    <w:semiHidden/>
    <w:rsid w:val="00BB75B0"/>
    <w:rPr>
      <w:rFonts w:ascii="Segoe UI" w:eastAsia="Arial Unicode MS" w:hAnsi="Segoe UI" w:cs="Segoe UI"/>
      <w:sz w:val="18"/>
      <w:szCs w:val="18"/>
      <w:bdr w:val="nil"/>
      <w:lang w:val="en-US" w:eastAsia="en-US"/>
    </w:rPr>
  </w:style>
  <w:style w:type="character" w:styleId="Strong">
    <w:name w:val="Strong"/>
    <w:basedOn w:val="DefaultParagraphFont"/>
    <w:uiPriority w:val="22"/>
    <w:qFormat/>
    <w:rsid w:val="00BB75B0"/>
    <w:rPr>
      <w:b/>
      <w:bCs/>
    </w:rPr>
  </w:style>
  <w:style w:type="character" w:customStyle="1" w:styleId="sw">
    <w:name w:val="sw"/>
    <w:basedOn w:val="DefaultParagraphFont"/>
    <w:rsid w:val="00BB7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gq7NNwh03jg3Ms8kb5Rbzbv6lg==">CgMxLjAyCGguZ2pkZ3hzOAByITEyM0lERHhoSklna1hSWVY1ZUpMeWJIUUFFdlJIUzRFZg==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6C16792-3917-48EC-BDBF-26B8B3BA5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4295</Words>
  <Characters>24488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Akim PC</dc:creator>
  <cp:lastModifiedBy>DELL</cp:lastModifiedBy>
  <cp:revision>4</cp:revision>
  <dcterms:created xsi:type="dcterms:W3CDTF">2023-07-15T13:31:00Z</dcterms:created>
  <dcterms:modified xsi:type="dcterms:W3CDTF">2023-07-20T04:32:00Z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026c9278-29af-39e8-9e2a-289d132118a9</vt:lpwstr>
  </property>
  <property fmtid="{D5CDD505-2E9C-101B-9397-08002B2CF9AE}" pid="24" name="Mendeley Citation Style_1">
    <vt:lpwstr>http://www.zotero.org/styles/apa</vt:lpwstr>
  </property>
</Properties>
</file>