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C40C8" w14:textId="313AE9D1" w:rsidR="00792153" w:rsidRPr="005772B1" w:rsidRDefault="00792153" w:rsidP="008F4667">
      <w:pPr>
        <w:spacing w:after="0" w:line="240" w:lineRule="auto"/>
        <w:jc w:val="center"/>
        <w:rPr>
          <w:rFonts w:ascii="Cambria" w:hAnsi="Cambria" w:cs="Times New Roman"/>
          <w:b/>
          <w:bCs/>
          <w:sz w:val="28"/>
          <w:szCs w:val="28"/>
        </w:rPr>
      </w:pPr>
      <w:r w:rsidRPr="005772B1">
        <w:rPr>
          <w:rFonts w:ascii="Cambria" w:hAnsi="Cambria" w:cs="Times New Roman"/>
          <w:b/>
          <w:bCs/>
          <w:sz w:val="28"/>
          <w:szCs w:val="28"/>
        </w:rPr>
        <w:t>TINJAUAN YURIDIS JUSTICE COLLABORATOR RICHARD</w:t>
      </w:r>
      <w:r w:rsidR="00D84BBE" w:rsidRPr="005772B1">
        <w:rPr>
          <w:rFonts w:ascii="Cambria" w:hAnsi="Cambria" w:cs="Times New Roman"/>
          <w:b/>
          <w:bCs/>
          <w:sz w:val="28"/>
          <w:szCs w:val="28"/>
        </w:rPr>
        <w:t xml:space="preserve"> </w:t>
      </w:r>
      <w:r w:rsidRPr="005772B1">
        <w:rPr>
          <w:rFonts w:ascii="Cambria" w:hAnsi="Cambria" w:cs="Times New Roman"/>
          <w:b/>
          <w:bCs/>
          <w:sz w:val="28"/>
          <w:szCs w:val="28"/>
        </w:rPr>
        <w:t>ELIEZER</w:t>
      </w:r>
      <w:r w:rsidR="00D84BBE" w:rsidRPr="005772B1">
        <w:rPr>
          <w:rFonts w:ascii="Cambria" w:hAnsi="Cambria" w:cs="Times New Roman"/>
          <w:b/>
          <w:bCs/>
          <w:sz w:val="28"/>
          <w:szCs w:val="28"/>
        </w:rPr>
        <w:t xml:space="preserve"> </w:t>
      </w:r>
      <w:r w:rsidRPr="005772B1">
        <w:rPr>
          <w:rFonts w:ascii="Cambria" w:hAnsi="Cambria" w:cs="Times New Roman"/>
          <w:b/>
          <w:bCs/>
          <w:sz w:val="28"/>
          <w:szCs w:val="28"/>
        </w:rPr>
        <w:t>STUDI KASUS PUTUSAN NOMOR 798/Pid.B/2022/PN.Jkt.Sel</w:t>
      </w:r>
    </w:p>
    <w:p w14:paraId="1CDAA82E" w14:textId="77777777" w:rsidR="00F56F96" w:rsidRDefault="00F56F96" w:rsidP="00792153">
      <w:pPr>
        <w:spacing w:after="0" w:line="240" w:lineRule="auto"/>
        <w:jc w:val="center"/>
        <w:rPr>
          <w:rFonts w:ascii="Cambria" w:hAnsi="Cambria" w:cs="Times New Roman"/>
          <w:b/>
          <w:bCs/>
          <w:sz w:val="24"/>
          <w:szCs w:val="24"/>
        </w:rPr>
      </w:pPr>
    </w:p>
    <w:p w14:paraId="431E4260" w14:textId="7A6F59F3" w:rsidR="00792153" w:rsidRPr="005772B1" w:rsidRDefault="00F56F96" w:rsidP="00792153">
      <w:pPr>
        <w:spacing w:after="0" w:line="240" w:lineRule="auto"/>
        <w:jc w:val="center"/>
        <w:rPr>
          <w:rFonts w:ascii="Cambria" w:hAnsi="Cambria" w:cs="Times New Roman"/>
          <w:b/>
          <w:bCs/>
          <w:sz w:val="24"/>
          <w:szCs w:val="24"/>
        </w:rPr>
      </w:pPr>
      <w:bookmarkStart w:id="0" w:name="_GoBack"/>
      <w:r w:rsidRPr="00F56F96">
        <w:rPr>
          <w:rFonts w:ascii="Cambria" w:hAnsi="Cambria" w:cs="Times New Roman"/>
          <w:b/>
          <w:bCs/>
          <w:sz w:val="24"/>
          <w:szCs w:val="24"/>
        </w:rPr>
        <w:t>Chiqo Putra Ferdiawan</w:t>
      </w:r>
    </w:p>
    <w:bookmarkEnd w:id="0"/>
    <w:p w14:paraId="493FE776" w14:textId="77777777" w:rsidR="00F56F96" w:rsidRDefault="00F56F96" w:rsidP="00F56F96">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14:paraId="0B72AB94" w14:textId="77777777" w:rsidR="00F56F96" w:rsidRDefault="00F56F96" w:rsidP="00F56F96">
      <w:pPr>
        <w:rPr>
          <w:lang w:val="en-US" w:eastAsia="en-ID"/>
        </w:rPr>
      </w:pPr>
    </w:p>
    <w:p w14:paraId="492D0F74" w14:textId="24DC45FA" w:rsidR="00F56F96" w:rsidRPr="00F56F96" w:rsidRDefault="00F56F96" w:rsidP="00F56F96">
      <w:pPr>
        <w:spacing w:after="0"/>
        <w:jc w:val="center"/>
        <w:rPr>
          <w:b/>
          <w:lang w:val="en-US" w:eastAsia="en-ID"/>
        </w:rPr>
      </w:pPr>
      <w:r w:rsidRPr="00F56F96">
        <w:rPr>
          <w:b/>
          <w:lang w:val="en-US" w:eastAsia="en-ID"/>
        </w:rPr>
        <w:t>August Hamonangan</w:t>
      </w:r>
    </w:p>
    <w:p w14:paraId="0314CDA9" w14:textId="77777777" w:rsidR="00F56F96" w:rsidRDefault="00F56F96" w:rsidP="00F56F96">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14:paraId="3D67930A" w14:textId="77777777" w:rsidR="00D47658" w:rsidRPr="005772B1" w:rsidRDefault="00D47658" w:rsidP="00792153">
      <w:pPr>
        <w:spacing w:after="0" w:line="240" w:lineRule="auto"/>
        <w:rPr>
          <w:rFonts w:ascii="Cambria" w:hAnsi="Cambria" w:cs="Times New Roman"/>
          <w:b/>
          <w:sz w:val="24"/>
          <w:szCs w:val="24"/>
          <w:u w:val="single"/>
        </w:rPr>
      </w:pPr>
    </w:p>
    <w:p w14:paraId="225C9273" w14:textId="77777777" w:rsidR="00D47658" w:rsidRPr="005772B1" w:rsidRDefault="00D47658" w:rsidP="00D47658">
      <w:pPr>
        <w:pStyle w:val="Body"/>
        <w:keepNext/>
        <w:pBdr>
          <w:bottom w:val="single" w:sz="4" w:space="0" w:color="000000"/>
        </w:pBdr>
        <w:spacing w:after="0" w:line="240" w:lineRule="auto"/>
        <w:outlineLvl w:val="0"/>
        <w:rPr>
          <w:rFonts w:ascii="Cambria" w:eastAsia="Times New Roman" w:hAnsi="Cambria" w:cs="Times New Roman"/>
          <w:b/>
          <w:bCs/>
          <w:i/>
          <w:iCs/>
          <w:sz w:val="24"/>
          <w:szCs w:val="24"/>
        </w:rPr>
      </w:pPr>
      <w:r w:rsidRPr="005772B1">
        <w:rPr>
          <w:rFonts w:ascii="Cambria" w:hAnsi="Cambria" w:cs="Times New Roman"/>
          <w:b/>
          <w:bCs/>
          <w:i/>
          <w:iCs/>
          <w:sz w:val="24"/>
          <w:szCs w:val="24"/>
          <w:lang w:val="en-US"/>
        </w:rPr>
        <w:t>Abstract</w:t>
      </w:r>
    </w:p>
    <w:p w14:paraId="58EB6972" w14:textId="77777777" w:rsidR="003370FB" w:rsidRPr="005772B1" w:rsidRDefault="003370FB" w:rsidP="00D47658">
      <w:pPr>
        <w:spacing w:after="120" w:line="240" w:lineRule="auto"/>
        <w:jc w:val="both"/>
        <w:rPr>
          <w:rFonts w:ascii="Cambria" w:hAnsi="Cambria" w:cs="Times New Roman"/>
          <w:iCs/>
          <w:sz w:val="24"/>
          <w:szCs w:val="24"/>
          <w:lang w:val="en-US"/>
        </w:rPr>
      </w:pPr>
      <w:r w:rsidRPr="005772B1">
        <w:rPr>
          <w:rFonts w:ascii="Cambria" w:hAnsi="Cambria" w:cs="Times New Roman"/>
          <w:iCs/>
          <w:sz w:val="24"/>
          <w:szCs w:val="24"/>
          <w:lang w:val="en-US"/>
        </w:rPr>
        <w:t xml:space="preserve">This research examines the study of how normative reviews relate to Richard Eliezer becoming a Justice Collaborator in accordance with Court Decision Number: 798/Pid.B/2022/PN.Jkt.Sel. The research used in this study is normative research which is described descriptively through the study of legislation, norms and others. From this research it is known that criminal offenders who are willing to cooperate with law enforcement agencies to uncover a case or crime that is considered large and complex are called justice collaborators. One of them is in the act of premeditated murder, in the disclosure </w:t>
      </w:r>
      <w:proofErr w:type="gramStart"/>
      <w:r w:rsidRPr="005772B1">
        <w:rPr>
          <w:rFonts w:ascii="Cambria" w:hAnsi="Cambria" w:cs="Times New Roman"/>
          <w:iCs/>
          <w:sz w:val="24"/>
          <w:szCs w:val="24"/>
          <w:lang w:val="en-US"/>
        </w:rPr>
        <w:t>process,</w:t>
      </w:r>
      <w:proofErr w:type="gramEnd"/>
      <w:r w:rsidRPr="005772B1">
        <w:rPr>
          <w:rFonts w:ascii="Cambria" w:hAnsi="Cambria" w:cs="Times New Roman"/>
          <w:iCs/>
          <w:sz w:val="24"/>
          <w:szCs w:val="24"/>
          <w:lang w:val="en-US"/>
        </w:rPr>
        <w:t xml:space="preserve"> the willingness of the perpetrators is needed to reveal the role of each of the actors involved. In the most recent case, namely Richard Eliezer Pudihang Lumiu, who was appointed as a Justice Collaborator, in his case, he was able to obtain sanction relief compared to several other perpetrators. This is regulated in Law Number 13 of 2006 concerning the Protection of Witnesses and Victims. Richard Eliezer in court as providing information needed to reveal the crime that occurred. The information that has been given is the basis for the judges' considerations in granting Richard Eliezer a leniency.</w:t>
      </w:r>
    </w:p>
    <w:p w14:paraId="3C8AA44A" w14:textId="586C970B" w:rsidR="00D47658" w:rsidRPr="005772B1" w:rsidRDefault="00D47658" w:rsidP="00D47658">
      <w:pPr>
        <w:spacing w:after="120" w:line="240" w:lineRule="auto"/>
        <w:jc w:val="both"/>
        <w:rPr>
          <w:rFonts w:ascii="Cambria" w:hAnsi="Cambria" w:cs="Times New Roman"/>
          <w:iCs/>
          <w:sz w:val="24"/>
          <w:szCs w:val="24"/>
          <w:lang w:val="en-US"/>
        </w:rPr>
      </w:pPr>
      <w:r w:rsidRPr="005772B1">
        <w:rPr>
          <w:rFonts w:ascii="Cambria" w:hAnsi="Cambria" w:cs="Times New Roman"/>
          <w:b/>
          <w:bCs/>
          <w:iCs/>
          <w:sz w:val="24"/>
          <w:szCs w:val="24"/>
          <w:lang w:val="en-US"/>
        </w:rPr>
        <w:t>Keywords:</w:t>
      </w:r>
      <w:r w:rsidRPr="005772B1">
        <w:rPr>
          <w:rFonts w:ascii="Cambria" w:hAnsi="Cambria" w:cs="Times New Roman"/>
          <w:iCs/>
          <w:sz w:val="24"/>
          <w:szCs w:val="24"/>
          <w:lang w:val="en-US"/>
        </w:rPr>
        <w:t xml:space="preserve"> Justice Collaborator, Richard Eliezer, Juridical</w:t>
      </w:r>
    </w:p>
    <w:p w14:paraId="2DCD73B7" w14:textId="77777777" w:rsidR="00D47658" w:rsidRPr="005772B1" w:rsidRDefault="00D47658" w:rsidP="00D47658">
      <w:pPr>
        <w:pStyle w:val="Body"/>
        <w:keepNext/>
        <w:pBdr>
          <w:bottom w:val="single" w:sz="4" w:space="0" w:color="000000"/>
        </w:pBdr>
        <w:spacing w:after="0" w:line="240" w:lineRule="auto"/>
        <w:outlineLvl w:val="0"/>
        <w:rPr>
          <w:rFonts w:ascii="Cambria" w:eastAsia="Times New Roman" w:hAnsi="Cambria" w:cs="Times New Roman"/>
          <w:b/>
          <w:bCs/>
          <w:sz w:val="24"/>
          <w:szCs w:val="24"/>
        </w:rPr>
      </w:pPr>
      <w:r w:rsidRPr="005772B1">
        <w:rPr>
          <w:rFonts w:ascii="Cambria" w:hAnsi="Cambria" w:cs="Times New Roman"/>
          <w:b/>
          <w:bCs/>
          <w:sz w:val="24"/>
          <w:szCs w:val="24"/>
          <w:lang w:val="en-US"/>
        </w:rPr>
        <w:t>Abstrak</w:t>
      </w:r>
    </w:p>
    <w:p w14:paraId="18A1842C" w14:textId="2447C8E4" w:rsidR="00AF61F6" w:rsidRPr="005772B1" w:rsidRDefault="00D47658" w:rsidP="00D47658">
      <w:pPr>
        <w:spacing w:line="240" w:lineRule="auto"/>
        <w:jc w:val="both"/>
        <w:rPr>
          <w:rFonts w:ascii="Cambria" w:hAnsi="Cambria" w:cs="Times New Roman"/>
          <w:sz w:val="24"/>
          <w:szCs w:val="24"/>
        </w:rPr>
      </w:pPr>
      <w:r w:rsidRPr="005772B1">
        <w:rPr>
          <w:rFonts w:ascii="Cambria" w:hAnsi="Cambria" w:cs="Times New Roman"/>
          <w:sz w:val="24"/>
          <w:szCs w:val="24"/>
        </w:rPr>
        <w:t xml:space="preserve">Penelitian ini mengkaji tentang kajian tentang bagaimana tinjauan normative terkait Richard Eliezer menjadi Justice Collaborator sesuai dengan putusan Pengadilan Nomor: 798/Pid.B/2022/PN.Jkt.Sel. Penelitian yang digunakan dalam penelitian ini adalah adalah penelitian normatif yang dijabarkan secara deskriptif melalui pengkajian perundang-undangan, </w:t>
      </w:r>
      <w:proofErr w:type="gramStart"/>
      <w:r w:rsidRPr="005772B1">
        <w:rPr>
          <w:rFonts w:ascii="Cambria" w:hAnsi="Cambria" w:cs="Times New Roman"/>
          <w:sz w:val="24"/>
          <w:szCs w:val="24"/>
        </w:rPr>
        <w:t>norma</w:t>
      </w:r>
      <w:proofErr w:type="gramEnd"/>
      <w:r w:rsidRPr="005772B1">
        <w:rPr>
          <w:rFonts w:ascii="Cambria" w:hAnsi="Cambria" w:cs="Times New Roman"/>
          <w:sz w:val="24"/>
          <w:szCs w:val="24"/>
        </w:rPr>
        <w:t xml:space="preserve"> dan lainnya. </w:t>
      </w:r>
      <w:r w:rsidR="00AF61F6" w:rsidRPr="005772B1">
        <w:rPr>
          <w:rFonts w:ascii="Cambria" w:hAnsi="Cambria" w:cs="Times New Roman"/>
          <w:sz w:val="24"/>
          <w:szCs w:val="24"/>
        </w:rPr>
        <w:t xml:space="preserve">Dari penelitian ini diketahui bahwasannya </w:t>
      </w:r>
      <w:r w:rsidR="00494926" w:rsidRPr="005772B1">
        <w:rPr>
          <w:rFonts w:ascii="Cambria" w:hAnsi="Cambria" w:cs="Times New Roman"/>
          <w:sz w:val="24"/>
          <w:szCs w:val="24"/>
        </w:rPr>
        <w:t xml:space="preserve">pelaku tindak pidana yang mau bekerja </w:t>
      </w:r>
      <w:proofErr w:type="gramStart"/>
      <w:r w:rsidR="00494926" w:rsidRPr="005772B1">
        <w:rPr>
          <w:rFonts w:ascii="Cambria" w:hAnsi="Cambria" w:cs="Times New Roman"/>
          <w:sz w:val="24"/>
          <w:szCs w:val="24"/>
        </w:rPr>
        <w:t>sama</w:t>
      </w:r>
      <w:proofErr w:type="gramEnd"/>
      <w:r w:rsidR="00494926" w:rsidRPr="005772B1">
        <w:rPr>
          <w:rFonts w:ascii="Cambria" w:hAnsi="Cambria" w:cs="Times New Roman"/>
          <w:sz w:val="24"/>
          <w:szCs w:val="24"/>
        </w:rPr>
        <w:t xml:space="preserve"> dengan apparat hukum guna </w:t>
      </w:r>
      <w:r w:rsidR="00222F6B" w:rsidRPr="005772B1">
        <w:rPr>
          <w:rFonts w:ascii="Cambria" w:hAnsi="Cambria" w:cs="Times New Roman"/>
          <w:sz w:val="24"/>
          <w:szCs w:val="24"/>
        </w:rPr>
        <w:t xml:space="preserve">mengungkap sebuh kasus atau kejahatan yang </w:t>
      </w:r>
      <w:r w:rsidR="00DD1697" w:rsidRPr="005772B1">
        <w:rPr>
          <w:rFonts w:ascii="Cambria" w:hAnsi="Cambria" w:cs="Times New Roman"/>
          <w:sz w:val="24"/>
          <w:szCs w:val="24"/>
        </w:rPr>
        <w:t xml:space="preserve">dianggap besar dan rumit disebut sebagai Justice collaborator. </w:t>
      </w:r>
      <w:r w:rsidR="00FB59F8" w:rsidRPr="005772B1">
        <w:rPr>
          <w:rFonts w:ascii="Cambria" w:hAnsi="Cambria" w:cs="Times New Roman"/>
          <w:sz w:val="24"/>
          <w:szCs w:val="24"/>
        </w:rPr>
        <w:t xml:space="preserve">Salah satunya adalah pada Tindakan pembunuhan berencana dalam proses pengungkapannya </w:t>
      </w:r>
      <w:r w:rsidR="007A7A5E" w:rsidRPr="005772B1">
        <w:rPr>
          <w:rFonts w:ascii="Cambria" w:hAnsi="Cambria" w:cs="Times New Roman"/>
          <w:sz w:val="24"/>
          <w:szCs w:val="24"/>
        </w:rPr>
        <w:t>dibutuhkan kesedian pelaku dalam mengungkap peran</w:t>
      </w:r>
      <w:r w:rsidR="008F46C7" w:rsidRPr="005772B1">
        <w:rPr>
          <w:rFonts w:ascii="Cambria" w:hAnsi="Cambria" w:cs="Times New Roman"/>
          <w:sz w:val="24"/>
          <w:szCs w:val="24"/>
        </w:rPr>
        <w:t xml:space="preserve"> setiap pelaku yang terlibat. </w:t>
      </w:r>
      <w:r w:rsidR="00681429" w:rsidRPr="005772B1">
        <w:rPr>
          <w:rFonts w:ascii="Cambria" w:hAnsi="Cambria" w:cs="Times New Roman"/>
          <w:sz w:val="24"/>
          <w:szCs w:val="24"/>
        </w:rPr>
        <w:t xml:space="preserve">Pada kasus terkini </w:t>
      </w:r>
      <w:proofErr w:type="gramStart"/>
      <w:r w:rsidR="00681429" w:rsidRPr="005772B1">
        <w:rPr>
          <w:rFonts w:ascii="Cambria" w:hAnsi="Cambria" w:cs="Times New Roman"/>
          <w:sz w:val="24"/>
          <w:szCs w:val="24"/>
        </w:rPr>
        <w:t xml:space="preserve">yakni </w:t>
      </w:r>
      <w:r w:rsidR="00DD1697" w:rsidRPr="005772B1">
        <w:rPr>
          <w:rFonts w:ascii="Cambria" w:hAnsi="Cambria" w:cs="Times New Roman"/>
          <w:sz w:val="24"/>
          <w:szCs w:val="24"/>
        </w:rPr>
        <w:t xml:space="preserve"> </w:t>
      </w:r>
      <w:r w:rsidR="00681429" w:rsidRPr="005772B1">
        <w:rPr>
          <w:rFonts w:ascii="Cambria" w:hAnsi="Cambria" w:cs="Times New Roman"/>
          <w:sz w:val="24"/>
          <w:szCs w:val="24"/>
        </w:rPr>
        <w:t>Richard</w:t>
      </w:r>
      <w:proofErr w:type="gramEnd"/>
      <w:r w:rsidR="00681429" w:rsidRPr="005772B1">
        <w:rPr>
          <w:rFonts w:ascii="Cambria" w:hAnsi="Cambria" w:cs="Times New Roman"/>
          <w:sz w:val="24"/>
          <w:szCs w:val="24"/>
        </w:rPr>
        <w:t xml:space="preserve"> Eliezer Pudihang Lumiu yang ditetapkan sebagai Justice Collaborator pada kasusnya bisa memperoleh </w:t>
      </w:r>
      <w:r w:rsidR="009C0DEB" w:rsidRPr="005772B1">
        <w:rPr>
          <w:rFonts w:ascii="Cambria" w:hAnsi="Cambria" w:cs="Times New Roman"/>
          <w:sz w:val="24"/>
          <w:szCs w:val="24"/>
        </w:rPr>
        <w:t>keringanan sanksi</w:t>
      </w:r>
      <w:r w:rsidR="009D3394" w:rsidRPr="005772B1">
        <w:rPr>
          <w:rFonts w:ascii="Cambria" w:hAnsi="Cambria" w:cs="Times New Roman"/>
          <w:sz w:val="24"/>
          <w:szCs w:val="24"/>
        </w:rPr>
        <w:t xml:space="preserve"> dibandingkan dengan beberapa pelaku lainnya</w:t>
      </w:r>
      <w:r w:rsidR="00711F59" w:rsidRPr="005772B1">
        <w:rPr>
          <w:rFonts w:ascii="Cambria" w:hAnsi="Cambria" w:cs="Times New Roman"/>
          <w:sz w:val="24"/>
          <w:szCs w:val="24"/>
        </w:rPr>
        <w:t xml:space="preserve">. </w:t>
      </w:r>
      <w:proofErr w:type="gramStart"/>
      <w:r w:rsidR="00711F59" w:rsidRPr="005772B1">
        <w:rPr>
          <w:rFonts w:ascii="Cambria" w:hAnsi="Cambria" w:cs="Times New Roman"/>
          <w:sz w:val="24"/>
          <w:szCs w:val="24"/>
        </w:rPr>
        <w:t>Ini diatur dalam Undang Nomor 13 Tahun 2006 Tentang Perlindungan Saksi dan Korban.</w:t>
      </w:r>
      <w:proofErr w:type="gramEnd"/>
      <w:r w:rsidR="00711F59" w:rsidRPr="005772B1">
        <w:rPr>
          <w:rFonts w:ascii="Cambria" w:hAnsi="Cambria" w:cs="Times New Roman"/>
          <w:sz w:val="24"/>
          <w:szCs w:val="24"/>
        </w:rPr>
        <w:t xml:space="preserve"> </w:t>
      </w:r>
      <w:proofErr w:type="gramStart"/>
      <w:r w:rsidR="007E4497" w:rsidRPr="005772B1">
        <w:rPr>
          <w:rFonts w:ascii="Cambria" w:hAnsi="Cambria" w:cs="Times New Roman"/>
          <w:sz w:val="24"/>
          <w:szCs w:val="24"/>
        </w:rPr>
        <w:t xml:space="preserve">Richard Eliezer dalam persidangan selaku memberikan </w:t>
      </w:r>
      <w:r w:rsidR="00FF73FB" w:rsidRPr="005772B1">
        <w:rPr>
          <w:rFonts w:ascii="Cambria" w:hAnsi="Cambria" w:cs="Times New Roman"/>
          <w:sz w:val="24"/>
          <w:szCs w:val="24"/>
        </w:rPr>
        <w:t xml:space="preserve">keterangan yang diperlukan guna mengungkap kejahatan yang </w:t>
      </w:r>
      <w:r w:rsidR="00FF73FB" w:rsidRPr="005772B1">
        <w:rPr>
          <w:rFonts w:ascii="Cambria" w:hAnsi="Cambria" w:cs="Times New Roman"/>
          <w:sz w:val="24"/>
          <w:szCs w:val="24"/>
        </w:rPr>
        <w:lastRenderedPageBreak/>
        <w:t>terjadi</w:t>
      </w:r>
      <w:r w:rsidR="00480F63" w:rsidRPr="005772B1">
        <w:rPr>
          <w:rFonts w:ascii="Cambria" w:hAnsi="Cambria" w:cs="Times New Roman"/>
          <w:sz w:val="24"/>
          <w:szCs w:val="24"/>
        </w:rPr>
        <w:t>.</w:t>
      </w:r>
      <w:proofErr w:type="gramEnd"/>
      <w:r w:rsidR="00480F63" w:rsidRPr="005772B1">
        <w:rPr>
          <w:rFonts w:ascii="Cambria" w:hAnsi="Cambria" w:cs="Times New Roman"/>
          <w:sz w:val="24"/>
          <w:szCs w:val="24"/>
        </w:rPr>
        <w:t xml:space="preserve"> </w:t>
      </w:r>
      <w:proofErr w:type="gramStart"/>
      <w:r w:rsidR="00480F63" w:rsidRPr="005772B1">
        <w:rPr>
          <w:rFonts w:ascii="Cambria" w:hAnsi="Cambria" w:cs="Times New Roman"/>
          <w:sz w:val="24"/>
          <w:szCs w:val="24"/>
        </w:rPr>
        <w:t xml:space="preserve">Keterangan yang telah diberikan inilah yang menjadi dasar pertimbangan </w:t>
      </w:r>
      <w:r w:rsidR="00934F12" w:rsidRPr="005772B1">
        <w:rPr>
          <w:rFonts w:ascii="Cambria" w:hAnsi="Cambria" w:cs="Times New Roman"/>
          <w:sz w:val="24"/>
          <w:szCs w:val="24"/>
        </w:rPr>
        <w:t>para hakim dalam memberikan keringan hukuman pada Richard Eliezer.</w:t>
      </w:r>
      <w:proofErr w:type="gramEnd"/>
    </w:p>
    <w:p w14:paraId="382A518E" w14:textId="77777777" w:rsidR="00D47658" w:rsidRPr="005772B1" w:rsidRDefault="00D47658" w:rsidP="00D47658">
      <w:pPr>
        <w:spacing w:line="240" w:lineRule="auto"/>
        <w:jc w:val="both"/>
        <w:rPr>
          <w:rFonts w:ascii="Cambria" w:hAnsi="Cambria" w:cs="Times New Roman"/>
          <w:sz w:val="24"/>
          <w:szCs w:val="24"/>
        </w:rPr>
      </w:pPr>
      <w:r w:rsidRPr="005772B1">
        <w:rPr>
          <w:rFonts w:ascii="Cambria" w:hAnsi="Cambria" w:cs="Times New Roman"/>
          <w:b/>
          <w:sz w:val="24"/>
          <w:szCs w:val="24"/>
        </w:rPr>
        <w:t>Kata kunci:</w:t>
      </w:r>
      <w:r w:rsidRPr="005772B1">
        <w:rPr>
          <w:rFonts w:ascii="Cambria" w:hAnsi="Cambria" w:cs="Times New Roman"/>
          <w:sz w:val="24"/>
          <w:szCs w:val="24"/>
        </w:rPr>
        <w:t xml:space="preserve"> Justice Collaborator, Richard Eliezer, Yuridis</w:t>
      </w:r>
    </w:p>
    <w:p w14:paraId="6C5628C3" w14:textId="77777777" w:rsidR="00D47658" w:rsidRPr="005772B1" w:rsidRDefault="00D47658" w:rsidP="00792153">
      <w:pPr>
        <w:spacing w:after="0" w:line="240" w:lineRule="auto"/>
        <w:rPr>
          <w:rFonts w:ascii="Cambria" w:hAnsi="Cambria" w:cs="Times New Roman"/>
          <w:b/>
          <w:sz w:val="24"/>
          <w:szCs w:val="24"/>
          <w:u w:val="single"/>
        </w:rPr>
      </w:pPr>
    </w:p>
    <w:p w14:paraId="501CA72C" w14:textId="77777777" w:rsidR="00792153" w:rsidRPr="005772B1" w:rsidRDefault="00792153" w:rsidP="00792153">
      <w:pPr>
        <w:spacing w:line="240" w:lineRule="auto"/>
        <w:jc w:val="both"/>
        <w:rPr>
          <w:rFonts w:ascii="Cambria" w:hAnsi="Cambria" w:cs="Times New Roman"/>
          <w:sz w:val="24"/>
          <w:szCs w:val="24"/>
          <w:lang w:val="en-US"/>
        </w:rPr>
      </w:pPr>
    </w:p>
    <w:p w14:paraId="32A5E983" w14:textId="77777777" w:rsidR="00304F20" w:rsidRPr="005772B1" w:rsidRDefault="00304F20" w:rsidP="00792153">
      <w:pPr>
        <w:spacing w:line="240" w:lineRule="auto"/>
        <w:jc w:val="both"/>
        <w:rPr>
          <w:rFonts w:ascii="Cambria" w:hAnsi="Cambria" w:cs="Times New Roman"/>
          <w:b/>
          <w:bCs/>
          <w:sz w:val="24"/>
          <w:szCs w:val="24"/>
        </w:rPr>
      </w:pPr>
    </w:p>
    <w:p w14:paraId="7646231D" w14:textId="7471081E" w:rsidR="00792153" w:rsidRPr="005772B1" w:rsidRDefault="00792153" w:rsidP="00792153">
      <w:pPr>
        <w:spacing w:line="240" w:lineRule="auto"/>
        <w:jc w:val="both"/>
        <w:rPr>
          <w:rFonts w:ascii="Cambria" w:hAnsi="Cambria" w:cs="Times New Roman"/>
          <w:b/>
          <w:bCs/>
          <w:sz w:val="24"/>
          <w:szCs w:val="24"/>
        </w:rPr>
      </w:pPr>
      <w:r w:rsidRPr="005772B1">
        <w:rPr>
          <w:rFonts w:ascii="Cambria" w:hAnsi="Cambria" w:cs="Times New Roman"/>
          <w:b/>
          <w:bCs/>
          <w:sz w:val="24"/>
          <w:szCs w:val="24"/>
        </w:rPr>
        <w:t>PENDAHULUAN</w:t>
      </w:r>
    </w:p>
    <w:p w14:paraId="1AFFA5BD" w14:textId="0C7C51BF" w:rsidR="0010337D" w:rsidRPr="005772B1" w:rsidRDefault="00677F95" w:rsidP="002C27FF">
      <w:pPr>
        <w:spacing w:line="360" w:lineRule="auto"/>
        <w:jc w:val="both"/>
        <w:rPr>
          <w:rFonts w:ascii="Cambria" w:hAnsi="Cambria" w:cs="Times New Roman"/>
          <w:sz w:val="24"/>
          <w:szCs w:val="24"/>
        </w:rPr>
      </w:pPr>
      <w:r w:rsidRPr="005772B1">
        <w:rPr>
          <w:rFonts w:ascii="Cambria" w:hAnsi="Cambria" w:cs="Times New Roman"/>
          <w:sz w:val="24"/>
          <w:szCs w:val="24"/>
        </w:rPr>
        <w:tab/>
      </w:r>
      <w:proofErr w:type="gramStart"/>
      <w:r w:rsidR="002C27FF" w:rsidRPr="005772B1">
        <w:rPr>
          <w:rFonts w:ascii="Cambria" w:hAnsi="Cambria" w:cs="Times New Roman"/>
          <w:sz w:val="24"/>
          <w:szCs w:val="24"/>
        </w:rPr>
        <w:t>Kejahatan terhadap kehidupan dianggap sebagai kejahatan tertua dan paling primitif yang dilakukan oleh manusia.</w:t>
      </w:r>
      <w:proofErr w:type="gramEnd"/>
      <w:r w:rsidR="002C27FF" w:rsidRPr="005772B1">
        <w:rPr>
          <w:rFonts w:ascii="Cambria" w:hAnsi="Cambria" w:cs="Times New Roman"/>
          <w:sz w:val="24"/>
          <w:szCs w:val="24"/>
        </w:rPr>
        <w:t xml:space="preserve"> </w:t>
      </w:r>
      <w:proofErr w:type="gramStart"/>
      <w:r w:rsidR="002C27FF" w:rsidRPr="005772B1">
        <w:rPr>
          <w:rFonts w:ascii="Cambria" w:hAnsi="Cambria" w:cs="Times New Roman"/>
          <w:sz w:val="24"/>
          <w:szCs w:val="24"/>
        </w:rPr>
        <w:t>Ancaman hukuman kemudian digunakan untuk mengatur kejahatan terhadap nyawa atau pembunuhan.</w:t>
      </w:r>
      <w:proofErr w:type="gramEnd"/>
      <w:r w:rsidR="002C27FF" w:rsidRPr="005772B1">
        <w:rPr>
          <w:rFonts w:ascii="Cambria" w:hAnsi="Cambria" w:cs="Times New Roman"/>
          <w:sz w:val="24"/>
          <w:szCs w:val="24"/>
        </w:rPr>
        <w:t xml:space="preserve"> Ada aturan tentang pelarangan kejahatan terhadap kehidupan ini dalam sejarah hukum yang diketahui umat manusia</w:t>
      </w:r>
      <w:r w:rsidR="004A7632" w:rsidRPr="005772B1">
        <w:rPr>
          <w:rFonts w:ascii="Cambria" w:hAnsi="Cambria" w:cs="Times New Roman"/>
          <w:sz w:val="24"/>
          <w:szCs w:val="24"/>
        </w:rPr>
        <w:t xml:space="preserve"> </w:t>
      </w:r>
      <w:r w:rsidR="001F7652" w:rsidRPr="005772B1">
        <w:rPr>
          <w:rStyle w:val="FootnoteReference"/>
          <w:rFonts w:ascii="Cambria" w:hAnsi="Cambria" w:cs="Times New Roman"/>
          <w:sz w:val="24"/>
          <w:szCs w:val="24"/>
        </w:rPr>
        <w:fldChar w:fldCharType="begin" w:fldLock="1"/>
      </w:r>
      <w:r w:rsidR="001F7652" w:rsidRPr="005772B1">
        <w:rPr>
          <w:rFonts w:ascii="Cambria" w:hAnsi="Cambria" w:cs="Times New Roman"/>
          <w:sz w:val="24"/>
          <w:szCs w:val="24"/>
        </w:rPr>
        <w:instrText>ADDIN CSL_CITATION {"citationItems":[{"id":"ITEM-1","itemData":{"author":[{"dropping-particle":"","family":"Nurhayani","given":"","non-dropping-particle":"","parse-names":false,"suffix":""},{"dropping-particle":"","family":"Bardi","given":"Ahmad","non-dropping-particle":"","parse-names":false,"suffix":""}],"container-title":"International Journal of Educational Research &amp; Social Sciences","id":"ITEM-1","issued":{"date-parts":[["2014"]]},"page":"2325-2332","title":"Certainty of Legal Protection for Justice Collaborators in Indonesia","type":"article-journal"},"uris":["http://www.mendeley.com/documents/?uuid=d9a754e8-91e6-4c05-99aa-0d73c80caa53"]}],"mendeley":{"formattedCitation":"(Nurhayani &amp; Bardi, 2014)","plainTextFormattedCitation":"(Nurhayani &amp; Bardi, 2014)","previouslyFormattedCitation":"Nurhayani and Ahmad Bardi, ‘Certainty of Legal Protection for Justice Collaborators in Indonesia’, &lt;i&gt;International Journal of Educational Research &amp; Social Sciences&lt;/i&gt;, 2014, 2325–32."},"properties":{"noteIndex":0},"schema":"https://github.com/citation-style-language/schema/raw/master/csl-citation.json"}</w:instrText>
      </w:r>
      <w:r w:rsidR="001F7652" w:rsidRPr="005772B1">
        <w:rPr>
          <w:rStyle w:val="FootnoteReference"/>
          <w:rFonts w:ascii="Cambria" w:hAnsi="Cambria" w:cs="Times New Roman"/>
          <w:sz w:val="24"/>
          <w:szCs w:val="24"/>
        </w:rPr>
        <w:fldChar w:fldCharType="separate"/>
      </w:r>
      <w:r w:rsidR="001F7652" w:rsidRPr="005772B1">
        <w:rPr>
          <w:rFonts w:ascii="Cambria" w:hAnsi="Cambria" w:cs="Times New Roman"/>
          <w:noProof/>
          <w:sz w:val="24"/>
          <w:szCs w:val="24"/>
        </w:rPr>
        <w:t>(Nurhayani &amp; Bardi, 2014)</w:t>
      </w:r>
      <w:r w:rsidR="001F7652" w:rsidRPr="005772B1">
        <w:rPr>
          <w:rStyle w:val="FootnoteReference"/>
          <w:rFonts w:ascii="Cambria" w:hAnsi="Cambria" w:cs="Times New Roman"/>
          <w:sz w:val="24"/>
          <w:szCs w:val="24"/>
        </w:rPr>
        <w:fldChar w:fldCharType="end"/>
      </w:r>
      <w:r w:rsidR="002C27FF" w:rsidRPr="005772B1">
        <w:rPr>
          <w:rFonts w:ascii="Cambria" w:hAnsi="Cambria" w:cs="Times New Roman"/>
          <w:sz w:val="24"/>
          <w:szCs w:val="24"/>
        </w:rPr>
        <w:t>. Hal ini menunjukkan bahwa naluri dasar manusia semua bangsa menilai bahwa membunuh nyawa orang lain adalah perbuatan yang melanggar nilai keadilan dalam diri manusia itu sendiri</w:t>
      </w:r>
      <w:r w:rsidR="00D421ED" w:rsidRPr="005772B1">
        <w:rPr>
          <w:rFonts w:ascii="Cambria" w:hAnsi="Cambria" w:cs="Times New Roman"/>
          <w:sz w:val="24"/>
          <w:szCs w:val="24"/>
        </w:rPr>
        <w:t xml:space="preserve"> </w:t>
      </w:r>
      <w:r w:rsidR="001F7652" w:rsidRPr="005772B1">
        <w:rPr>
          <w:rStyle w:val="FootnoteReference"/>
          <w:rFonts w:ascii="Cambria" w:hAnsi="Cambria" w:cs="Times New Roman"/>
          <w:sz w:val="24"/>
          <w:szCs w:val="24"/>
        </w:rPr>
        <w:fldChar w:fldCharType="begin" w:fldLock="1"/>
      </w:r>
      <w:r w:rsidR="001F7652" w:rsidRPr="005772B1">
        <w:rPr>
          <w:rFonts w:ascii="Cambria" w:hAnsi="Cambria" w:cs="Times New Roman"/>
          <w:sz w:val="24"/>
          <w:szCs w:val="24"/>
        </w:rPr>
        <w:instrText>ADDIN CSL_CITATION {"citationItems":[{"id":"ITEM-1","itemData":{"author":[{"dropping-particle":"","family":"Anjani","given":"Vanessa Regita","non-dropping-particle":"","parse-names":false,"suffix":""}],"container-title":"Journal of Correctional Issues","id":"ITEM-1","issue":"28","issued":{"date-parts":[["2021"]]},"title":"Ratio Dicendi Putusan Mahkamah Agung Nomor 28 P/Hum/2021 Tentang Penghapusan Justice Collabolator Sebagai Syarat Pembebasan Bersyarat Bagi Terpidana Koruptor Dalam Perspektif Keadilan","type":"article-journal"},"uris":["http://www.mendeley.com/documents/?uuid=a037d364-3aed-439b-8047-cb92c533facc"]}],"mendeley":{"formattedCitation":"(Anjani, 2021)","plainTextFormattedCitation":"(Anjani, 2021)","previouslyFormattedCitation":"Vanessa Regita Anjani, ‘Ratio Dicendi Putusan Mahkamah Agung Nomor 28 P/Hum/2021 Tentang Penghapusan Justice Collabolator Sebagai Syarat Pembebasan Bersyarat Bagi Terpidana Koruptor Dalam Perspektif Keadilan’, &lt;i&gt;Journal of Correctional Issues&lt;/i&gt;, 28, 2021."},"properties":{"noteIndex":0},"schema":"https://github.com/citation-style-language/schema/raw/master/csl-citation.json"}</w:instrText>
      </w:r>
      <w:r w:rsidR="001F7652" w:rsidRPr="005772B1">
        <w:rPr>
          <w:rStyle w:val="FootnoteReference"/>
          <w:rFonts w:ascii="Cambria" w:hAnsi="Cambria" w:cs="Times New Roman"/>
          <w:sz w:val="24"/>
          <w:szCs w:val="24"/>
        </w:rPr>
        <w:fldChar w:fldCharType="separate"/>
      </w:r>
      <w:r w:rsidR="001F7652" w:rsidRPr="005772B1">
        <w:rPr>
          <w:rFonts w:ascii="Cambria" w:hAnsi="Cambria" w:cs="Times New Roman"/>
          <w:bCs/>
          <w:noProof/>
          <w:sz w:val="24"/>
          <w:szCs w:val="24"/>
          <w:lang w:val="en-US"/>
        </w:rPr>
        <w:t>(Anjani, 2021)</w:t>
      </w:r>
      <w:r w:rsidR="001F7652" w:rsidRPr="005772B1">
        <w:rPr>
          <w:rStyle w:val="FootnoteReference"/>
          <w:rFonts w:ascii="Cambria" w:hAnsi="Cambria" w:cs="Times New Roman"/>
          <w:sz w:val="24"/>
          <w:szCs w:val="24"/>
        </w:rPr>
        <w:fldChar w:fldCharType="end"/>
      </w:r>
      <w:r w:rsidR="002C27FF" w:rsidRPr="005772B1">
        <w:rPr>
          <w:rFonts w:ascii="Cambria" w:hAnsi="Cambria" w:cs="Times New Roman"/>
          <w:sz w:val="24"/>
          <w:szCs w:val="24"/>
        </w:rPr>
        <w:t xml:space="preserve">. </w:t>
      </w:r>
      <w:proofErr w:type="gramStart"/>
      <w:r w:rsidR="002C27FF" w:rsidRPr="005772B1">
        <w:rPr>
          <w:rFonts w:ascii="Cambria" w:hAnsi="Cambria" w:cs="Times New Roman"/>
          <w:sz w:val="24"/>
          <w:szCs w:val="24"/>
        </w:rPr>
        <w:t>Tindak pidana pembunuhan termasuk dalam delik materiil (metreel delict), delik yang perumusannya menitikberatkan pada akibat yang dilarang dan diancam dengan undang-undang.</w:t>
      </w:r>
      <w:proofErr w:type="gramEnd"/>
      <w:r w:rsidR="002C27FF" w:rsidRPr="005772B1">
        <w:rPr>
          <w:rFonts w:ascii="Cambria" w:hAnsi="Cambria" w:cs="Times New Roman"/>
          <w:sz w:val="24"/>
          <w:szCs w:val="24"/>
        </w:rPr>
        <w:t xml:space="preserve"> Artinya perbuatan yang mengakibatkan hilangnya nyawa seseorang dengan cara memukul, menusuk, menembak, meracuni, atau apapun yang dapat dibuktikan</w:t>
      </w:r>
      <w:r w:rsidR="00D96670" w:rsidRPr="005772B1">
        <w:rPr>
          <w:rFonts w:ascii="Cambria" w:hAnsi="Cambria" w:cs="Times New Roman"/>
          <w:sz w:val="24"/>
          <w:szCs w:val="24"/>
        </w:rPr>
        <w:t xml:space="preserve"> </w:t>
      </w:r>
      <w:r w:rsidR="001F7652" w:rsidRPr="005772B1">
        <w:rPr>
          <w:rStyle w:val="FootnoteReference"/>
          <w:rFonts w:ascii="Cambria" w:hAnsi="Cambria" w:cs="Times New Roman"/>
          <w:sz w:val="24"/>
          <w:szCs w:val="24"/>
        </w:rPr>
        <w:fldChar w:fldCharType="begin" w:fldLock="1"/>
      </w:r>
      <w:r w:rsidR="001F7652" w:rsidRPr="005772B1">
        <w:rPr>
          <w:rFonts w:ascii="Cambria" w:hAnsi="Cambria" w:cs="Times New Roman"/>
          <w:sz w:val="24"/>
          <w:szCs w:val="24"/>
        </w:rPr>
        <w:instrText>ADDIN CSL_CITATION {"citationItems":[{"id":"ITEM-1","itemData":{"author":[{"dropping-particle":"","family":"Cahyono","given":"Joko","non-dropping-particle":"","parse-names":false,"suffix":""},{"dropping-particle":"","family":"Suryokumoro","given":"Herman","non-dropping-particle":"","parse-names":false,"suffix":""},{"dropping-particle":"","family":"Aprilianda","given":"Nurini","non-dropping-particle":"","parse-names":false,"suffix":""},{"dropping-particle":"","family":"Noerdajasakti","given":"Setiawan","non-dropping-particle":"","parse-names":false,"suffix":""}],"container-title":"International Journal of Social Science Research and Review","id":"ITEM-1","issue":"10","issued":{"date-parts":[["2022"]]},"page":"381-396","title":"The Crucial Role of Justice Collaborators in the Disclosure of Legal Facts in Corruption Cases","type":"article-journal","volume":"5"},"uris":["http://www.mendeley.com/documents/?uuid=2644897e-c0e3-4379-8752-9eff91b8b888"]}],"mendeley":{"formattedCitation":"(Cahyono et al., 2022)","plainTextFormattedCitation":"(Cahyono et al., 2022)","previouslyFormattedCitation":"Joko Cahyono and others, ‘The Crucial Role of Justice Collaborators in the Disclosure of Legal Facts in Corruption Cases’, &lt;i&gt;International Journal of Social Science Research and Review&lt;/i&gt;, 5.10 (2022), 381–96."},"properties":{"noteIndex":0},"schema":"https://github.com/citation-style-language/schema/raw/master/csl-citation.json"}</w:instrText>
      </w:r>
      <w:r w:rsidR="001F7652" w:rsidRPr="005772B1">
        <w:rPr>
          <w:rStyle w:val="FootnoteReference"/>
          <w:rFonts w:ascii="Cambria" w:hAnsi="Cambria" w:cs="Times New Roman"/>
          <w:sz w:val="24"/>
          <w:szCs w:val="24"/>
        </w:rPr>
        <w:fldChar w:fldCharType="separate"/>
      </w:r>
      <w:r w:rsidR="001F7652" w:rsidRPr="005772B1">
        <w:rPr>
          <w:rFonts w:ascii="Cambria" w:hAnsi="Cambria" w:cs="Times New Roman"/>
          <w:bCs/>
          <w:noProof/>
          <w:sz w:val="24"/>
          <w:szCs w:val="24"/>
          <w:lang w:val="en-US"/>
        </w:rPr>
        <w:t>(Cahyono et al., 2022)</w:t>
      </w:r>
      <w:r w:rsidR="001F7652" w:rsidRPr="005772B1">
        <w:rPr>
          <w:rStyle w:val="FootnoteReference"/>
          <w:rFonts w:ascii="Cambria" w:hAnsi="Cambria" w:cs="Times New Roman"/>
          <w:sz w:val="24"/>
          <w:szCs w:val="24"/>
        </w:rPr>
        <w:fldChar w:fldCharType="end"/>
      </w:r>
      <w:r w:rsidR="002C27FF" w:rsidRPr="005772B1">
        <w:rPr>
          <w:rFonts w:ascii="Cambria" w:hAnsi="Cambria" w:cs="Times New Roman"/>
          <w:sz w:val="24"/>
          <w:szCs w:val="24"/>
        </w:rPr>
        <w:t>.</w:t>
      </w:r>
    </w:p>
    <w:p w14:paraId="1C555619" w14:textId="68A6D00A" w:rsidR="00694C42" w:rsidRPr="005772B1" w:rsidRDefault="00694C42" w:rsidP="002C27FF">
      <w:pPr>
        <w:spacing w:line="360" w:lineRule="auto"/>
        <w:jc w:val="both"/>
        <w:rPr>
          <w:rFonts w:ascii="Cambria" w:hAnsi="Cambria" w:cs="Times New Roman"/>
          <w:sz w:val="24"/>
          <w:szCs w:val="24"/>
        </w:rPr>
      </w:pPr>
      <w:r w:rsidRPr="005772B1">
        <w:rPr>
          <w:rFonts w:ascii="Cambria" w:hAnsi="Cambria" w:cs="Times New Roman"/>
          <w:sz w:val="24"/>
          <w:szCs w:val="24"/>
        </w:rPr>
        <w:tab/>
      </w:r>
      <w:proofErr w:type="gramStart"/>
      <w:r w:rsidRPr="005772B1">
        <w:rPr>
          <w:rFonts w:ascii="Cambria" w:hAnsi="Cambria" w:cs="Times New Roman"/>
          <w:sz w:val="24"/>
          <w:szCs w:val="24"/>
        </w:rPr>
        <w:t xml:space="preserve">Pembunuhan berencana adalah hukuman terkejam dan terberat dalam Kitab Undang-Undang Hukum Pidana </w:t>
      </w:r>
      <w:r w:rsidR="00D96670" w:rsidRPr="005772B1">
        <w:rPr>
          <w:rFonts w:ascii="Cambria" w:hAnsi="Cambria" w:cs="Times New Roman"/>
          <w:sz w:val="24"/>
          <w:szCs w:val="24"/>
        </w:rPr>
        <w:t xml:space="preserve">atau </w:t>
      </w:r>
      <w:r w:rsidRPr="005772B1">
        <w:rPr>
          <w:rFonts w:ascii="Cambria" w:hAnsi="Cambria" w:cs="Times New Roman"/>
          <w:sz w:val="24"/>
          <w:szCs w:val="24"/>
        </w:rPr>
        <w:t>KUHP.</w:t>
      </w:r>
      <w:proofErr w:type="gramEnd"/>
      <w:r w:rsidRPr="005772B1">
        <w:rPr>
          <w:rFonts w:ascii="Cambria" w:hAnsi="Cambria" w:cs="Times New Roman"/>
          <w:sz w:val="24"/>
          <w:szCs w:val="24"/>
        </w:rPr>
        <w:t xml:space="preserve"> Pembunuhan berencana diatur dalam Pasal 340 KUHP yang berbunyi, “Barang siapa dengan sengaja dan dengan perencanaan terlebih dahulu menghilangkan nyawa orang lain, diancam dengan pembunuhan berencana, dengan pidana mati atau pidana penjara seumur hidup atau selama waktu tertentu, paling lama dua puluh tahun”</w:t>
      </w:r>
      <w:r w:rsidR="003E6503" w:rsidRPr="005772B1">
        <w:rPr>
          <w:rFonts w:ascii="Cambria" w:hAnsi="Cambria" w:cs="Times New Roman"/>
          <w:sz w:val="24"/>
          <w:szCs w:val="24"/>
        </w:rPr>
        <w:t xml:space="preserve"> </w:t>
      </w:r>
      <w:r w:rsidR="001F7652" w:rsidRPr="005772B1">
        <w:rPr>
          <w:rStyle w:val="FootnoteReference"/>
          <w:rFonts w:ascii="Cambria" w:hAnsi="Cambria" w:cs="Times New Roman"/>
          <w:sz w:val="24"/>
          <w:szCs w:val="24"/>
        </w:rPr>
        <w:fldChar w:fldCharType="begin" w:fldLock="1"/>
      </w:r>
      <w:r w:rsidR="001F7652" w:rsidRPr="005772B1">
        <w:rPr>
          <w:rFonts w:ascii="Cambria" w:hAnsi="Cambria" w:cs="Times New Roman"/>
          <w:sz w:val="24"/>
          <w:szCs w:val="24"/>
        </w:rPr>
        <w:instrText>ADDIN CSL_CITATION {"citationItems":[{"id":"ITEM-1","itemData":{"DOI":"10.22304/pjih.v8n2.a5","ISSN":"24429325","abstract":"This article aims to examine the position of the convict as justice collaborator in revealing organized crime. A justice collaborator can assist law enforcement officers. The background of the study is the concept of crown witness, which is often used in proving criminal cases, even though it violates human rights. A difficulty in revealing organized crime is that perpetrators mostly do not disclose their criminal network and the parties involved. Information from the convict related to the network of the crime they committed makes law enforcement officers easier to reveal the organized crime. This study used a juridical analysis with an approach to laws and regulations, conceptual method, and comparative method. The results of the study show that convict who chose to become a justice collaborator has a vital role. Law enforcement officers can take advantage of this role in exposing organized crimes without human rights violations to the convict. The convict can have a reward in the form of parole and additional remissions.","author":[{"dropping-particle":"","family":"Sugiri","given":"Bambang","non-dropping-particle":"","parse-names":false,"suffix":""},{"dropping-particle":"","family":"Aprilianda","given":"Nurini","non-dropping-particle":"","parse-names":false,"suffix":""},{"dropping-particle":"","family":"Hartadi","given":"Hanif","non-dropping-particle":"","parse-names":false,"suffix":""}],"container-title":"Padjadjaran Jurnal Ilmu Hukum","id":"ITEM-1","issue":"2","issued":{"date-parts":[["2021"]]},"page":"255-274","title":"The Position of Convict as Justice Collaborator in Revealing Organized Crime","type":"article-journal","volume":"8"},"uris":["http://www.mendeley.com/documents/?uuid=d0225fe1-9dc7-483a-b306-cc470d43fb58"]}],"mendeley":{"formattedCitation":"(Sugiri et al., 2021)","plainTextFormattedCitation":"(Sugiri et al., 2021)","previouslyFormattedCitation":"Bambang Sugiri, Nurini Aprilianda, and Hanif Hartadi, ‘The Position of Convict as Justice Collaborator in Revealing Organized Crime’, &lt;i&gt;Padjadjaran Jurnal Ilmu Hukum&lt;/i&gt;, 8.2 (2021), 255–74 &lt;https://doi.org/10.22304/pjih.v8n2.a5&gt;."},"properties":{"noteIndex":0},"schema":"https://github.com/citation-style-language/schema/raw/master/csl-citation.json"}</w:instrText>
      </w:r>
      <w:r w:rsidR="001F7652" w:rsidRPr="005772B1">
        <w:rPr>
          <w:rStyle w:val="FootnoteReference"/>
          <w:rFonts w:ascii="Cambria" w:hAnsi="Cambria" w:cs="Times New Roman"/>
          <w:sz w:val="24"/>
          <w:szCs w:val="24"/>
        </w:rPr>
        <w:fldChar w:fldCharType="separate"/>
      </w:r>
      <w:r w:rsidR="001F7652" w:rsidRPr="005772B1">
        <w:rPr>
          <w:rFonts w:ascii="Cambria" w:hAnsi="Cambria" w:cs="Times New Roman"/>
          <w:bCs/>
          <w:noProof/>
          <w:sz w:val="24"/>
          <w:szCs w:val="24"/>
          <w:lang w:val="en-US"/>
        </w:rPr>
        <w:t>(Sugiri et al., 2021)</w:t>
      </w:r>
      <w:r w:rsidR="001F7652" w:rsidRPr="005772B1">
        <w:rPr>
          <w:rStyle w:val="FootnoteReference"/>
          <w:rFonts w:ascii="Cambria" w:hAnsi="Cambria" w:cs="Times New Roman"/>
          <w:sz w:val="24"/>
          <w:szCs w:val="24"/>
        </w:rPr>
        <w:fldChar w:fldCharType="end"/>
      </w:r>
      <w:r w:rsidRPr="005772B1">
        <w:rPr>
          <w:rFonts w:ascii="Cambria" w:hAnsi="Cambria" w:cs="Times New Roman"/>
          <w:sz w:val="24"/>
          <w:szCs w:val="24"/>
        </w:rPr>
        <w:t xml:space="preserve">. </w:t>
      </w:r>
      <w:proofErr w:type="gramStart"/>
      <w:r w:rsidR="00EA6C72" w:rsidRPr="005772B1">
        <w:rPr>
          <w:rFonts w:ascii="Cambria" w:hAnsi="Cambria" w:cs="Times New Roman"/>
          <w:sz w:val="24"/>
          <w:szCs w:val="24"/>
        </w:rPr>
        <w:t>Untuk mengetahui benar tidaknya tindak pidana yang dilakukan oleh terdakwa sangat perlu pembuktian.</w:t>
      </w:r>
      <w:proofErr w:type="gramEnd"/>
      <w:r w:rsidR="00EA6C72" w:rsidRPr="005772B1">
        <w:rPr>
          <w:rFonts w:ascii="Cambria" w:hAnsi="Cambria" w:cs="Times New Roman"/>
          <w:sz w:val="24"/>
          <w:szCs w:val="24"/>
        </w:rPr>
        <w:t xml:space="preserve"> Jadi alat bukti sangat berpengaruh dalam memutuskan suatu perkara pidana yang sedang disidangkan di pengadilan</w:t>
      </w:r>
      <w:r w:rsidR="003E6503" w:rsidRPr="005772B1">
        <w:rPr>
          <w:rFonts w:ascii="Cambria" w:hAnsi="Cambria" w:cs="Times New Roman"/>
          <w:sz w:val="24"/>
          <w:szCs w:val="24"/>
        </w:rPr>
        <w:t xml:space="preserve"> </w:t>
      </w:r>
      <w:r w:rsidR="001F7652" w:rsidRPr="005772B1">
        <w:rPr>
          <w:rStyle w:val="FootnoteReference"/>
          <w:rFonts w:ascii="Cambria" w:hAnsi="Cambria" w:cs="Times New Roman"/>
          <w:sz w:val="24"/>
          <w:szCs w:val="24"/>
        </w:rPr>
        <w:fldChar w:fldCharType="begin" w:fldLock="1"/>
      </w:r>
      <w:r w:rsidR="001F7652" w:rsidRPr="005772B1">
        <w:rPr>
          <w:rFonts w:ascii="Cambria" w:hAnsi="Cambria" w:cs="Times New Roman"/>
          <w:sz w:val="24"/>
          <w:szCs w:val="24"/>
        </w:rPr>
        <w:instrText>ADDIN CSL_CITATION {"citationItems":[{"id":"ITEM-1","itemData":{"author":[{"dropping-particle":"","family":"Naomi","given":"Laura","non-dropping-particle":"","parse-names":false,"suffix":""},{"dropping-particle":"","family":"Gultom","given":"Rotua","non-dropping-particle":"","parse-names":false,"suffix":""}],"container-title":"Corruptio","id":"ITEM-1","issue":"2","issued":{"date-parts":[["2020"]]},"page":"129-142","title":"Comparative Study Between Justice Collaborator And Whistleblower In Criminal Actions Of Corruption","type":"article-journal","volume":"01"},"uris":["http://www.mendeley.com/documents/?uuid=dd616773-0e66-4230-bb07-93bb313eeb3a"]}],"mendeley":{"formattedCitation":"(Naomi &amp; Gultom, 2020)","plainTextFormattedCitation":"(Naomi &amp; Gultom, 2020)","previouslyFormattedCitation":"Laura Naomi and Rotua Gultom, ‘Comparative Study Between Justice Collaborator And Whistleblower In Criminal Actions Of Corruption’, &lt;i&gt;Corruptio&lt;/i&gt;, 01.2 (2020), 129–42."},"properties":{"noteIndex":0},"schema":"https://github.com/citation-style-language/schema/raw/master/csl-citation.json"}</w:instrText>
      </w:r>
      <w:r w:rsidR="001F7652" w:rsidRPr="005772B1">
        <w:rPr>
          <w:rStyle w:val="FootnoteReference"/>
          <w:rFonts w:ascii="Cambria" w:hAnsi="Cambria" w:cs="Times New Roman"/>
          <w:sz w:val="24"/>
          <w:szCs w:val="24"/>
        </w:rPr>
        <w:fldChar w:fldCharType="separate"/>
      </w:r>
      <w:r w:rsidR="001F7652" w:rsidRPr="005772B1">
        <w:rPr>
          <w:rFonts w:ascii="Cambria" w:hAnsi="Cambria" w:cs="Times New Roman"/>
          <w:bCs/>
          <w:noProof/>
          <w:sz w:val="24"/>
          <w:szCs w:val="24"/>
          <w:lang w:val="en-US"/>
        </w:rPr>
        <w:t>(Naomi &amp; Gultom, 2020)</w:t>
      </w:r>
      <w:r w:rsidR="001F7652" w:rsidRPr="005772B1">
        <w:rPr>
          <w:rStyle w:val="FootnoteReference"/>
          <w:rFonts w:ascii="Cambria" w:hAnsi="Cambria" w:cs="Times New Roman"/>
          <w:sz w:val="24"/>
          <w:szCs w:val="24"/>
        </w:rPr>
        <w:fldChar w:fldCharType="end"/>
      </w:r>
      <w:r w:rsidR="00EA6C72" w:rsidRPr="005772B1">
        <w:rPr>
          <w:rFonts w:ascii="Cambria" w:hAnsi="Cambria" w:cs="Times New Roman"/>
          <w:sz w:val="24"/>
          <w:szCs w:val="24"/>
        </w:rPr>
        <w:t xml:space="preserve">. </w:t>
      </w:r>
      <w:proofErr w:type="gramStart"/>
      <w:r w:rsidR="00EA6C72" w:rsidRPr="005772B1">
        <w:rPr>
          <w:rFonts w:ascii="Cambria" w:hAnsi="Cambria" w:cs="Times New Roman"/>
          <w:sz w:val="24"/>
          <w:szCs w:val="24"/>
        </w:rPr>
        <w:t>KUHAP hadir untuk mencari kebenaran materiil, berbeda dengan KUHAP yang cukup puas dengan kebenaran formil.</w:t>
      </w:r>
      <w:proofErr w:type="gramEnd"/>
      <w:r w:rsidR="00EA6C72" w:rsidRPr="005772B1">
        <w:rPr>
          <w:rFonts w:ascii="Cambria" w:hAnsi="Cambria" w:cs="Times New Roman"/>
          <w:sz w:val="24"/>
          <w:szCs w:val="24"/>
        </w:rPr>
        <w:t xml:space="preserve"> Kebenaran dalam perkara pidana adalah kebenaran yang disusun dan diperoleh dari jejak, kesan, dan pencerminan keadaan dan/atau benda berdasarkan ilmu pengetahuan yang dapat dikaitkan </w:t>
      </w:r>
      <w:r w:rsidR="00EA6C72" w:rsidRPr="005772B1">
        <w:rPr>
          <w:rFonts w:ascii="Cambria" w:hAnsi="Cambria" w:cs="Times New Roman"/>
          <w:sz w:val="24"/>
          <w:szCs w:val="24"/>
        </w:rPr>
        <w:lastRenderedPageBreak/>
        <w:t>dengan peristiwa masa lalu yang diduga sebagai tindak pidana</w:t>
      </w:r>
      <w:r w:rsidR="0031710A" w:rsidRPr="005772B1">
        <w:rPr>
          <w:rFonts w:ascii="Cambria" w:hAnsi="Cambria" w:cs="Times New Roman"/>
          <w:sz w:val="24"/>
          <w:szCs w:val="24"/>
        </w:rPr>
        <w:t xml:space="preserve"> </w:t>
      </w:r>
      <w:r w:rsidR="001F7652" w:rsidRPr="005772B1">
        <w:rPr>
          <w:rStyle w:val="FootnoteReference"/>
          <w:rFonts w:ascii="Cambria" w:hAnsi="Cambria" w:cs="Times New Roman"/>
          <w:sz w:val="24"/>
          <w:szCs w:val="24"/>
        </w:rPr>
        <w:fldChar w:fldCharType="begin" w:fldLock="1"/>
      </w:r>
      <w:r w:rsidR="001F7652" w:rsidRPr="005772B1">
        <w:rPr>
          <w:rFonts w:ascii="Cambria" w:hAnsi="Cambria" w:cs="Times New Roman"/>
          <w:sz w:val="24"/>
          <w:szCs w:val="24"/>
        </w:rPr>
        <w:instrText>ADDIN CSL_CITATION {"citationItems":[{"id":"ITEM-1","itemData":{"DOI":"10.22225/juinhum.1.1.2207.179-185","ISSN":"2746-5047","abstract":"The State of Indonesia appears as a State of Law meaning that State power is exercised according to applicable laws so the law applies to all aspects of social life that lead to the creation of an objective of the law. As a consequence of the weakness of the law in the State of Indonesia there are still a large number of crimes that are developing, including the criminal acts of corruption as one of organized crimes. Not only have corruption crimes developed in Indonesia but also in other countries. As a result, in tackling the emergence of the criminal acts of corruption, it is necessary to have perpetrators cooperating as witnesses with law enforcement authorities in terms of revealing the main perpetrators and others so it has a major influence on the corruption case. Using the normative legal research method, this research examines the urgency of regulating witnesses of collaborating perpetrators in a the criminal act of corruption and the criminal sanctions against witnesses of collaborating perpetrators in criminal acts of corruption. The results show that in positive Indonesian law there are regulations regarding Justice Collaborator in Government Regulation No 71 Article 5 Paragraph (2) of 2000 regulating the rights and legal protection of every witness, criminal reporter / witness who reports. Whereas judges’ considerations in imposing criminal sanctions on justice collaborators in the criminal acts of corruption which are based on Law No. 20 of 2001 related to Law No. 31 of 1999 concerning Eradicating Corruption Crimes and is contained in the Supreme Court Circular No. 4 of 2011 in specific actions regarding Criminal Sanctions namely providing relief in other forms of protection.","author":[{"dropping-particle":"","family":"Pusparini","given":"Ni Luh Made Dwi","non-dropping-particle":"","parse-names":false,"suffix":""},{"dropping-particle":"","family":"Dewi","given":"A. A. Sagung Laksmi","non-dropping-particle":"","parse-names":false,"suffix":""},{"dropping-particle":"","family":"Widyantara","given":"I Made Minggu","non-dropping-particle":"","parse-names":false,"suffix":""}],"container-title":"Jurnal Interpretasi Hukum","id":"ITEM-1","issue":"1","issued":{"date-parts":[["2020"]]},"page":"179-185","title":"Urgensi Saksi Pelaku yang Bekerjasama (Justice Collaborator) dalam Tindak Pidana Korupsi","type":"article-journal","volume":"1"},"uris":["http://www.mendeley.com/documents/?uuid=4e44e1d0-9665-4881-808c-f7fedab772bc"]}],"mendeley":{"formattedCitation":"(Pusparini et al., 2020)","plainTextFormattedCitation":"(Pusparini et al., 2020)","previouslyFormattedCitation":"Ni Luh Made Dwi Pusparini, A. A. Sagung Laksmi Dewi, and I Made Minggu Widyantara, ‘Urgensi Saksi Pelaku Yang Bekerjasama (Justice Collaborator) Dalam Tindak Pidana Korupsi’, &lt;i&gt;Jurnal Interpretasi Hukum&lt;/i&gt;, 1.1 (2020), 179–85 &lt;https://doi.org/10.22225/juinhum.1.1.2207.179-185&gt;."},"properties":{"noteIndex":0},"schema":"https://github.com/citation-style-language/schema/raw/master/csl-citation.json"}</w:instrText>
      </w:r>
      <w:r w:rsidR="001F7652" w:rsidRPr="005772B1">
        <w:rPr>
          <w:rStyle w:val="FootnoteReference"/>
          <w:rFonts w:ascii="Cambria" w:hAnsi="Cambria" w:cs="Times New Roman"/>
          <w:sz w:val="24"/>
          <w:szCs w:val="24"/>
        </w:rPr>
        <w:fldChar w:fldCharType="separate"/>
      </w:r>
      <w:r w:rsidR="001F7652" w:rsidRPr="005772B1">
        <w:rPr>
          <w:rFonts w:ascii="Cambria" w:hAnsi="Cambria" w:cs="Times New Roman"/>
          <w:bCs/>
          <w:noProof/>
          <w:sz w:val="24"/>
          <w:szCs w:val="24"/>
          <w:lang w:val="en-US"/>
        </w:rPr>
        <w:t>(Pusparini et al., 2020)</w:t>
      </w:r>
      <w:r w:rsidR="001F7652" w:rsidRPr="005772B1">
        <w:rPr>
          <w:rStyle w:val="FootnoteReference"/>
          <w:rFonts w:ascii="Cambria" w:hAnsi="Cambria" w:cs="Times New Roman"/>
          <w:sz w:val="24"/>
          <w:szCs w:val="24"/>
        </w:rPr>
        <w:fldChar w:fldCharType="end"/>
      </w:r>
      <w:r w:rsidR="00EA6C72" w:rsidRPr="005772B1">
        <w:rPr>
          <w:rFonts w:ascii="Cambria" w:hAnsi="Cambria" w:cs="Times New Roman"/>
          <w:sz w:val="24"/>
          <w:szCs w:val="24"/>
        </w:rPr>
        <w:t>.</w:t>
      </w:r>
      <w:r w:rsidR="0031710A" w:rsidRPr="005772B1">
        <w:rPr>
          <w:rFonts w:ascii="Cambria" w:hAnsi="Cambria" w:cs="Times New Roman"/>
          <w:sz w:val="24"/>
          <w:szCs w:val="24"/>
        </w:rPr>
        <w:t xml:space="preserve"> </w:t>
      </w:r>
      <w:r w:rsidR="00EA6C72" w:rsidRPr="005772B1">
        <w:rPr>
          <w:rFonts w:ascii="Cambria" w:hAnsi="Cambria" w:cs="Times New Roman"/>
          <w:sz w:val="24"/>
          <w:szCs w:val="24"/>
        </w:rPr>
        <w:t xml:space="preserve"> </w:t>
      </w:r>
    </w:p>
    <w:p w14:paraId="4E5D4364" w14:textId="29A4D337" w:rsidR="00694C42" w:rsidRPr="005772B1" w:rsidRDefault="00694C42" w:rsidP="00CA59F9">
      <w:pPr>
        <w:spacing w:line="360" w:lineRule="auto"/>
        <w:jc w:val="both"/>
        <w:rPr>
          <w:rFonts w:ascii="Cambria" w:hAnsi="Cambria" w:cs="Times New Roman"/>
          <w:sz w:val="24"/>
          <w:szCs w:val="24"/>
        </w:rPr>
      </w:pPr>
      <w:r w:rsidRPr="005772B1">
        <w:rPr>
          <w:rFonts w:ascii="Cambria" w:hAnsi="Cambria" w:cs="Times New Roman"/>
          <w:sz w:val="24"/>
          <w:szCs w:val="24"/>
        </w:rPr>
        <w:tab/>
        <w:t>Tindak pidana pembunuhan berencana sama dengan pembunuhan biasa yang terdapat dalam Pasal 338 KUHP, hanya saja dalam pembunuhan berencana terdapat unsur kesengajaan dan kesengajaan</w:t>
      </w:r>
      <w:r w:rsidR="0031710A" w:rsidRPr="005772B1">
        <w:rPr>
          <w:rFonts w:ascii="Cambria" w:hAnsi="Cambria" w:cs="Times New Roman"/>
          <w:sz w:val="24"/>
          <w:szCs w:val="24"/>
        </w:rPr>
        <w:t xml:space="preserve"> </w:t>
      </w:r>
      <w:r w:rsidR="001F7652" w:rsidRPr="005772B1">
        <w:rPr>
          <w:rStyle w:val="FootnoteReference"/>
          <w:rFonts w:ascii="Cambria" w:hAnsi="Cambria" w:cs="Times New Roman"/>
          <w:sz w:val="24"/>
          <w:szCs w:val="24"/>
        </w:rPr>
        <w:fldChar w:fldCharType="begin" w:fldLock="1"/>
      </w:r>
      <w:r w:rsidR="001F7652" w:rsidRPr="005772B1">
        <w:rPr>
          <w:rFonts w:ascii="Cambria" w:hAnsi="Cambria" w:cs="Times New Roman"/>
          <w:sz w:val="24"/>
          <w:szCs w:val="24"/>
        </w:rPr>
        <w:instrText>ADDIN CSL_CITATION {"citationItems":[{"id":"ITEM-1","itemData":{"abstract":"Justice Collaborator” is a new thing in the legal provisions in Indonesia. A witness who knows firsthand whether he is directly involved in it or not and dares to report the incident is called a witness “whistleblower” and “justice collaborator”. Be more specific on “justice collaborator” is the witness of the perpetrator who cooperated based on the Circular Letter of the Supreme Court of the Republic of Indonesia number 4 of 2011 concerning the Treatment of Whistleblowers of Crime (Whistleblower) and Collaborating Perpetrators (Justice Collaborator) in certain criminal cases. The research method uses normative legal research that uses primary and secondary legal materials. The processing of legal materials is basically a series of activities to systematize or classify written legal materials to facilitate the analysis of primary legal materials. The results of the study found, there are no laws and regulations that specifically regulate justice collaborators and the disparity between law enforcers has a negative impact on not being given respect and protection for justice collaborators in Indonesia. That is, the role of justice collaborators to uncover crimes more broadly, deeper, faster is not taken into account at all by law enforcers, especially the regulations that govern them","author":[{"dropping-particle":"","family":"Nafri","given":"Moh","non-dropping-particle":"","parse-names":false,"suffix":""},{"dropping-particle":"","family":"Maisa","given":"","non-dropping-particle":"","parse-names":false,"suffix":""}],"container-title":"Omnibus Law Journal","id":"ITEM-1","issue":"3","issued":{"date-parts":[["2022"]]},"page":"1-11","title":"Comparison Of The Indonesian Law System And The Dutch Legal System In Handling The Crime Of Corruption","type":"article-journal","volume":"2"},"uris":["http://www.mendeley.com/documents/?uuid=37c16fe6-566e-4856-be42-c1dffca26c41"]}],"mendeley":{"formattedCitation":"(Nafri &amp; Maisa, 2022)","plainTextFormattedCitation":"(Nafri &amp; Maisa, 2022)","previouslyFormattedCitation":"Moh Nafri and Maisa, ‘Comparison Of The Indonesian Law System And The Dutch Legal System In Handling The Crime Of Corruption’, &lt;i&gt;Omnibus Law Journal&lt;/i&gt;, 2.3 (2022), 1–11."},"properties":{"noteIndex":0},"schema":"https://github.com/citation-style-language/schema/raw/master/csl-citation.json"}</w:instrText>
      </w:r>
      <w:r w:rsidR="001F7652" w:rsidRPr="005772B1">
        <w:rPr>
          <w:rStyle w:val="FootnoteReference"/>
          <w:rFonts w:ascii="Cambria" w:hAnsi="Cambria" w:cs="Times New Roman"/>
          <w:sz w:val="24"/>
          <w:szCs w:val="24"/>
        </w:rPr>
        <w:fldChar w:fldCharType="separate"/>
      </w:r>
      <w:r w:rsidR="001F7652" w:rsidRPr="005772B1">
        <w:rPr>
          <w:rFonts w:ascii="Cambria" w:hAnsi="Cambria" w:cs="Times New Roman"/>
          <w:bCs/>
          <w:noProof/>
          <w:sz w:val="24"/>
          <w:szCs w:val="24"/>
          <w:lang w:val="en-US"/>
        </w:rPr>
        <w:t>(Nafri &amp; Maisa, 2022)</w:t>
      </w:r>
      <w:r w:rsidR="001F7652" w:rsidRPr="005772B1">
        <w:rPr>
          <w:rStyle w:val="FootnoteReference"/>
          <w:rFonts w:ascii="Cambria" w:hAnsi="Cambria" w:cs="Times New Roman"/>
          <w:sz w:val="24"/>
          <w:szCs w:val="24"/>
        </w:rPr>
        <w:fldChar w:fldCharType="end"/>
      </w:r>
      <w:r w:rsidRPr="005772B1">
        <w:rPr>
          <w:rFonts w:ascii="Cambria" w:hAnsi="Cambria" w:cs="Times New Roman"/>
          <w:sz w:val="24"/>
          <w:szCs w:val="24"/>
        </w:rPr>
        <w:t xml:space="preserve">. </w:t>
      </w:r>
      <w:r w:rsidR="00621218">
        <w:rPr>
          <w:rFonts w:ascii="Cambria" w:hAnsi="Cambria" w:cs="Times New Roman"/>
          <w:sz w:val="24"/>
          <w:szCs w:val="24"/>
        </w:rPr>
        <w:t xml:space="preserve"> </w:t>
      </w:r>
      <w:r w:rsidR="008B4E0A" w:rsidRPr="005772B1">
        <w:rPr>
          <w:rFonts w:ascii="Cambria" w:hAnsi="Cambria" w:cs="Times New Roman"/>
          <w:sz w:val="24"/>
          <w:szCs w:val="24"/>
        </w:rPr>
        <w:t xml:space="preserve">Salah satu kasus </w:t>
      </w:r>
      <w:r w:rsidR="0060631B" w:rsidRPr="005772B1">
        <w:rPr>
          <w:rFonts w:ascii="Cambria" w:hAnsi="Cambria" w:cs="Times New Roman"/>
          <w:sz w:val="24"/>
          <w:szCs w:val="24"/>
        </w:rPr>
        <w:t xml:space="preserve">pembunuhan </w:t>
      </w:r>
      <w:r w:rsidR="008B4E0A" w:rsidRPr="005772B1">
        <w:rPr>
          <w:rFonts w:ascii="Cambria" w:hAnsi="Cambria" w:cs="Times New Roman"/>
          <w:sz w:val="24"/>
          <w:szCs w:val="24"/>
        </w:rPr>
        <w:t>ya</w:t>
      </w:r>
      <w:r w:rsidR="0060631B" w:rsidRPr="005772B1">
        <w:rPr>
          <w:rFonts w:ascii="Cambria" w:hAnsi="Cambria" w:cs="Times New Roman"/>
          <w:sz w:val="24"/>
          <w:szCs w:val="24"/>
        </w:rPr>
        <w:t>ng mengejutkan berbagai kalangan di Indonesia ini adalah Bharada Richard Eliezer atau Bharada E sebagai yang melakukan pembunuhan pada Brigadir Yosua Hutabarat alias Brigadir J</w:t>
      </w:r>
      <w:r w:rsidR="00422FB1" w:rsidRPr="005772B1">
        <w:rPr>
          <w:rFonts w:ascii="Cambria" w:hAnsi="Cambria" w:cs="Times New Roman"/>
          <w:sz w:val="24"/>
          <w:szCs w:val="24"/>
        </w:rPr>
        <w:t>. Dalam kasus ini, Eliezer mengaku kepada penyelidik bahwa dia membunuh Yosua atas perintah atasannya yakni Ferdy Sambo dan setuju untuk bekerja sama dengan penyelidik sebagai imbalan atas kemungkinan keringanan hukuman.</w:t>
      </w:r>
      <w:r w:rsidR="00CA59F9" w:rsidRPr="005772B1">
        <w:rPr>
          <w:rFonts w:ascii="Cambria" w:hAnsi="Cambria" w:cs="Times New Roman"/>
          <w:sz w:val="24"/>
          <w:szCs w:val="24"/>
        </w:rPr>
        <w:t xml:space="preserve"> Serangkaian poses persidangan berjalan cukup sulit mengingat terdapat keterangan- keterangan dari para terdakwa yang seolah-olah menutupi demi terangnya kasus tersebut, dengan mengakui skenario tembak menembak adalah inisiasi Ferdy Sambo untuk menghilangkan peristiwa pembunuhan berencana</w:t>
      </w:r>
      <w:r w:rsidR="00EC7BE8" w:rsidRPr="005772B1">
        <w:rPr>
          <w:rFonts w:ascii="Cambria" w:hAnsi="Cambria" w:cs="Times New Roman"/>
          <w:sz w:val="24"/>
          <w:szCs w:val="24"/>
        </w:rPr>
        <w:t xml:space="preserve"> </w:t>
      </w:r>
      <w:r w:rsidR="001F7652" w:rsidRPr="005772B1">
        <w:rPr>
          <w:rStyle w:val="FootnoteReference"/>
          <w:rFonts w:ascii="Cambria" w:hAnsi="Cambria" w:cs="Times New Roman"/>
          <w:sz w:val="24"/>
          <w:szCs w:val="24"/>
        </w:rPr>
        <w:fldChar w:fldCharType="begin" w:fldLock="1"/>
      </w:r>
      <w:r w:rsidR="001F7652" w:rsidRPr="005772B1">
        <w:rPr>
          <w:rFonts w:ascii="Cambria" w:hAnsi="Cambria" w:cs="Times New Roman"/>
          <w:sz w:val="24"/>
          <w:szCs w:val="24"/>
        </w:rPr>
        <w:instrText>ADDIN CSL_CITATION {"citationItems":[{"id":"ITEM-1","itemData":{"DOI":"https://orcid.org/0009-0004-1672-2769","ISBN":"9788490225370","abstract":"This study departs from the reality of gender relations within the family institution which has to be dikhotomis, causing the pole inequality relations between men and women. Therefore, in this study wanted to dismantle the detail view of some theories, both social and feminist about gender relations in the family. Each of these theories (structural functional, conflict and feminist) has their own viewpoint about the pattern of gender relations in the family. However, simultaneously acknowledging that the social construction of culture remained significant influence on the division of roles are played by men (husbands) and women (wife) in the family institution. This means that the social construction of culture was instrumental in the creation of relations contribute between men and women equally or otherwise occurred inequality.","author":[{"dropping-particle":"","family":"Kholik","given":"","non-dropping-particle":"","parse-names":false,"suffix":""}],"container-title":"Orchid","id":"ITEM-1","issued":{"date-parts":[["2023"]]},"page":"1-10","title":"Judicial Activism Dalam Perkara Pembunuhan Brigadir Nofriansyah Yoshua Hutabarat Dengan Terdakwa Bharada Richard Eliezer Sebagaimana Putusan Pengadilan Negeri Jakarta Selatan Nomor: 798/Pid.B/2022/PN.Jkt.Sel","type":"article-journal"},"uris":["http://www.mendeley.com/documents/?uuid=4f206d25-79a7-4075-8329-1721c140b1cf"]}],"mendeley":{"formattedCitation":"(Kholik, 2023)","plainTextFormattedCitation":"(Kholik, 2023)","previouslyFormattedCitation":"Kholik, ‘Judicial Activism Dalam Perkara Pembunuhan Brigadir Nofriansyah Yoshua Hutabarat Dengan Terdakwa Bharada Richard Eliezer Sebagaimana Putusan Pengadilan Negeri Jakarta Selatan Nomor: 798/Pid.B/2022/PN.Jkt.Sel’, &lt;i&gt;Orchid&lt;/i&gt;, 2023, 1–10 &lt;https://doi.org/https://orcid.org/0009-0004-1672-2769&gt;."},"properties":{"noteIndex":0},"schema":"https://github.com/citation-style-language/schema/raw/master/csl-citation.json"}</w:instrText>
      </w:r>
      <w:r w:rsidR="001F7652" w:rsidRPr="005772B1">
        <w:rPr>
          <w:rStyle w:val="FootnoteReference"/>
          <w:rFonts w:ascii="Cambria" w:hAnsi="Cambria" w:cs="Times New Roman"/>
          <w:sz w:val="24"/>
          <w:szCs w:val="24"/>
        </w:rPr>
        <w:fldChar w:fldCharType="separate"/>
      </w:r>
      <w:r w:rsidR="001F7652" w:rsidRPr="005772B1">
        <w:rPr>
          <w:rFonts w:ascii="Cambria" w:hAnsi="Cambria" w:cs="Times New Roman"/>
          <w:bCs/>
          <w:noProof/>
          <w:sz w:val="24"/>
          <w:szCs w:val="24"/>
          <w:lang w:val="en-US"/>
        </w:rPr>
        <w:t>(Kholik, 2023)</w:t>
      </w:r>
      <w:r w:rsidR="001F7652" w:rsidRPr="005772B1">
        <w:rPr>
          <w:rStyle w:val="FootnoteReference"/>
          <w:rFonts w:ascii="Cambria" w:hAnsi="Cambria" w:cs="Times New Roman"/>
          <w:sz w:val="24"/>
          <w:szCs w:val="24"/>
        </w:rPr>
        <w:fldChar w:fldCharType="end"/>
      </w:r>
      <w:r w:rsidR="00CA59F9" w:rsidRPr="005772B1">
        <w:rPr>
          <w:rFonts w:ascii="Cambria" w:hAnsi="Cambria" w:cs="Times New Roman"/>
          <w:sz w:val="24"/>
          <w:szCs w:val="24"/>
        </w:rPr>
        <w:t>. Namun tidak untuk Terdakwa Bharada Richard Eliezer yang sejak di tingkat penyidikan sampai dengan pemeriksaan persidangan di mana Bharada Eliezer memberikan keterangan berbeda dan memiliki kecenderungan untuk memberikan keterangan yang konkrit meskipun yang bersangkutan terlibat dalam rangkaian pembunuhan tersebut</w:t>
      </w:r>
      <w:r w:rsidR="00EC7BE8" w:rsidRPr="005772B1">
        <w:rPr>
          <w:rFonts w:ascii="Cambria" w:hAnsi="Cambria" w:cs="Times New Roman"/>
          <w:sz w:val="24"/>
          <w:szCs w:val="24"/>
        </w:rPr>
        <w:t xml:space="preserve"> </w:t>
      </w:r>
      <w:r w:rsidR="001F7652" w:rsidRPr="005772B1">
        <w:rPr>
          <w:rStyle w:val="FootnoteReference"/>
          <w:rFonts w:ascii="Cambria" w:hAnsi="Cambria" w:cs="Times New Roman"/>
          <w:sz w:val="24"/>
          <w:szCs w:val="24"/>
        </w:rPr>
        <w:fldChar w:fldCharType="begin" w:fldLock="1"/>
      </w:r>
      <w:r w:rsidR="001F7652" w:rsidRPr="005772B1">
        <w:rPr>
          <w:rFonts w:ascii="Cambria" w:hAnsi="Cambria" w:cs="Times New Roman"/>
          <w:sz w:val="24"/>
          <w:szCs w:val="24"/>
        </w:rPr>
        <w:instrText>ADDIN CSL_CITATION {"citationItems":[{"id":"ITEM-1","itemData":{"author":[{"dropping-particle":"","family":"Farhan","given":"Zatmika Nur","non-dropping-particle":"","parse-names":false,"suffix":""},{"dropping-particle":"","family":"Guntara","given":"Deny","non-dropping-particle":"","parse-names":false,"suffix":""},{"dropping-particle":"","family":"Abas","given":"Muhamad","non-dropping-particle":"","parse-names":false,"suffix":""}],"container-title":"Fakultas Hukum Universitas Buana Perjungan Karawang","id":"ITEM-1","issue":"1","issued":{"date-parts":[["2023"]]},"title":"Analisis Yuridis Terhadap Justice Collaborator Dalam Tindak Pidana Pembunuhan Berencana Dihubungkan Dengan Putusan Nomor798/Pid.B/2022/PN.Jkt.Sel","type":"article-journal","volume":"3"},"uris":["http://www.mendeley.com/documents/?uuid=afb88781-bd93-487a-a6c4-13ab5e7d30b1"]}],"mendeley":{"formattedCitation":"(Farhan et al., 2023)","plainTextFormattedCitation":"(Farhan et al., 2023)","previouslyFormattedCitation":"Zatmika Nur Farhan, Deny Guntara, and Muhamad Abas, ‘Analisis Yuridis Terhadap Justice Collaborator Dalam Tindak Pidana Pembunuhan Berencana Dihubungkan Dengan Putusan Nomor798/Pid.B/2022/PN.Jkt.Sel’, &lt;i&gt;Fakultas Hukum Universitas Buana Perjungan Karawang&lt;/i&gt;, 3.1 (2023)."},"properties":{"noteIndex":0},"schema":"https://github.com/citation-style-language/schema/raw/master/csl-citation.json"}</w:instrText>
      </w:r>
      <w:r w:rsidR="001F7652" w:rsidRPr="005772B1">
        <w:rPr>
          <w:rStyle w:val="FootnoteReference"/>
          <w:rFonts w:ascii="Cambria" w:hAnsi="Cambria" w:cs="Times New Roman"/>
          <w:sz w:val="24"/>
          <w:szCs w:val="24"/>
        </w:rPr>
        <w:fldChar w:fldCharType="separate"/>
      </w:r>
      <w:r w:rsidR="001F7652" w:rsidRPr="005772B1">
        <w:rPr>
          <w:rFonts w:ascii="Cambria" w:hAnsi="Cambria" w:cs="Times New Roman"/>
          <w:bCs/>
          <w:noProof/>
          <w:sz w:val="24"/>
          <w:szCs w:val="24"/>
          <w:lang w:val="en-US"/>
        </w:rPr>
        <w:t>(Farhan et al., 2023)</w:t>
      </w:r>
      <w:r w:rsidR="001F7652" w:rsidRPr="005772B1">
        <w:rPr>
          <w:rStyle w:val="FootnoteReference"/>
          <w:rFonts w:ascii="Cambria" w:hAnsi="Cambria" w:cs="Times New Roman"/>
          <w:sz w:val="24"/>
          <w:szCs w:val="24"/>
        </w:rPr>
        <w:fldChar w:fldCharType="end"/>
      </w:r>
      <w:r w:rsidR="00CA59F9" w:rsidRPr="005772B1">
        <w:rPr>
          <w:rFonts w:ascii="Cambria" w:hAnsi="Cambria" w:cs="Times New Roman"/>
          <w:sz w:val="24"/>
          <w:szCs w:val="24"/>
        </w:rPr>
        <w:t>.</w:t>
      </w:r>
    </w:p>
    <w:p w14:paraId="25B6DD74" w14:textId="499EB565" w:rsidR="00792153" w:rsidRPr="005772B1" w:rsidRDefault="00DE3F92" w:rsidP="009322A2">
      <w:pPr>
        <w:spacing w:line="360" w:lineRule="auto"/>
        <w:jc w:val="both"/>
        <w:rPr>
          <w:rFonts w:ascii="Cambria" w:hAnsi="Cambria" w:cs="Times New Roman"/>
          <w:sz w:val="24"/>
          <w:szCs w:val="24"/>
        </w:rPr>
      </w:pPr>
      <w:r w:rsidRPr="005772B1">
        <w:rPr>
          <w:rFonts w:ascii="Cambria" w:hAnsi="Cambria" w:cs="Times New Roman"/>
          <w:sz w:val="24"/>
          <w:szCs w:val="24"/>
        </w:rPr>
        <w:tab/>
      </w:r>
      <w:proofErr w:type="gramStart"/>
      <w:r w:rsidR="00EA6C72" w:rsidRPr="005772B1">
        <w:rPr>
          <w:rFonts w:ascii="Cambria" w:hAnsi="Cambria" w:cs="Times New Roman"/>
          <w:sz w:val="24"/>
          <w:szCs w:val="24"/>
        </w:rPr>
        <w:t>Pembuktian yang sepenuhnya sesuai dengan kebenaran tidak mungkin dicapai.</w:t>
      </w:r>
      <w:proofErr w:type="gramEnd"/>
      <w:r w:rsidR="00EA6C72" w:rsidRPr="005772B1">
        <w:rPr>
          <w:rFonts w:ascii="Cambria" w:hAnsi="Cambria" w:cs="Times New Roman"/>
          <w:sz w:val="24"/>
          <w:szCs w:val="24"/>
        </w:rPr>
        <w:t xml:space="preserve"> Jadi KUHAP sebenarnya hanya menunjukkan cara untuk berusaha sedekat mungkin dengan kebenaran</w:t>
      </w:r>
      <w:r w:rsidR="00C1436D" w:rsidRPr="005772B1">
        <w:rPr>
          <w:rFonts w:ascii="Cambria" w:hAnsi="Cambria" w:cs="Times New Roman"/>
          <w:sz w:val="24"/>
          <w:szCs w:val="24"/>
        </w:rPr>
        <w:t xml:space="preserve"> </w:t>
      </w:r>
      <w:r w:rsidR="001F7652" w:rsidRPr="005772B1">
        <w:rPr>
          <w:rStyle w:val="FootnoteReference"/>
          <w:rFonts w:ascii="Cambria" w:hAnsi="Cambria" w:cs="Times New Roman"/>
          <w:sz w:val="24"/>
          <w:szCs w:val="24"/>
        </w:rPr>
        <w:fldChar w:fldCharType="begin" w:fldLock="1"/>
      </w:r>
      <w:r w:rsidR="001F7652" w:rsidRPr="005772B1">
        <w:rPr>
          <w:rFonts w:ascii="Cambria" w:hAnsi="Cambria" w:cs="Times New Roman"/>
          <w:sz w:val="24"/>
          <w:szCs w:val="24"/>
        </w:rPr>
        <w:instrText>ADDIN CSL_CITATION {"citationItems":[{"id":"ITEM-1","itemData":{"abstract":"Trial of criminal law cases is highly important to prove misconduct in a case. In respect to the evidence of corruption criminal act, an insider is needed as a perpetrator of the offence who works with the investigators, or usually called justice collaborator. The main focus of this study is to examine criminal law policy on the concept of justice collaborator in corruption criminal act and how the legal punishment is for justice collaborators in corruption criminal act. This study is a descriptive research using juridical normative approach. Data used in this study were secondary data. Case study approach was applied in this study. This means that the researcher makes a comparison of cases on the implementation of justice collaborator which is based on a study of a verdict. According to the result of the research, it is indicated that up to now there has not been conformity in terms of legal regulations or interpretation of the concept of Whistle blower and Justice Collaborator. There has not been mutual understanding in terms of the conviction of the perpetrator who is willing to work with the investigators to uncover a corruption criminal act. This leads to disparity in the making of verdict for the offender.","author":[{"dropping-particle":"","family":"Lintang","given":"Khrisna","non-dropping-particle":"","parse-names":false,"suffix":""},{"dropping-particle":"","family":"Nugroho","given":"Satrio","non-dropping-particle":"","parse-names":false,"suffix":""}],"container-title":"Law Reform","id":"ITEM-1","issue":"1","issued":{"date-parts":[["2021"]]},"page":"24-35","title":"Criminal Law Policy of Justice Collaborator in Corruption Crime Case","type":"article-journal","volume":"17"},"uris":["http://www.mendeley.com/documents/?uuid=272f92f2-35be-487a-9909-dc3954d1ef9c"]}],"mendeley":{"formattedCitation":"(Lintang &amp; Nugroho, 2021)","plainTextFormattedCitation":"(Lintang &amp; Nugroho, 2021)","previouslyFormattedCitation":"Khrisna Lintang and Satrio Nugroho, ‘Criminal Law Policy of Justice Collaborator in Corruption Crime Case’, &lt;i&gt;Law Reform&lt;/i&gt;, 17.1 (2021), 24–35."},"properties":{"noteIndex":0},"schema":"https://github.com/citation-style-language/schema/raw/master/csl-citation.json"}</w:instrText>
      </w:r>
      <w:r w:rsidR="001F7652" w:rsidRPr="005772B1">
        <w:rPr>
          <w:rStyle w:val="FootnoteReference"/>
          <w:rFonts w:ascii="Cambria" w:hAnsi="Cambria" w:cs="Times New Roman"/>
          <w:sz w:val="24"/>
          <w:szCs w:val="24"/>
        </w:rPr>
        <w:fldChar w:fldCharType="separate"/>
      </w:r>
      <w:r w:rsidR="001F7652" w:rsidRPr="005772B1">
        <w:rPr>
          <w:rFonts w:ascii="Cambria" w:hAnsi="Cambria" w:cs="Times New Roman"/>
          <w:bCs/>
          <w:noProof/>
          <w:sz w:val="24"/>
          <w:szCs w:val="24"/>
          <w:lang w:val="en-US"/>
        </w:rPr>
        <w:t>(Lintang &amp; Nugroho, 2021)</w:t>
      </w:r>
      <w:r w:rsidR="001F7652" w:rsidRPr="005772B1">
        <w:rPr>
          <w:rStyle w:val="FootnoteReference"/>
          <w:rFonts w:ascii="Cambria" w:hAnsi="Cambria" w:cs="Times New Roman"/>
          <w:sz w:val="24"/>
          <w:szCs w:val="24"/>
        </w:rPr>
        <w:fldChar w:fldCharType="end"/>
      </w:r>
      <w:r w:rsidR="00EA6C72" w:rsidRPr="005772B1">
        <w:rPr>
          <w:rFonts w:ascii="Cambria" w:hAnsi="Cambria" w:cs="Times New Roman"/>
          <w:sz w:val="24"/>
          <w:szCs w:val="24"/>
        </w:rPr>
        <w:t xml:space="preserve">. </w:t>
      </w:r>
      <w:proofErr w:type="gramStart"/>
      <w:r w:rsidR="00EA6C72" w:rsidRPr="005772B1">
        <w:rPr>
          <w:rFonts w:ascii="Cambria" w:hAnsi="Cambria" w:cs="Times New Roman"/>
          <w:sz w:val="24"/>
          <w:szCs w:val="24"/>
        </w:rPr>
        <w:t>Hukum pembuktian memberikan petunjuk bagaimana hakim dapat menentukan sesuatu yang condong kepada kebenaran.</w:t>
      </w:r>
      <w:proofErr w:type="gramEnd"/>
      <w:r w:rsidR="00EA6C72" w:rsidRPr="005772B1">
        <w:rPr>
          <w:rFonts w:ascii="Cambria" w:hAnsi="Cambria" w:cs="Times New Roman"/>
          <w:sz w:val="24"/>
          <w:szCs w:val="24"/>
        </w:rPr>
        <w:t xml:space="preserve"> Sistem peradilan pidana pada umumnya dan hukum acara pidana (formeel strafrecht/strafprocesrecht) pada khususnya aspek pembuktian mempunyai peranan yang menentukan dalam menyatakan kesalahan seseorang sehingga hakim menjatuhkan pidana</w:t>
      </w:r>
      <w:r w:rsidR="00C1436D" w:rsidRPr="005772B1">
        <w:rPr>
          <w:rFonts w:ascii="Cambria" w:hAnsi="Cambria" w:cs="Times New Roman"/>
          <w:sz w:val="24"/>
          <w:szCs w:val="24"/>
        </w:rPr>
        <w:t xml:space="preserve"> </w:t>
      </w:r>
      <w:r w:rsidR="001F7652" w:rsidRPr="005772B1">
        <w:rPr>
          <w:rStyle w:val="FootnoteReference"/>
          <w:rFonts w:ascii="Cambria" w:hAnsi="Cambria" w:cs="Times New Roman"/>
          <w:sz w:val="24"/>
          <w:szCs w:val="24"/>
        </w:rPr>
        <w:fldChar w:fldCharType="begin" w:fldLock="1"/>
      </w:r>
      <w:r w:rsidR="001F7652" w:rsidRPr="005772B1">
        <w:rPr>
          <w:rFonts w:ascii="Cambria" w:hAnsi="Cambria" w:cs="Times New Roman"/>
          <w:sz w:val="24"/>
          <w:szCs w:val="24"/>
        </w:rPr>
        <w:instrText>ADDIN CSL_CITATION {"citationItems":[{"id":"ITEM-1","itemData":{"DOI":"10.22304/pjih.v8n2.a5","ISSN":"24429325","abstract":"This article aims to examine the position of the convict as justice collaborator in revealing organized crime. A justice collaborator can assist law enforcement officers. The background of the study is the concept of crown witness, which is often used in proving criminal cases, even though it violates human rights. A difficulty in revealing organized crime is that perpetrators mostly do not disclose their criminal network and the parties involved. Information from the convict related to the network of the crime they committed makes law enforcement officers easier to reveal the organized crime. This study used a juridical analysis with an approach to laws and regulations, conceptual method, and comparative method. The results of the study show that convict who chose to become a justice collaborator has a vital role. Law enforcement officers can take advantage of this role in exposing organized crimes without human rights violations to the convict. The convict can have a reward in the form of parole and additional remissions.","author":[{"dropping-particle":"","family":"Sugiri","given":"Bambang","non-dropping-particle":"","parse-names":false,"suffix":""},{"dropping-particle":"","family":"Aprilianda","given":"Nurini","non-dropping-particle":"","parse-names":false,"suffix":""},{"dropping-particle":"","family":"Hartadi","given":"Hanif","non-dropping-particle":"","parse-names":false,"suffix":""}],"container-title":"Padjadjaran Jurnal Ilmu Hukum","id":"ITEM-1","issue":"2","issued":{"date-parts":[["2021"]]},"page":"255-274","title":"The Position of Convict as Justice Collaborator in Revealing Organized Crime","type":"article-journal","volume":"8"},"uris":["http://www.mendeley.com/documents/?uuid=d0225fe1-9dc7-483a-b306-cc470d43fb58"]}],"mendeley":{"formattedCitation":"(Sugiri et al., 2021)","plainTextFormattedCitation":"(Sugiri et al., 2021)","previouslyFormattedCitation":"Sugiri, Aprilianda, and Hartadi."},"properties":{"noteIndex":0},"schema":"https://github.com/citation-style-language/schema/raw/master/csl-citation.json"}</w:instrText>
      </w:r>
      <w:r w:rsidR="001F7652" w:rsidRPr="005772B1">
        <w:rPr>
          <w:rStyle w:val="FootnoteReference"/>
          <w:rFonts w:ascii="Cambria" w:hAnsi="Cambria" w:cs="Times New Roman"/>
          <w:sz w:val="24"/>
          <w:szCs w:val="24"/>
        </w:rPr>
        <w:fldChar w:fldCharType="separate"/>
      </w:r>
      <w:r w:rsidR="001F7652" w:rsidRPr="005772B1">
        <w:rPr>
          <w:rFonts w:ascii="Cambria" w:hAnsi="Cambria" w:cs="Times New Roman"/>
          <w:noProof/>
          <w:sz w:val="24"/>
          <w:szCs w:val="24"/>
        </w:rPr>
        <w:t>(Sugiri et al., 2021)</w:t>
      </w:r>
      <w:r w:rsidR="001F7652" w:rsidRPr="005772B1">
        <w:rPr>
          <w:rStyle w:val="FootnoteReference"/>
          <w:rFonts w:ascii="Cambria" w:hAnsi="Cambria" w:cs="Times New Roman"/>
          <w:sz w:val="24"/>
          <w:szCs w:val="24"/>
        </w:rPr>
        <w:fldChar w:fldCharType="end"/>
      </w:r>
      <w:r w:rsidR="00EA6C72" w:rsidRPr="005772B1">
        <w:rPr>
          <w:rFonts w:ascii="Cambria" w:hAnsi="Cambria" w:cs="Times New Roman"/>
          <w:sz w:val="24"/>
          <w:szCs w:val="24"/>
        </w:rPr>
        <w:t>.</w:t>
      </w:r>
      <w:r w:rsidR="005C3A16" w:rsidRPr="005772B1">
        <w:rPr>
          <w:rFonts w:ascii="Cambria" w:hAnsi="Cambria" w:cs="Times New Roman"/>
          <w:sz w:val="24"/>
          <w:szCs w:val="24"/>
        </w:rPr>
        <w:t xml:space="preserve"> </w:t>
      </w:r>
      <w:proofErr w:type="gramStart"/>
      <w:r w:rsidR="006043BF" w:rsidRPr="005772B1">
        <w:rPr>
          <w:rFonts w:ascii="Cambria" w:hAnsi="Cambria" w:cs="Times New Roman"/>
          <w:color w:val="FFFFFF" w:themeColor="background1"/>
          <w:sz w:val="24"/>
          <w:szCs w:val="24"/>
        </w:rPr>
        <w:t>“</w:t>
      </w:r>
      <w:r w:rsidR="005C3A16" w:rsidRPr="005772B1">
        <w:rPr>
          <w:rFonts w:ascii="Cambria" w:hAnsi="Cambria" w:cs="Times New Roman"/>
          <w:sz w:val="24"/>
          <w:szCs w:val="24"/>
        </w:rPr>
        <w:t>Sistem peradilan pidana di Indonesia saat ini mengenal istilah justice collaborator.</w:t>
      </w:r>
      <w:proofErr w:type="gramEnd"/>
      <w:r w:rsidR="005C3A16" w:rsidRPr="005772B1">
        <w:rPr>
          <w:rFonts w:ascii="Cambria" w:hAnsi="Cambria" w:cs="Times New Roman"/>
          <w:sz w:val="24"/>
          <w:szCs w:val="24"/>
        </w:rPr>
        <w:t xml:space="preserve"> Untuk konteks Indonesia sendiri, Justice Collaborator bukanlah istilah hukum karena tidak dapat ditemukan dalam </w:t>
      </w:r>
      <w:r w:rsidR="00E37EF6" w:rsidRPr="005772B1">
        <w:rPr>
          <w:rFonts w:ascii="Cambria" w:hAnsi="Cambria" w:cs="Times New Roman"/>
          <w:sz w:val="24"/>
          <w:szCs w:val="24"/>
        </w:rPr>
        <w:t xml:space="preserve">KUHAP Pidana atau peraturan perundang-undangan lain yang mengatur </w:t>
      </w:r>
      <w:r w:rsidR="00E37EF6" w:rsidRPr="005772B1">
        <w:rPr>
          <w:rFonts w:ascii="Cambria" w:hAnsi="Cambria" w:cs="Times New Roman"/>
          <w:sz w:val="24"/>
          <w:szCs w:val="24"/>
        </w:rPr>
        <w:lastRenderedPageBreak/>
        <w:t>keberadaan pelaku yang bekerja sama atau saksi pelapor</w:t>
      </w:r>
      <w:r w:rsidR="006043BF" w:rsidRPr="005772B1">
        <w:rPr>
          <w:rFonts w:ascii="Cambria" w:hAnsi="Cambria" w:cs="Times New Roman"/>
          <w:color w:val="FFFFFF" w:themeColor="background1"/>
          <w:sz w:val="24"/>
          <w:szCs w:val="24"/>
        </w:rPr>
        <w:t>”</w:t>
      </w:r>
      <w:r w:rsidR="00C1436D" w:rsidRPr="005772B1">
        <w:rPr>
          <w:rFonts w:ascii="Cambria" w:hAnsi="Cambria" w:cs="Times New Roman"/>
          <w:sz w:val="24"/>
          <w:szCs w:val="24"/>
        </w:rPr>
        <w:t xml:space="preserve"> </w:t>
      </w:r>
      <w:r w:rsidR="001F7652" w:rsidRPr="005772B1">
        <w:rPr>
          <w:rStyle w:val="FootnoteReference"/>
          <w:rFonts w:ascii="Cambria" w:hAnsi="Cambria" w:cs="Times New Roman"/>
          <w:sz w:val="24"/>
          <w:szCs w:val="24"/>
        </w:rPr>
        <w:fldChar w:fldCharType="begin" w:fldLock="1"/>
      </w:r>
      <w:r w:rsidR="001F7652" w:rsidRPr="005772B1">
        <w:rPr>
          <w:rFonts w:ascii="Cambria" w:hAnsi="Cambria" w:cs="Times New Roman"/>
          <w:sz w:val="24"/>
          <w:szCs w:val="24"/>
        </w:rPr>
        <w:instrText>ADDIN CSL_CITATION {"citationItems":[{"id":"ITEM-1","itemData":{"ISSN":"2364-5369","abstract":"This type of research used in this research is normative legal research. Corruption has become a chronic disease where no panacea has yet to be found to eliminate or reduce corrupt acts committed by almost every line of power, executive, legislative, and judiciary. This is a bad behavior or habit, resulting in corrupt crimes that can harm oneself and others and even state revenues. Therefore, the act of corruption arises because of the evil intention and will to commit acts and acts of abuse of power. Departing from what has been described above, in fact the determination of a (justice collaborator) is an attempt by an investigator to incover the network of criminal acts of corruption, with the aim that the disclosure of criminal acts of corruption involving many parties can be unraveled and resolved complete, so that no person is protected and enjoys the result of the corruption committed by the congregation.","author":[{"dropping-particle":"","family":"Syahputra","given":"Bagus","non-dropping-particle":"","parse-names":false,"suffix":""},{"dropping-particle":"","family":"Saleh","given":"Moh.","non-dropping-particle":"","parse-names":false,"suffix":""}],"container-title":"International Journal of Multicultural  and Multireligious Understanding","id":"ITEM-1","issue":"6","issued":{"date-parts":[["2021"]]},"page":"201-204","title":"Justice Collaborator Analysis of Legal Justice in the Settlement of Corruption in the Case of Public Officers through Justice Restorative Model","type":"article-journal","volume":"8"},"uris":["http://www.mendeley.com/documents/?uuid=755517dd-d492-44ae-9d56-7f44450f1b2c"]}],"mendeley":{"formattedCitation":"(Syahputra &amp; Saleh, 2021)","plainTextFormattedCitation":"(Syahputra &amp; Saleh, 2021)","previouslyFormattedCitation":"Bagus Syahputra and Moh. Saleh, ‘Justice Collaborator Analysis of Legal Justice in the Settlement of Corruption in the Case of Public Officers through Justice Restorative Model’, &lt;i&gt;International Journal of Multicultural  and Multireligious Understanding&lt;/i&gt;, 8.6 (2021), 201–4 &lt;http://ijmmu.comhttp//dx.doi.org/10.18415/ijmmu.v8i6.2778&gt;."},"properties":{"noteIndex":0},"schema":"https://github.com/citation-style-language/schema/raw/master/csl-citation.json"}</w:instrText>
      </w:r>
      <w:r w:rsidR="001F7652" w:rsidRPr="005772B1">
        <w:rPr>
          <w:rStyle w:val="FootnoteReference"/>
          <w:rFonts w:ascii="Cambria" w:hAnsi="Cambria" w:cs="Times New Roman"/>
          <w:sz w:val="24"/>
          <w:szCs w:val="24"/>
        </w:rPr>
        <w:fldChar w:fldCharType="separate"/>
      </w:r>
      <w:r w:rsidR="001F7652" w:rsidRPr="005772B1">
        <w:rPr>
          <w:rFonts w:ascii="Cambria" w:hAnsi="Cambria" w:cs="Times New Roman"/>
          <w:bCs/>
          <w:noProof/>
          <w:sz w:val="24"/>
          <w:szCs w:val="24"/>
          <w:lang w:val="en-US"/>
        </w:rPr>
        <w:t>(Syahputra &amp; Saleh, 2021)</w:t>
      </w:r>
      <w:r w:rsidR="001F7652" w:rsidRPr="005772B1">
        <w:rPr>
          <w:rStyle w:val="FootnoteReference"/>
          <w:rFonts w:ascii="Cambria" w:hAnsi="Cambria" w:cs="Times New Roman"/>
          <w:sz w:val="24"/>
          <w:szCs w:val="24"/>
        </w:rPr>
        <w:fldChar w:fldCharType="end"/>
      </w:r>
      <w:r w:rsidR="00E37EF6" w:rsidRPr="005772B1">
        <w:rPr>
          <w:rFonts w:ascii="Cambria" w:hAnsi="Cambria" w:cs="Times New Roman"/>
          <w:sz w:val="24"/>
          <w:szCs w:val="24"/>
        </w:rPr>
        <w:t xml:space="preserve">. </w:t>
      </w:r>
      <w:r w:rsidR="0059747E" w:rsidRPr="005772B1">
        <w:rPr>
          <w:rFonts w:ascii="Cambria" w:hAnsi="Cambria" w:cs="Times New Roman"/>
          <w:sz w:val="24"/>
          <w:szCs w:val="24"/>
        </w:rPr>
        <w:t>Sehingga dalam kasus ini, majelis hakim menjadikan prinsip Judicial Activism terrepresentasi dalam perkara Pengadilan Negeri Jakarta Selatan Nomor: 798/Pid.B/2022/PN.Jkt.Sel.</w:t>
      </w:r>
    </w:p>
    <w:p w14:paraId="786A13A3" w14:textId="77777777" w:rsidR="001219FB" w:rsidRPr="005772B1" w:rsidRDefault="001219FB" w:rsidP="009322A2">
      <w:pPr>
        <w:spacing w:line="360" w:lineRule="auto"/>
        <w:jc w:val="both"/>
        <w:rPr>
          <w:rFonts w:ascii="Cambria" w:hAnsi="Cambria" w:cs="Times New Roman"/>
          <w:sz w:val="24"/>
          <w:szCs w:val="24"/>
        </w:rPr>
      </w:pPr>
    </w:p>
    <w:p w14:paraId="2D972D58" w14:textId="77777777" w:rsidR="00915B6E" w:rsidRPr="005772B1" w:rsidRDefault="00792153" w:rsidP="00915B6E">
      <w:pPr>
        <w:spacing w:before="160" w:line="360" w:lineRule="auto"/>
        <w:jc w:val="both"/>
        <w:rPr>
          <w:rFonts w:ascii="Cambria" w:hAnsi="Cambria" w:cs="Times New Roman"/>
          <w:sz w:val="24"/>
          <w:szCs w:val="24"/>
          <w:lang w:val="en-US"/>
        </w:rPr>
      </w:pPr>
      <w:r w:rsidRPr="005772B1">
        <w:rPr>
          <w:rFonts w:ascii="Cambria" w:hAnsi="Cambria" w:cs="Times New Roman"/>
          <w:b/>
          <w:bCs/>
          <w:sz w:val="24"/>
          <w:szCs w:val="24"/>
          <w:lang w:val="en-US"/>
        </w:rPr>
        <w:t>METODE</w:t>
      </w:r>
      <w:r w:rsidRPr="005772B1">
        <w:rPr>
          <w:rFonts w:ascii="Cambria" w:hAnsi="Cambria" w:cs="Times New Roman"/>
          <w:sz w:val="24"/>
          <w:szCs w:val="24"/>
          <w:lang w:val="en-US"/>
        </w:rPr>
        <w:tab/>
      </w:r>
    </w:p>
    <w:p w14:paraId="29F8DB54" w14:textId="68A1B9A2" w:rsidR="004275EF" w:rsidRPr="005772B1" w:rsidRDefault="006043BF" w:rsidP="00915B6E">
      <w:pPr>
        <w:spacing w:before="160" w:line="360" w:lineRule="auto"/>
        <w:jc w:val="both"/>
        <w:rPr>
          <w:rFonts w:ascii="Cambria" w:hAnsi="Cambria" w:cs="Times New Roman"/>
          <w:sz w:val="24"/>
          <w:szCs w:val="24"/>
          <w:lang w:val="en-US"/>
        </w:rPr>
      </w:pPr>
      <w:r w:rsidRPr="005772B1">
        <w:rPr>
          <w:rFonts w:ascii="Cambria" w:hAnsi="Cambria" w:cs="Times New Roman"/>
          <w:sz w:val="24"/>
          <w:szCs w:val="24"/>
          <w:lang w:val="en-US"/>
        </w:rPr>
        <w:tab/>
      </w:r>
      <w:proofErr w:type="gramStart"/>
      <w:r w:rsidR="004275EF" w:rsidRPr="005772B1">
        <w:rPr>
          <w:rFonts w:ascii="Cambria" w:hAnsi="Cambria" w:cs="Times New Roman"/>
          <w:sz w:val="24"/>
          <w:szCs w:val="24"/>
          <w:lang w:val="en-US"/>
        </w:rPr>
        <w:t xml:space="preserve">Penelitian yang digunakan dalam penelitian ini merupakan </w:t>
      </w:r>
      <w:r w:rsidR="004275EF" w:rsidRPr="005772B1">
        <w:rPr>
          <w:rFonts w:ascii="Cambria" w:hAnsi="Cambria" w:cs="Times New Roman"/>
          <w:sz w:val="24"/>
          <w:szCs w:val="24"/>
        </w:rPr>
        <w:t>penelitian hukum yuridis normative</w:t>
      </w:r>
      <w:r w:rsidR="004275EF" w:rsidRPr="005772B1">
        <w:rPr>
          <w:rFonts w:ascii="Cambria" w:hAnsi="Cambria" w:cs="Times New Roman"/>
          <w:sz w:val="24"/>
          <w:szCs w:val="24"/>
          <w:lang w:val="en-US"/>
        </w:rPr>
        <w:t>.</w:t>
      </w:r>
      <w:proofErr w:type="gramEnd"/>
      <w:r w:rsidR="004275EF" w:rsidRPr="005772B1">
        <w:rPr>
          <w:rFonts w:ascii="Cambria" w:hAnsi="Cambria" w:cs="Times New Roman"/>
          <w:sz w:val="24"/>
          <w:szCs w:val="24"/>
          <w:lang w:val="en-US"/>
        </w:rPr>
        <w:t xml:space="preserve"> </w:t>
      </w:r>
      <w:proofErr w:type="gramStart"/>
      <w:r w:rsidR="004275EF" w:rsidRPr="005772B1">
        <w:rPr>
          <w:rFonts w:ascii="Cambria" w:hAnsi="Cambria" w:cs="Times New Roman"/>
          <w:sz w:val="24"/>
          <w:szCs w:val="24"/>
          <w:lang w:val="en-US"/>
        </w:rPr>
        <w:t>Jenis penelitian ini dilakukan dengan mengkaji data sekunder berupa dokumen</w:t>
      </w:r>
      <w:r w:rsidR="00CD6A13" w:rsidRPr="005772B1">
        <w:rPr>
          <w:rFonts w:ascii="Cambria" w:hAnsi="Cambria" w:cs="Times New Roman"/>
          <w:sz w:val="24"/>
          <w:szCs w:val="24"/>
          <w:lang w:val="en-US"/>
        </w:rPr>
        <w:t xml:space="preserve"> seperti Perundang-Undangan, teori hukum, pendapat ahli hingga </w:t>
      </w:r>
      <w:r w:rsidR="00B47ACB" w:rsidRPr="005772B1">
        <w:rPr>
          <w:rFonts w:ascii="Cambria" w:hAnsi="Cambria" w:cs="Times New Roman"/>
          <w:sz w:val="24"/>
          <w:szCs w:val="24"/>
          <w:lang w:val="en-US"/>
        </w:rPr>
        <w:t>putusan dari pengadilan.</w:t>
      </w:r>
      <w:proofErr w:type="gramEnd"/>
      <w:r w:rsidR="00B47ACB" w:rsidRPr="005772B1">
        <w:rPr>
          <w:rFonts w:ascii="Cambria" w:hAnsi="Cambria" w:cs="Times New Roman"/>
          <w:sz w:val="24"/>
          <w:szCs w:val="24"/>
          <w:lang w:val="en-US"/>
        </w:rPr>
        <w:t xml:space="preserve"> </w:t>
      </w:r>
      <w:r w:rsidR="00A95BB0" w:rsidRPr="005772B1">
        <w:rPr>
          <w:rFonts w:ascii="Cambria" w:hAnsi="Cambria" w:cs="Times New Roman"/>
          <w:sz w:val="24"/>
          <w:szCs w:val="24"/>
          <w:lang w:val="en-US"/>
        </w:rPr>
        <w:t xml:space="preserve">Data-data ini </w:t>
      </w:r>
      <w:proofErr w:type="gramStart"/>
      <w:r w:rsidR="00A95BB0" w:rsidRPr="005772B1">
        <w:rPr>
          <w:rFonts w:ascii="Cambria" w:hAnsi="Cambria" w:cs="Times New Roman"/>
          <w:sz w:val="24"/>
          <w:szCs w:val="24"/>
          <w:lang w:val="en-US"/>
        </w:rPr>
        <w:t>akan</w:t>
      </w:r>
      <w:proofErr w:type="gramEnd"/>
      <w:r w:rsidR="00A95BB0" w:rsidRPr="005772B1">
        <w:rPr>
          <w:rFonts w:ascii="Cambria" w:hAnsi="Cambria" w:cs="Times New Roman"/>
          <w:sz w:val="24"/>
          <w:szCs w:val="24"/>
          <w:lang w:val="en-US"/>
        </w:rPr>
        <w:t xml:space="preserve"> dipergunakan untuk melakukan pengakajian teori yang ada atas fenomena yang terjadi di masyarakat</w:t>
      </w:r>
      <w:r w:rsidR="00406C9F" w:rsidRPr="005772B1">
        <w:rPr>
          <w:rFonts w:ascii="Cambria" w:hAnsi="Cambria" w:cs="Times New Roman"/>
          <w:sz w:val="24"/>
          <w:szCs w:val="24"/>
          <w:lang w:val="en-US"/>
        </w:rPr>
        <w:t xml:space="preserve">. </w:t>
      </w:r>
      <w:r w:rsidR="00485A42" w:rsidRPr="005772B1">
        <w:rPr>
          <w:rFonts w:ascii="Cambria" w:hAnsi="Cambria" w:cs="Times New Roman"/>
          <w:sz w:val="24"/>
          <w:szCs w:val="24"/>
          <w:lang w:val="en-US"/>
        </w:rPr>
        <w:t xml:space="preserve">Literatur ini juga </w:t>
      </w:r>
      <w:proofErr w:type="gramStart"/>
      <w:r w:rsidR="00485A42" w:rsidRPr="005772B1">
        <w:rPr>
          <w:rFonts w:ascii="Cambria" w:hAnsi="Cambria" w:cs="Times New Roman"/>
          <w:sz w:val="24"/>
          <w:szCs w:val="24"/>
          <w:lang w:val="en-US"/>
        </w:rPr>
        <w:t>akan</w:t>
      </w:r>
      <w:proofErr w:type="gramEnd"/>
      <w:r w:rsidR="00485A42" w:rsidRPr="005772B1">
        <w:rPr>
          <w:rFonts w:ascii="Cambria" w:hAnsi="Cambria" w:cs="Times New Roman"/>
          <w:sz w:val="24"/>
          <w:szCs w:val="24"/>
          <w:lang w:val="en-US"/>
        </w:rPr>
        <w:t xml:space="preserve"> dianalisa sesuai dengan </w:t>
      </w:r>
      <w:r w:rsidR="00C230C2" w:rsidRPr="005772B1">
        <w:rPr>
          <w:rFonts w:ascii="Cambria" w:hAnsi="Cambria" w:cs="Times New Roman"/>
          <w:sz w:val="24"/>
          <w:szCs w:val="24"/>
          <w:lang w:val="en-US"/>
        </w:rPr>
        <w:t xml:space="preserve">teori hukum normative yang berlaku. </w:t>
      </w:r>
      <w:proofErr w:type="gramStart"/>
      <w:r w:rsidR="004B28B4" w:rsidRPr="005772B1">
        <w:rPr>
          <w:rFonts w:ascii="Cambria" w:hAnsi="Cambria" w:cs="Times New Roman"/>
          <w:sz w:val="24"/>
          <w:szCs w:val="24"/>
          <w:lang w:val="en-US"/>
        </w:rPr>
        <w:t xml:space="preserve">Sedangakan pendekatan yang digunakan adalah </w:t>
      </w:r>
      <w:r w:rsidR="009B303F" w:rsidRPr="005772B1">
        <w:rPr>
          <w:rFonts w:ascii="Cambria" w:hAnsi="Cambria" w:cs="Times New Roman"/>
          <w:sz w:val="24"/>
          <w:szCs w:val="24"/>
          <w:lang w:val="en-US"/>
        </w:rPr>
        <w:t>kualitasi deskriptif.</w:t>
      </w:r>
      <w:proofErr w:type="gramEnd"/>
      <w:r w:rsidR="009B303F" w:rsidRPr="005772B1">
        <w:rPr>
          <w:rFonts w:ascii="Cambria" w:hAnsi="Cambria" w:cs="Times New Roman"/>
          <w:sz w:val="24"/>
          <w:szCs w:val="24"/>
          <w:lang w:val="en-US"/>
        </w:rPr>
        <w:t xml:space="preserve"> </w:t>
      </w:r>
      <w:proofErr w:type="gramStart"/>
      <w:r w:rsidR="009B303F" w:rsidRPr="005772B1">
        <w:rPr>
          <w:rFonts w:ascii="Cambria" w:hAnsi="Cambria" w:cs="Times New Roman"/>
          <w:sz w:val="24"/>
          <w:szCs w:val="24"/>
          <w:lang w:val="en-US"/>
        </w:rPr>
        <w:t xml:space="preserve">Dimana pendekatan ini mempunyai tujuan untuk </w:t>
      </w:r>
      <w:r w:rsidR="0063170C" w:rsidRPr="005772B1">
        <w:rPr>
          <w:rFonts w:ascii="Cambria" w:hAnsi="Cambria" w:cs="Times New Roman"/>
          <w:sz w:val="24"/>
          <w:szCs w:val="24"/>
          <w:lang w:val="en-US"/>
        </w:rPr>
        <w:t>memperoleh data yang berhubungan dengan</w:t>
      </w:r>
      <w:r w:rsidR="00A743A0" w:rsidRPr="005772B1">
        <w:rPr>
          <w:rFonts w:ascii="Cambria" w:hAnsi="Cambria" w:cs="Times New Roman"/>
          <w:sz w:val="24"/>
          <w:szCs w:val="24"/>
          <w:lang w:val="en-US"/>
        </w:rPr>
        <w:t xml:space="preserve"> fakta dan isu yang ada dan sudah terjadi.</w:t>
      </w:r>
      <w:proofErr w:type="gramEnd"/>
      <w:r w:rsidR="00A743A0" w:rsidRPr="005772B1">
        <w:rPr>
          <w:rFonts w:ascii="Cambria" w:hAnsi="Cambria" w:cs="Times New Roman"/>
          <w:sz w:val="24"/>
          <w:szCs w:val="24"/>
          <w:lang w:val="en-US"/>
        </w:rPr>
        <w:t xml:space="preserve"> Dengan menggunakan Teknik Analisa ini</w:t>
      </w:r>
      <w:r w:rsidR="00D0362D" w:rsidRPr="005772B1">
        <w:rPr>
          <w:rFonts w:ascii="Cambria" w:hAnsi="Cambria" w:cs="Times New Roman"/>
          <w:sz w:val="24"/>
          <w:szCs w:val="24"/>
          <w:lang w:val="en-US"/>
        </w:rPr>
        <w:t xml:space="preserve">, penulis </w:t>
      </w:r>
      <w:proofErr w:type="gramStart"/>
      <w:r w:rsidR="00D0362D" w:rsidRPr="005772B1">
        <w:rPr>
          <w:rFonts w:ascii="Cambria" w:hAnsi="Cambria" w:cs="Times New Roman"/>
          <w:sz w:val="24"/>
          <w:szCs w:val="24"/>
          <w:lang w:val="en-US"/>
        </w:rPr>
        <w:t>akan</w:t>
      </w:r>
      <w:proofErr w:type="gramEnd"/>
      <w:r w:rsidR="00D0362D" w:rsidRPr="005772B1">
        <w:rPr>
          <w:rFonts w:ascii="Cambria" w:hAnsi="Cambria" w:cs="Times New Roman"/>
          <w:sz w:val="24"/>
          <w:szCs w:val="24"/>
          <w:lang w:val="en-US"/>
        </w:rPr>
        <w:t xml:space="preserve"> menganalisa serta melakukan deskripsi masalah </w:t>
      </w:r>
      <w:r w:rsidR="00295870" w:rsidRPr="005772B1">
        <w:rPr>
          <w:rFonts w:ascii="Cambria" w:hAnsi="Cambria" w:cs="Times New Roman"/>
          <w:sz w:val="24"/>
          <w:szCs w:val="24"/>
          <w:lang w:val="en-US"/>
        </w:rPr>
        <w:t xml:space="preserve">sekaligus </w:t>
      </w:r>
      <w:r w:rsidR="00684BF6" w:rsidRPr="005772B1">
        <w:rPr>
          <w:rFonts w:ascii="Cambria" w:hAnsi="Cambria" w:cs="Times New Roman"/>
          <w:sz w:val="24"/>
          <w:szCs w:val="24"/>
          <w:lang w:val="en-US"/>
        </w:rPr>
        <w:t xml:space="preserve">merumuskan solusi dan Langkah-langkah strategis kedepan </w:t>
      </w:r>
      <w:r w:rsidR="001129BD" w:rsidRPr="005772B1">
        <w:rPr>
          <w:rFonts w:ascii="Cambria" w:hAnsi="Cambria" w:cs="Times New Roman"/>
          <w:sz w:val="24"/>
          <w:szCs w:val="24"/>
          <w:lang w:val="en-US"/>
        </w:rPr>
        <w:t>agar masalah yang ada bisa terselesaikan.</w:t>
      </w:r>
    </w:p>
    <w:p w14:paraId="0EEDAD2D" w14:textId="26595B48" w:rsidR="00792153" w:rsidRPr="005772B1" w:rsidRDefault="00792153" w:rsidP="00792153">
      <w:pPr>
        <w:spacing w:before="160" w:line="360" w:lineRule="auto"/>
        <w:jc w:val="both"/>
        <w:rPr>
          <w:rFonts w:ascii="Cambria" w:hAnsi="Cambria" w:cs="Times New Roman"/>
          <w:sz w:val="24"/>
          <w:szCs w:val="24"/>
          <w:lang w:val="en-US"/>
        </w:rPr>
      </w:pPr>
    </w:p>
    <w:p w14:paraId="60DD2DA9" w14:textId="77777777" w:rsidR="00792153" w:rsidRPr="005772B1" w:rsidRDefault="00792153" w:rsidP="00792153">
      <w:pPr>
        <w:spacing w:before="160" w:line="360" w:lineRule="auto"/>
        <w:jc w:val="both"/>
        <w:rPr>
          <w:rFonts w:ascii="Cambria" w:hAnsi="Cambria" w:cs="Times New Roman"/>
          <w:b/>
          <w:bCs/>
          <w:sz w:val="24"/>
          <w:szCs w:val="24"/>
          <w:lang w:val="en-US"/>
        </w:rPr>
      </w:pPr>
      <w:r w:rsidRPr="005772B1">
        <w:rPr>
          <w:rFonts w:ascii="Cambria" w:hAnsi="Cambria" w:cs="Times New Roman"/>
          <w:b/>
          <w:bCs/>
          <w:sz w:val="24"/>
          <w:szCs w:val="24"/>
          <w:lang w:val="en-US"/>
        </w:rPr>
        <w:t>HASIL DAN PEMBAHASAN</w:t>
      </w:r>
    </w:p>
    <w:p w14:paraId="595371FC" w14:textId="77777777" w:rsidR="004A622B" w:rsidRPr="005772B1" w:rsidRDefault="004A622B" w:rsidP="00792153">
      <w:pPr>
        <w:spacing w:before="160" w:line="360" w:lineRule="auto"/>
        <w:jc w:val="both"/>
        <w:rPr>
          <w:rFonts w:ascii="Cambria" w:hAnsi="Cambria" w:cs="Times New Roman"/>
          <w:b/>
          <w:bCs/>
          <w:sz w:val="24"/>
          <w:szCs w:val="24"/>
          <w:lang w:val="en-US"/>
        </w:rPr>
      </w:pPr>
      <w:r w:rsidRPr="005772B1">
        <w:rPr>
          <w:rFonts w:ascii="Cambria" w:hAnsi="Cambria" w:cs="Times New Roman"/>
          <w:b/>
          <w:bCs/>
          <w:sz w:val="24"/>
          <w:szCs w:val="24"/>
          <w:lang w:val="en-US"/>
        </w:rPr>
        <w:t xml:space="preserve">Kedudukan Saksi Kolaborator Keadilan dalam Tindak Pidana </w:t>
      </w:r>
    </w:p>
    <w:p w14:paraId="3E0A97FA" w14:textId="3BCF13F6" w:rsidR="00B61A32" w:rsidRPr="005772B1" w:rsidRDefault="0028461C" w:rsidP="00792153">
      <w:pPr>
        <w:spacing w:before="160" w:line="360" w:lineRule="auto"/>
        <w:jc w:val="both"/>
        <w:rPr>
          <w:rFonts w:ascii="Cambria" w:hAnsi="Cambria" w:cs="Times New Roman"/>
          <w:sz w:val="24"/>
          <w:szCs w:val="24"/>
          <w:lang w:val="en-US"/>
        </w:rPr>
      </w:pPr>
      <w:r w:rsidRPr="005772B1">
        <w:rPr>
          <w:rFonts w:ascii="Cambria" w:hAnsi="Cambria" w:cs="Times New Roman"/>
          <w:sz w:val="24"/>
          <w:szCs w:val="24"/>
          <w:lang w:val="en-US"/>
        </w:rPr>
        <w:tab/>
      </w:r>
      <w:r w:rsidR="004A622B" w:rsidRPr="005772B1">
        <w:rPr>
          <w:rFonts w:ascii="Cambria" w:hAnsi="Cambria" w:cs="Times New Roman"/>
          <w:sz w:val="24"/>
          <w:szCs w:val="24"/>
          <w:lang w:val="en-US"/>
        </w:rPr>
        <w:t>Justice Kolaborator pertama kali diperkenalkan di Amerika Serikat sekitar tahun 1970-an. Dimasukkannya doktrin justice collaborator di Amerika Serikat sebagai salah satu norma hukum di negara tersebut dengan alasan perilaku mafia selalu diam atau dikenal dengan omerta sumpah diam</w:t>
      </w:r>
      <w:r w:rsidR="008159A4" w:rsidRPr="005772B1">
        <w:rPr>
          <w:rFonts w:ascii="Cambria" w:hAnsi="Cambria" w:cs="Times New Roman"/>
          <w:sz w:val="24"/>
          <w:szCs w:val="24"/>
          <w:lang w:val="en-US"/>
        </w:rPr>
        <w:t xml:space="preserve"> </w:t>
      </w:r>
      <w:r w:rsidR="001F7652" w:rsidRPr="005772B1">
        <w:rPr>
          <w:rStyle w:val="FootnoteReference"/>
          <w:rFonts w:ascii="Cambria" w:hAnsi="Cambria" w:cs="Times New Roman"/>
          <w:sz w:val="24"/>
          <w:szCs w:val="24"/>
          <w:lang w:val="en-US"/>
        </w:rPr>
        <w:fldChar w:fldCharType="begin" w:fldLock="1"/>
      </w:r>
      <w:r w:rsidR="001F7652" w:rsidRPr="005772B1">
        <w:rPr>
          <w:rFonts w:ascii="Cambria" w:hAnsi="Cambria" w:cs="Times New Roman"/>
          <w:sz w:val="24"/>
          <w:szCs w:val="24"/>
          <w:lang w:val="en-US"/>
        </w:rPr>
        <w:instrText>ADDIN CSL_CITATION {"citationItems":[{"id":"ITEM-1","itemData":{"author":[{"dropping-particle":"","family":"Simamora","given":"Nomero Armandheo","non-dropping-particle":"","parse-names":false,"suffix":""},{"dropping-particle":"","family":"Pranoto","given":"Edi","non-dropping-particle":"","parse-names":false,"suffix":""}],"container-title":"Iblam Law Review","id":"ITEM-1","issue":"1","issued":{"date-parts":[["2023"]]},"page":"49-60","title":"Tinjauan Yuridis Penetapan Status seseorang sebagai Justice Collaborator di Indonesia","type":"article-journal","volume":"3"},"uris":["http://www.mendeley.com/documents/?uuid=0408a96c-69a0-4e7e-9d1f-f2173c1c5ba3"]}],"mendeley":{"formattedCitation":"(Simamora &amp; Pranoto, 2023)","plainTextFormattedCitation":"(Simamora &amp; Pranoto, 2023)","previouslyFormattedCitation":"Nomero Armandheo Simamora and Edi Pranoto, ‘Tinjauan Yuridis Penetapan Status Seseorang Sebagai Justice Collaborator Di Indonesia’, &lt;i&gt;Iblam Law Review&lt;/i&gt;, 3.1 (2023), 49–60."},"properties":{"noteIndex":0},"schema":"https://github.com/citation-style-language/schema/raw/master/csl-citation.json"}</w:instrText>
      </w:r>
      <w:r w:rsidR="001F7652" w:rsidRPr="005772B1">
        <w:rPr>
          <w:rStyle w:val="FootnoteReference"/>
          <w:rFonts w:ascii="Cambria" w:hAnsi="Cambria" w:cs="Times New Roman"/>
          <w:sz w:val="24"/>
          <w:szCs w:val="24"/>
          <w:lang w:val="en-US"/>
        </w:rPr>
        <w:fldChar w:fldCharType="separate"/>
      </w:r>
      <w:r w:rsidR="001F7652" w:rsidRPr="005772B1">
        <w:rPr>
          <w:rFonts w:ascii="Cambria" w:hAnsi="Cambria" w:cs="Times New Roman"/>
          <w:bCs/>
          <w:noProof/>
          <w:sz w:val="24"/>
          <w:szCs w:val="24"/>
          <w:lang w:val="en-US"/>
        </w:rPr>
        <w:t>(Simamora &amp; Pranoto, 2023)</w:t>
      </w:r>
      <w:r w:rsidR="001F7652" w:rsidRPr="005772B1">
        <w:rPr>
          <w:rStyle w:val="FootnoteReference"/>
          <w:rFonts w:ascii="Cambria" w:hAnsi="Cambria" w:cs="Times New Roman"/>
          <w:sz w:val="24"/>
          <w:szCs w:val="24"/>
          <w:lang w:val="en-US"/>
        </w:rPr>
        <w:fldChar w:fldCharType="end"/>
      </w:r>
      <w:r w:rsidR="008159A4" w:rsidRPr="005772B1">
        <w:rPr>
          <w:rFonts w:ascii="Cambria" w:hAnsi="Cambria" w:cs="Times New Roman"/>
          <w:sz w:val="24"/>
          <w:szCs w:val="24"/>
          <w:lang w:val="en-US"/>
        </w:rPr>
        <w:t>.</w:t>
      </w:r>
      <w:r w:rsidR="004A622B" w:rsidRPr="005772B1">
        <w:rPr>
          <w:rFonts w:ascii="Cambria" w:hAnsi="Cambria" w:cs="Times New Roman"/>
          <w:sz w:val="24"/>
          <w:szCs w:val="24"/>
          <w:lang w:val="en-US"/>
        </w:rPr>
        <w:t xml:space="preserve"> </w:t>
      </w:r>
      <w:proofErr w:type="gramStart"/>
      <w:r w:rsidR="004A622B" w:rsidRPr="005772B1">
        <w:rPr>
          <w:rFonts w:ascii="Cambria" w:hAnsi="Cambria" w:cs="Times New Roman"/>
          <w:sz w:val="24"/>
          <w:szCs w:val="24"/>
          <w:lang w:val="en-US"/>
        </w:rPr>
        <w:t>Oleh karena itu, bagi mafia yang ingin memberikan informasi, fasilitas justice collaborator diberikan dalam bentuk perlindungan hukum.</w:t>
      </w:r>
      <w:proofErr w:type="gramEnd"/>
      <w:r w:rsidR="004A622B" w:rsidRPr="005772B1">
        <w:rPr>
          <w:rFonts w:ascii="Cambria" w:hAnsi="Cambria" w:cs="Times New Roman"/>
          <w:sz w:val="24"/>
          <w:szCs w:val="24"/>
          <w:lang w:val="en-US"/>
        </w:rPr>
        <w:t xml:space="preserve"> </w:t>
      </w:r>
      <w:r w:rsidR="007E0494" w:rsidRPr="005772B1">
        <w:rPr>
          <w:rFonts w:ascii="Cambria" w:hAnsi="Cambria" w:cs="Times New Roman"/>
          <w:sz w:val="24"/>
          <w:szCs w:val="24"/>
          <w:lang w:val="en-US"/>
        </w:rPr>
        <w:t xml:space="preserve">Di Indonesia, istilah “justice collaborator” </w:t>
      </w:r>
      <w:r w:rsidR="006043BF" w:rsidRPr="005772B1">
        <w:rPr>
          <w:rFonts w:ascii="Cambria" w:hAnsi="Cambria" w:cs="Times New Roman"/>
          <w:color w:val="FFFFFF" w:themeColor="background1"/>
          <w:sz w:val="24"/>
          <w:szCs w:val="24"/>
          <w:lang w:val="en-US"/>
        </w:rPr>
        <w:t>“</w:t>
      </w:r>
      <w:r w:rsidR="007E0494" w:rsidRPr="005772B1">
        <w:rPr>
          <w:rFonts w:ascii="Cambria" w:hAnsi="Cambria" w:cs="Times New Roman"/>
          <w:sz w:val="24"/>
          <w:szCs w:val="24"/>
          <w:lang w:val="en-US"/>
        </w:rPr>
        <w:t xml:space="preserve">relatif baru. Justice collaborator baru mulai digunakan dalam dunia hukum Indonesia ketika dikeluarkan Undang-Undang </w:t>
      </w:r>
      <w:r w:rsidR="007E0494" w:rsidRPr="005772B1">
        <w:rPr>
          <w:rFonts w:ascii="Cambria" w:hAnsi="Cambria" w:cs="Times New Roman"/>
          <w:sz w:val="24"/>
          <w:szCs w:val="24"/>
          <w:lang w:val="en-US"/>
        </w:rPr>
        <w:lastRenderedPageBreak/>
        <w:t>Nomor 13 Tahun 2006 tentang Perlindungan Saksi dan Korban yang kemudian diubah menjadi Undang-Undang Nomor 34 Tahun 2014 tentang Perlindungan Saksi dan Korban</w:t>
      </w:r>
      <w:r w:rsidR="006043BF" w:rsidRPr="005772B1">
        <w:rPr>
          <w:rFonts w:ascii="Cambria" w:hAnsi="Cambria" w:cs="Times New Roman"/>
          <w:color w:val="FFFFFF" w:themeColor="background1"/>
          <w:sz w:val="24"/>
          <w:szCs w:val="24"/>
          <w:lang w:val="en-US"/>
        </w:rPr>
        <w:t>”</w:t>
      </w:r>
      <w:r w:rsidR="008159A4" w:rsidRPr="005772B1">
        <w:rPr>
          <w:rFonts w:ascii="Cambria" w:hAnsi="Cambria" w:cs="Times New Roman"/>
          <w:sz w:val="24"/>
          <w:szCs w:val="24"/>
          <w:lang w:val="en-US"/>
        </w:rPr>
        <w:t xml:space="preserve"> </w:t>
      </w:r>
      <w:r w:rsidR="001F7652" w:rsidRPr="005772B1">
        <w:rPr>
          <w:rStyle w:val="FootnoteReference"/>
          <w:rFonts w:ascii="Cambria" w:hAnsi="Cambria" w:cs="Times New Roman"/>
          <w:sz w:val="24"/>
          <w:szCs w:val="24"/>
          <w:lang w:val="en-US"/>
        </w:rPr>
        <w:fldChar w:fldCharType="begin" w:fldLock="1"/>
      </w:r>
      <w:r w:rsidR="001F7652" w:rsidRPr="005772B1">
        <w:rPr>
          <w:rFonts w:ascii="Cambria" w:hAnsi="Cambria" w:cs="Times New Roman"/>
          <w:sz w:val="24"/>
          <w:szCs w:val="24"/>
          <w:lang w:val="en-US"/>
        </w:rPr>
        <w:instrText>ADDIN CSL_CITATION {"citationItems":[{"id":"ITEM-1","itemData":{"abstract":"Justice Collaborator can be said to be an extraordinary legal effort and has a very meaningful role in uncovering the problem of corruption, even though its implementation often arises problems. The problem in this thesis is how is the implementation of Justice Collaborator in …","author":[{"dropping-particle":"","family":"Sitohang","given":"Novitha","non-dropping-particle":"","parse-names":false,"suffix":""}],"container-title":"Jurnal Hukum Adigama","id":"ITEM-1","issued":{"date-parts":[["2021"]]},"page":"804-823","title":"Analisis Yuridis Penerapan Justice Collaborator Dalam Tindak Pidana Korupsi (Studi Putusan Mahkamah Agung Nomor 430 K/Pid.Sus/2018","type":"article-journal","volume":"4"},"uris":["http://www.mendeley.com/documents/?uuid=f0bbc69c-ffab-42d5-a21b-48f3c8ef509a"]}],"mendeley":{"formattedCitation":"(Sitohang, 2021)","plainTextFormattedCitation":"(Sitohang, 2021)","previouslyFormattedCitation":"Novitha Sitohang, ‘Analisis Yuridis Penerapan Justice Collaborator Dalam Tindak Pidana Korupsi (Studi Putusan Mahkamah Agung Nomor 430 K/Pid.Sus/2018’, &lt;i&gt;Jurnal Hukum Adigama&lt;/i&gt;, 4 (2021), 804–23."},"properties":{"noteIndex":0},"schema":"https://github.com/citation-style-language/schema/raw/master/csl-citation.json"}</w:instrText>
      </w:r>
      <w:r w:rsidR="001F7652" w:rsidRPr="005772B1">
        <w:rPr>
          <w:rStyle w:val="FootnoteReference"/>
          <w:rFonts w:ascii="Cambria" w:hAnsi="Cambria" w:cs="Times New Roman"/>
          <w:sz w:val="24"/>
          <w:szCs w:val="24"/>
          <w:lang w:val="en-US"/>
        </w:rPr>
        <w:fldChar w:fldCharType="separate"/>
      </w:r>
      <w:r w:rsidR="001F7652" w:rsidRPr="005772B1">
        <w:rPr>
          <w:rFonts w:ascii="Cambria" w:hAnsi="Cambria" w:cs="Times New Roman"/>
          <w:noProof/>
          <w:sz w:val="24"/>
          <w:szCs w:val="24"/>
          <w:lang w:val="en-US"/>
        </w:rPr>
        <w:t>(Sitohang, 2021)</w:t>
      </w:r>
      <w:r w:rsidR="001F7652" w:rsidRPr="005772B1">
        <w:rPr>
          <w:rStyle w:val="FootnoteReference"/>
          <w:rFonts w:ascii="Cambria" w:hAnsi="Cambria" w:cs="Times New Roman"/>
          <w:sz w:val="24"/>
          <w:szCs w:val="24"/>
          <w:lang w:val="en-US"/>
        </w:rPr>
        <w:fldChar w:fldCharType="end"/>
      </w:r>
      <w:r w:rsidR="007E0494" w:rsidRPr="005772B1">
        <w:rPr>
          <w:rFonts w:ascii="Cambria" w:hAnsi="Cambria" w:cs="Times New Roman"/>
          <w:sz w:val="24"/>
          <w:szCs w:val="24"/>
          <w:lang w:val="en-US"/>
        </w:rPr>
        <w:t xml:space="preserve">. </w:t>
      </w:r>
      <w:r w:rsidR="006043BF" w:rsidRPr="005772B1">
        <w:rPr>
          <w:rFonts w:ascii="Cambria" w:hAnsi="Cambria" w:cs="Times New Roman"/>
          <w:color w:val="FFFFFF" w:themeColor="background1"/>
          <w:sz w:val="24"/>
          <w:szCs w:val="24"/>
          <w:lang w:val="en-US"/>
        </w:rPr>
        <w:t>“</w:t>
      </w:r>
    </w:p>
    <w:p w14:paraId="1254D0D3" w14:textId="2BA6366E" w:rsidR="001F03C1" w:rsidRPr="005772B1" w:rsidRDefault="007E0494" w:rsidP="001F03C1">
      <w:pPr>
        <w:spacing w:before="160" w:line="360" w:lineRule="auto"/>
        <w:jc w:val="both"/>
        <w:rPr>
          <w:rFonts w:ascii="Cambria" w:hAnsi="Cambria" w:cs="Times New Roman"/>
          <w:sz w:val="24"/>
          <w:szCs w:val="24"/>
          <w:lang w:val="en-US"/>
        </w:rPr>
      </w:pPr>
      <w:r w:rsidRPr="005772B1">
        <w:rPr>
          <w:rFonts w:ascii="Cambria" w:hAnsi="Cambria" w:cs="Times New Roman"/>
          <w:sz w:val="24"/>
          <w:szCs w:val="24"/>
          <w:lang w:val="en-US"/>
        </w:rPr>
        <w:tab/>
      </w:r>
      <w:r w:rsidR="00016ACA" w:rsidRPr="005772B1">
        <w:rPr>
          <w:rFonts w:ascii="Cambria" w:hAnsi="Cambria" w:cs="Times New Roman"/>
          <w:sz w:val="24"/>
          <w:szCs w:val="24"/>
          <w:lang w:val="en-US"/>
        </w:rPr>
        <w:t xml:space="preserve">Kemudian </w:t>
      </w:r>
      <w:r w:rsidR="006043BF" w:rsidRPr="005772B1">
        <w:rPr>
          <w:rFonts w:ascii="Cambria" w:hAnsi="Cambria" w:cs="Times New Roman"/>
          <w:color w:val="FFFFFF" w:themeColor="background1"/>
          <w:sz w:val="24"/>
          <w:szCs w:val="24"/>
          <w:lang w:val="en-US"/>
        </w:rPr>
        <w:t>“</w:t>
      </w:r>
      <w:r w:rsidR="00016ACA" w:rsidRPr="005772B1">
        <w:rPr>
          <w:rFonts w:ascii="Cambria" w:hAnsi="Cambria" w:cs="Times New Roman"/>
          <w:sz w:val="24"/>
          <w:szCs w:val="24"/>
          <w:lang w:val="en-US"/>
        </w:rPr>
        <w:t>peran Justice Collaborator sangat penting karena dia adalah orang yang terlibat langsung dengan kejahatan atau bisa dikatakan sebagai aktor minor dalam jaringan kejahatan dimana keberadaannya adalah untuk mengungkap dalang dari pelaku kejahatan terbesar sehingga kejahatan tersebut dapat diselesaikan dan tidak berhenti hanya pada pelaku yang berperan minimal dalam tindak pidana yang tergolong kejahatan luar biasa</w:t>
      </w:r>
      <w:r w:rsidR="006043BF" w:rsidRPr="005772B1">
        <w:rPr>
          <w:rFonts w:ascii="Cambria" w:hAnsi="Cambria" w:cs="Times New Roman"/>
          <w:color w:val="FFFFFF" w:themeColor="background1"/>
          <w:sz w:val="24"/>
          <w:szCs w:val="24"/>
          <w:lang w:val="en-US"/>
        </w:rPr>
        <w:t>”</w:t>
      </w:r>
      <w:r w:rsidR="008159A4" w:rsidRPr="005772B1">
        <w:rPr>
          <w:rFonts w:ascii="Cambria" w:hAnsi="Cambria" w:cs="Times New Roman"/>
          <w:sz w:val="24"/>
          <w:szCs w:val="24"/>
          <w:lang w:val="en-US"/>
        </w:rPr>
        <w:t xml:space="preserve"> </w:t>
      </w:r>
      <w:r w:rsidR="001F7652" w:rsidRPr="005772B1">
        <w:rPr>
          <w:rStyle w:val="FootnoteReference"/>
          <w:rFonts w:ascii="Cambria" w:hAnsi="Cambria" w:cs="Times New Roman"/>
          <w:sz w:val="24"/>
          <w:szCs w:val="24"/>
          <w:lang w:val="en-US"/>
        </w:rPr>
        <w:fldChar w:fldCharType="begin" w:fldLock="1"/>
      </w:r>
      <w:r w:rsidR="001F7652" w:rsidRPr="005772B1">
        <w:rPr>
          <w:rFonts w:ascii="Cambria" w:hAnsi="Cambria" w:cs="Times New Roman"/>
          <w:sz w:val="24"/>
          <w:szCs w:val="24"/>
          <w:lang w:val="en-US"/>
        </w:rPr>
        <w:instrText>ADDIN CSL_CITATION {"citationItems":[{"id":"ITEM-1","itemData":{"author":[{"dropping-particle":"","family":"Henny Saida Flora","given":"","non-dropping-particle":"","parse-names":false,"suffix":""}],"container-title":"International Journal of Business, Economics and Law","id":"ITEM-1","issue":"4","issued":{"date-parts":[["2019"]]},"page":"46-50","title":"Legal protection for witnesses for criminal murder","type":"article-journal","volume":"20"},"uris":["http://www.mendeley.com/documents/?uuid=97fc2196-50b3-4988-bad7-64145a53f766"]}],"mendeley":{"formattedCitation":"(Henny Saida Flora, 2019)","plainTextFormattedCitation":"(Henny Saida Flora, 2019)","previouslyFormattedCitation":"(Henny Saida Flora, 2019)"},"properties":{"noteIndex":0},"schema":"https://github.com/citation-style-language/schema/raw/master/csl-citation.json"}</w:instrText>
      </w:r>
      <w:r w:rsidR="001F7652" w:rsidRPr="005772B1">
        <w:rPr>
          <w:rStyle w:val="FootnoteReference"/>
          <w:rFonts w:ascii="Cambria" w:hAnsi="Cambria" w:cs="Times New Roman"/>
          <w:sz w:val="24"/>
          <w:szCs w:val="24"/>
          <w:lang w:val="en-US"/>
        </w:rPr>
        <w:fldChar w:fldCharType="separate"/>
      </w:r>
      <w:r w:rsidR="001F7652" w:rsidRPr="005772B1">
        <w:rPr>
          <w:rFonts w:ascii="Cambria" w:hAnsi="Cambria" w:cs="Times New Roman"/>
          <w:noProof/>
          <w:sz w:val="24"/>
          <w:szCs w:val="24"/>
          <w:lang w:val="en-US"/>
        </w:rPr>
        <w:t>(Henny Saida Flora, 2019)</w:t>
      </w:r>
      <w:r w:rsidR="001F7652" w:rsidRPr="005772B1">
        <w:rPr>
          <w:rStyle w:val="FootnoteReference"/>
          <w:rFonts w:ascii="Cambria" w:hAnsi="Cambria" w:cs="Times New Roman"/>
          <w:sz w:val="24"/>
          <w:szCs w:val="24"/>
          <w:lang w:val="en-US"/>
        </w:rPr>
        <w:fldChar w:fldCharType="end"/>
      </w:r>
      <w:r w:rsidR="00016ACA" w:rsidRPr="005772B1">
        <w:rPr>
          <w:rFonts w:ascii="Cambria" w:hAnsi="Cambria" w:cs="Times New Roman"/>
          <w:sz w:val="24"/>
          <w:szCs w:val="24"/>
          <w:lang w:val="en-US"/>
        </w:rPr>
        <w:t xml:space="preserve">. </w:t>
      </w:r>
      <w:r w:rsidR="006043BF" w:rsidRPr="005772B1">
        <w:rPr>
          <w:rFonts w:ascii="Cambria" w:hAnsi="Cambria" w:cs="Times New Roman"/>
          <w:color w:val="FFFFFF" w:themeColor="background1"/>
          <w:sz w:val="24"/>
          <w:szCs w:val="24"/>
          <w:lang w:val="en-US"/>
        </w:rPr>
        <w:t>“</w:t>
      </w:r>
      <w:r w:rsidR="00016ACA" w:rsidRPr="005772B1">
        <w:rPr>
          <w:rFonts w:ascii="Cambria" w:hAnsi="Cambria" w:cs="Times New Roman"/>
          <w:sz w:val="24"/>
          <w:szCs w:val="24"/>
          <w:lang w:val="en-US"/>
        </w:rPr>
        <w:t xml:space="preserve">Karena </w:t>
      </w:r>
      <w:r w:rsidR="00016ACA" w:rsidRPr="005772B1">
        <w:rPr>
          <w:rFonts w:ascii="Cambria" w:hAnsi="Cambria" w:cs="Times New Roman"/>
          <w:i/>
          <w:iCs/>
          <w:sz w:val="24"/>
          <w:szCs w:val="24"/>
          <w:lang w:val="en-US"/>
        </w:rPr>
        <w:t>justice collaborator</w:t>
      </w:r>
      <w:r w:rsidR="00016ACA" w:rsidRPr="005772B1">
        <w:rPr>
          <w:rFonts w:ascii="Cambria" w:hAnsi="Cambria" w:cs="Times New Roman"/>
          <w:sz w:val="24"/>
          <w:szCs w:val="24"/>
          <w:lang w:val="en-US"/>
        </w:rPr>
        <w:t xml:space="preserve"> adalah orang yang terlibat dalam tindak pidana, maka keterangannya merupakan alat bukti yang paling kuat yang ada dalam proses pengungkapan suatu proses pidana, mulai dari tahap penyidikan dan diakhiri dengan tahap pembuktian di pengadilan, keberadaan dan peranannya. </w:t>
      </w:r>
      <w:proofErr w:type="gramStart"/>
      <w:r w:rsidR="00016ACA" w:rsidRPr="005772B1">
        <w:rPr>
          <w:rFonts w:ascii="Cambria" w:hAnsi="Cambria" w:cs="Times New Roman"/>
          <w:sz w:val="24"/>
          <w:szCs w:val="24"/>
          <w:lang w:val="en-US"/>
        </w:rPr>
        <w:t>saksi</w:t>
      </w:r>
      <w:proofErr w:type="gramEnd"/>
      <w:r w:rsidR="00016ACA" w:rsidRPr="005772B1">
        <w:rPr>
          <w:rFonts w:ascii="Cambria" w:hAnsi="Cambria" w:cs="Times New Roman"/>
          <w:sz w:val="24"/>
          <w:szCs w:val="24"/>
          <w:lang w:val="en-US"/>
        </w:rPr>
        <w:t xml:space="preserve"> sangat dinantikan. Kesaksian saksi sangat penting untuk keberhasilan penyelidikan kasus pidana</w:t>
      </w:r>
      <w:r w:rsidR="006043BF" w:rsidRPr="005772B1">
        <w:rPr>
          <w:rFonts w:ascii="Cambria" w:hAnsi="Cambria" w:cs="Times New Roman"/>
          <w:color w:val="FFFFFF" w:themeColor="background1"/>
          <w:sz w:val="24"/>
          <w:szCs w:val="24"/>
          <w:lang w:val="en-US"/>
        </w:rPr>
        <w:t>”</w:t>
      </w:r>
      <w:r w:rsidR="008159A4" w:rsidRPr="005772B1">
        <w:rPr>
          <w:rFonts w:ascii="Cambria" w:hAnsi="Cambria" w:cs="Times New Roman"/>
          <w:sz w:val="24"/>
          <w:szCs w:val="24"/>
          <w:lang w:val="en-US"/>
        </w:rPr>
        <w:t xml:space="preserve"> </w:t>
      </w:r>
      <w:r w:rsidR="001F7652" w:rsidRPr="005772B1">
        <w:rPr>
          <w:rStyle w:val="FootnoteReference"/>
          <w:rFonts w:ascii="Cambria" w:hAnsi="Cambria" w:cs="Times New Roman"/>
          <w:sz w:val="24"/>
          <w:szCs w:val="24"/>
          <w:lang w:val="en-US"/>
        </w:rPr>
        <w:fldChar w:fldCharType="begin" w:fldLock="1"/>
      </w:r>
      <w:r w:rsidR="001F7652" w:rsidRPr="005772B1">
        <w:rPr>
          <w:rFonts w:ascii="Cambria" w:hAnsi="Cambria" w:cs="Times New Roman"/>
          <w:sz w:val="24"/>
          <w:szCs w:val="24"/>
          <w:lang w:val="en-US"/>
        </w:rPr>
        <w:instrText>ADDIN CSL_CITATION {"citationItems":[{"id":"ITEM-1","itemData":{"DOI":"10.55463/issn.1674-2974.49.4.23","abstract":"This research aims to find out the ideal role of justice collaborators in disclosing corruption cases. This research is empirical law research. This research's primary and secondary data are categorized according to the data type before being analyzed using qualitative methods, i.e., analyzing data related to the problem being studied, then selecting based on logical thinking to avoid errors in the data analysis process. The findings show that the ideal form of the role of justice collaborator depends largely on how far the commitment of the apparatus in providing legal protection to the, how firm the willingness of law enforcement agencies and rule-makers to make a clear, firm, and the complete rule of law regarding justice collaborators. In addition, a clear article should be added to the Corruption Criminal Case about the reward for justice collaborators.","author":[{"dropping-particle":"","family":"Purnamawati","given":"Nining","non-dropping-particle":"","parse-names":false,"suffix":""},{"dropping-particle":"","family":"Karim","given":"Muhammad Said","non-dropping-particle":"","parse-names":false,"suffix":""},{"dropping-particle":"","family":"Pattitingi","given":"Farida","non-dropping-particle":"","parse-names":false,"suffix":""},{"dropping-particle":"","family":"Heryani","given":"Wiwie","non-dropping-particle":"","parse-names":false,"suffix":""}],"container-title":"Journal of Hunan University Natural Sciences","id":"ITEM-1","issue":"4","issued":{"date-parts":[["2022"]]},"page":"234-239","title":"The Ideal Form of Justice Collaborator's Role","type":"article-journal","volume":"49"},"uris":["http://www.mendeley.com/documents/?uuid=dbf5f831-88c2-42ac-a3e4-c00157365a45"]}],"mendeley":{"formattedCitation":"(Purnamawati et al., 2022)","plainTextFormattedCitation":"(Purnamawati et al., 2022)","previouslyFormattedCitation":"(Purnamawati et al., 2022)"},"properties":{"noteIndex":0},"schema":"https://github.com/citation-style-language/schema/raw/master/csl-citation.json"}</w:instrText>
      </w:r>
      <w:r w:rsidR="001F7652" w:rsidRPr="005772B1">
        <w:rPr>
          <w:rStyle w:val="FootnoteReference"/>
          <w:rFonts w:ascii="Cambria" w:hAnsi="Cambria" w:cs="Times New Roman"/>
          <w:sz w:val="24"/>
          <w:szCs w:val="24"/>
          <w:lang w:val="en-US"/>
        </w:rPr>
        <w:fldChar w:fldCharType="separate"/>
      </w:r>
      <w:r w:rsidR="001F7652" w:rsidRPr="005772B1">
        <w:rPr>
          <w:rFonts w:ascii="Cambria" w:hAnsi="Cambria" w:cs="Times New Roman"/>
          <w:noProof/>
          <w:sz w:val="24"/>
          <w:szCs w:val="24"/>
          <w:lang w:val="en-US"/>
        </w:rPr>
        <w:t>(Purnamawati et al., 2022)</w:t>
      </w:r>
      <w:r w:rsidR="001F7652" w:rsidRPr="005772B1">
        <w:rPr>
          <w:rStyle w:val="FootnoteReference"/>
          <w:rFonts w:ascii="Cambria" w:hAnsi="Cambria" w:cs="Times New Roman"/>
          <w:sz w:val="24"/>
          <w:szCs w:val="24"/>
          <w:lang w:val="en-US"/>
        </w:rPr>
        <w:fldChar w:fldCharType="end"/>
      </w:r>
      <w:r w:rsidR="006B70F2" w:rsidRPr="005772B1">
        <w:rPr>
          <w:rFonts w:ascii="Cambria" w:hAnsi="Cambria" w:cs="Times New Roman"/>
          <w:sz w:val="24"/>
          <w:szCs w:val="24"/>
          <w:lang w:val="en-US"/>
        </w:rPr>
        <w:t>.</w:t>
      </w:r>
      <w:r w:rsidR="001F03C1" w:rsidRPr="005772B1">
        <w:rPr>
          <w:rFonts w:ascii="Cambria" w:hAnsi="Cambria" w:cs="Times New Roman"/>
          <w:sz w:val="24"/>
          <w:szCs w:val="24"/>
          <w:lang w:val="en-US"/>
        </w:rPr>
        <w:t xml:space="preserve"> Pedoman penetapan saksi kooperatif (</w:t>
      </w:r>
      <w:r w:rsidR="001F03C1" w:rsidRPr="005772B1">
        <w:rPr>
          <w:rFonts w:ascii="Cambria" w:hAnsi="Cambria" w:cs="Times New Roman"/>
          <w:i/>
          <w:iCs/>
          <w:sz w:val="24"/>
          <w:szCs w:val="24"/>
          <w:lang w:val="en-US"/>
        </w:rPr>
        <w:t>Justice Collaborator</w:t>
      </w:r>
      <w:r w:rsidR="001F03C1" w:rsidRPr="005772B1">
        <w:rPr>
          <w:rFonts w:ascii="Cambria" w:hAnsi="Cambria" w:cs="Times New Roman"/>
          <w:sz w:val="24"/>
          <w:szCs w:val="24"/>
          <w:lang w:val="en-US"/>
        </w:rPr>
        <w:t>) adalah sebagai berikut:</w:t>
      </w:r>
    </w:p>
    <w:p w14:paraId="5ADBDC35" w14:textId="312883E8" w:rsidR="001F03C1" w:rsidRPr="005772B1" w:rsidRDefault="001F03C1" w:rsidP="00545907">
      <w:pPr>
        <w:pStyle w:val="ListParagraph"/>
        <w:numPr>
          <w:ilvl w:val="0"/>
          <w:numId w:val="1"/>
        </w:numPr>
        <w:spacing w:before="160" w:line="360" w:lineRule="auto"/>
        <w:jc w:val="both"/>
        <w:rPr>
          <w:rFonts w:ascii="Cambria" w:hAnsi="Cambria" w:cs="Times New Roman"/>
          <w:sz w:val="24"/>
          <w:szCs w:val="24"/>
          <w:lang w:val="en-US"/>
        </w:rPr>
      </w:pPr>
      <w:r w:rsidRPr="005772B1">
        <w:rPr>
          <w:rFonts w:ascii="Cambria" w:hAnsi="Cambria" w:cs="Times New Roman"/>
          <w:sz w:val="24"/>
          <w:szCs w:val="24"/>
          <w:lang w:val="en-US"/>
        </w:rPr>
        <w:t xml:space="preserve">Yang </w:t>
      </w:r>
      <w:r w:rsidR="006043BF" w:rsidRPr="005772B1">
        <w:rPr>
          <w:rFonts w:ascii="Cambria" w:hAnsi="Cambria" w:cs="Times New Roman"/>
          <w:color w:val="FFFFFF" w:themeColor="background1"/>
          <w:sz w:val="24"/>
          <w:szCs w:val="24"/>
          <w:lang w:val="en-US"/>
        </w:rPr>
        <w:t>“</w:t>
      </w:r>
      <w:r w:rsidRPr="005772B1">
        <w:rPr>
          <w:rFonts w:ascii="Cambria" w:hAnsi="Cambria" w:cs="Times New Roman"/>
          <w:sz w:val="24"/>
          <w:szCs w:val="24"/>
          <w:lang w:val="en-US"/>
        </w:rPr>
        <w:t>bersangkutan adalah salah satu pelaku tindak pidana tertentu sebagaimana dimaksud dalam SEMA ini, bukan merupakan pelaku utama dalam tindak pidana tersebut dan memberikan keterangan sebagai saksi dalam proses peradilan;</w:t>
      </w:r>
    </w:p>
    <w:p w14:paraId="48F97559" w14:textId="4B000097" w:rsidR="007E0494" w:rsidRPr="005772B1" w:rsidRDefault="001F03C1" w:rsidP="00545907">
      <w:pPr>
        <w:pStyle w:val="ListParagraph"/>
        <w:numPr>
          <w:ilvl w:val="0"/>
          <w:numId w:val="1"/>
        </w:numPr>
        <w:spacing w:before="160" w:line="360" w:lineRule="auto"/>
        <w:jc w:val="both"/>
        <w:rPr>
          <w:rFonts w:ascii="Cambria" w:hAnsi="Cambria" w:cs="Times New Roman"/>
          <w:sz w:val="24"/>
          <w:szCs w:val="24"/>
          <w:lang w:val="en-US"/>
        </w:rPr>
      </w:pPr>
      <w:r w:rsidRPr="005772B1">
        <w:rPr>
          <w:rFonts w:ascii="Cambria" w:hAnsi="Cambria" w:cs="Times New Roman"/>
          <w:sz w:val="24"/>
          <w:szCs w:val="24"/>
          <w:lang w:val="en-US"/>
        </w:rPr>
        <w:t>Penuntut umum dalam tuntutannya menyatakan bahwa yang bersangkutan telah memberikan keterangan dan bukti yang sangat berarti sehingga penyidik dan/atau penuntut umum dapat mengungkap tindak pidana yang bersangkutan secara efektif, mengungkap pelaku lain yang lebih besar peranannya dan/atau memulihkan harta kekayaan atau hasil</w:t>
      </w:r>
      <w:r w:rsidR="00621218" w:rsidRPr="00621218">
        <w:rPr>
          <w:rFonts w:ascii="Cambria" w:hAnsi="Cambria" w:cs="Times New Roman"/>
          <w:color w:val="FFFFFF" w:themeColor="background1"/>
          <w:sz w:val="24"/>
          <w:szCs w:val="24"/>
          <w:lang w:val="en-US"/>
        </w:rPr>
        <w:t>”</w:t>
      </w:r>
      <w:r w:rsidRPr="005772B1">
        <w:rPr>
          <w:rFonts w:ascii="Cambria" w:hAnsi="Cambria" w:cs="Times New Roman"/>
          <w:sz w:val="24"/>
          <w:szCs w:val="24"/>
          <w:lang w:val="en-US"/>
        </w:rPr>
        <w:t xml:space="preserve"> kejahatan</w:t>
      </w:r>
      <w:r w:rsidR="00621218">
        <w:rPr>
          <w:rFonts w:ascii="Cambria" w:hAnsi="Cambria" w:cs="Times New Roman"/>
          <w:sz w:val="24"/>
          <w:szCs w:val="24"/>
          <w:lang w:val="en-US"/>
        </w:rPr>
        <w:t xml:space="preserve"> </w:t>
      </w:r>
      <w:r w:rsidR="00621218" w:rsidRPr="005772B1">
        <w:rPr>
          <w:rFonts w:ascii="Cambria" w:hAnsi="Cambria" w:cs="Times New Roman"/>
          <w:sz w:val="24"/>
          <w:szCs w:val="24"/>
        </w:rPr>
        <w:t>(Batas, 2016)</w:t>
      </w:r>
      <w:r w:rsidR="00306C36" w:rsidRPr="005772B1">
        <w:rPr>
          <w:rFonts w:ascii="Cambria" w:hAnsi="Cambria" w:cs="Times New Roman"/>
          <w:sz w:val="24"/>
          <w:szCs w:val="24"/>
          <w:lang w:val="en-US"/>
        </w:rPr>
        <w:t>.</w:t>
      </w:r>
    </w:p>
    <w:p w14:paraId="224A7126" w14:textId="0CC3BA70" w:rsidR="003E6E9B" w:rsidRPr="005772B1" w:rsidRDefault="00630228" w:rsidP="00545907">
      <w:pPr>
        <w:pStyle w:val="ListParagraph"/>
        <w:numPr>
          <w:ilvl w:val="0"/>
          <w:numId w:val="1"/>
        </w:numPr>
        <w:spacing w:before="160" w:line="360" w:lineRule="auto"/>
        <w:jc w:val="both"/>
        <w:rPr>
          <w:rFonts w:ascii="Cambria" w:hAnsi="Cambria" w:cs="Times New Roman"/>
          <w:sz w:val="24"/>
          <w:szCs w:val="24"/>
          <w:lang w:val="en-US"/>
        </w:rPr>
      </w:pPr>
      <w:r w:rsidRPr="005772B1">
        <w:rPr>
          <w:rFonts w:ascii="Cambria" w:hAnsi="Cambria" w:cs="Times New Roman"/>
          <w:sz w:val="24"/>
          <w:szCs w:val="24"/>
          <w:lang w:val="en-US"/>
        </w:rPr>
        <w:t>Ketua Mahkamah dalam mendistribusikan perkara memperhatikan yakni menyampaikan kasus-kasus terkait yang diungkapkan oleh Saksi Kolaborasi sejauh mungkin kepada panel yang sama dan memprioritaskan kasus lain yang terungkap oleh Saksi yang Bekerjasama”</w:t>
      </w:r>
      <w:r w:rsidR="004A7632" w:rsidRPr="005772B1">
        <w:rPr>
          <w:rFonts w:ascii="Cambria" w:hAnsi="Cambria" w:cs="Times New Roman"/>
          <w:sz w:val="24"/>
          <w:szCs w:val="24"/>
          <w:lang w:val="en-US"/>
        </w:rPr>
        <w:t xml:space="preserve"> </w:t>
      </w:r>
      <w:r w:rsidR="001F7652" w:rsidRPr="005772B1">
        <w:rPr>
          <w:rStyle w:val="FootnoteReference"/>
          <w:rFonts w:ascii="Cambria" w:hAnsi="Cambria" w:cs="Times New Roman"/>
          <w:sz w:val="24"/>
          <w:szCs w:val="24"/>
          <w:lang w:val="en-US"/>
        </w:rPr>
        <w:fldChar w:fldCharType="begin" w:fldLock="1"/>
      </w:r>
      <w:r w:rsidR="001F7652" w:rsidRPr="005772B1">
        <w:rPr>
          <w:rFonts w:ascii="Cambria" w:hAnsi="Cambria" w:cs="Times New Roman"/>
          <w:sz w:val="24"/>
          <w:szCs w:val="24"/>
          <w:lang w:val="en-US"/>
        </w:rPr>
        <w:instrText>ADDIN CSL_CITATION {"citationItems":[{"id":"ITEM-1","itemData":{"abstract":"In writing this paper the author discusses about Legal Effort for Cooperating Witness (Justice Collaborators) in Corruption Crime. This is motivated by legal effort because of the lack of legal protection for the actors who Cooperating Witness (Justice Collaborators) in Indonesia. So the author wants to do a juridical study of the status of the Cooperating Witness (Justice Collaborators) and the legal effort of the witnesses who are status as Cooperating Witness (Justice Collaborators).This is done to find a concept that can be incorporated into the criminal justice system in Indonesia. So that it is hoped that a good form of protection will be created for the Cooperating Witness (Justice Collaborators) who in the end can be a good step to provide opportunities for the public to provide information and information in uncovering serious and organized crimes in the future.","author":[{"dropping-particle":"","family":"Vincentius","given":"Ferry","non-dropping-particle":"","parse-names":false,"suffix":""}],"container-title":"Jurnal Wacana Hukum dan Sains","id":"ITEM-1","issue":"1","issued":{"date-parts":[["2021"]]},"page":"31-42","title":"Legal Efforts of Justice Collaborator In Corruption","type":"article-journal","volume":"17"},"uris":["http://www.mendeley.com/documents/?uuid=95762517-2fc2-4f72-9ebf-41aafa8eede3"]}],"mendeley":{"formattedCitation":"(Vincentius, 2021)","plainTextFormattedCitation":"(Vincentius, 2021)","previouslyFormattedCitation":"(Vincentius, 2021)"},"properties":{"noteIndex":0},"schema":"https://github.com/citation-style-language/schema/raw/master/csl-citation.json"}</w:instrText>
      </w:r>
      <w:r w:rsidR="001F7652" w:rsidRPr="005772B1">
        <w:rPr>
          <w:rStyle w:val="FootnoteReference"/>
          <w:rFonts w:ascii="Cambria" w:hAnsi="Cambria" w:cs="Times New Roman"/>
          <w:sz w:val="24"/>
          <w:szCs w:val="24"/>
          <w:lang w:val="en-US"/>
        </w:rPr>
        <w:fldChar w:fldCharType="separate"/>
      </w:r>
      <w:r w:rsidR="001F7652" w:rsidRPr="005772B1">
        <w:rPr>
          <w:rFonts w:ascii="Cambria" w:hAnsi="Cambria" w:cs="Times New Roman"/>
          <w:noProof/>
          <w:sz w:val="24"/>
          <w:szCs w:val="24"/>
          <w:lang w:val="en-US"/>
        </w:rPr>
        <w:t>(Vincentius, 2021)</w:t>
      </w:r>
      <w:r w:rsidR="001F7652" w:rsidRPr="005772B1">
        <w:rPr>
          <w:rStyle w:val="FootnoteReference"/>
          <w:rFonts w:ascii="Cambria" w:hAnsi="Cambria" w:cs="Times New Roman"/>
          <w:sz w:val="24"/>
          <w:szCs w:val="24"/>
          <w:lang w:val="en-US"/>
        </w:rPr>
        <w:fldChar w:fldCharType="end"/>
      </w:r>
      <w:r w:rsidR="004A7632" w:rsidRPr="005772B1">
        <w:rPr>
          <w:rFonts w:ascii="Cambria" w:hAnsi="Cambria" w:cs="Times New Roman"/>
          <w:sz w:val="24"/>
          <w:szCs w:val="24"/>
          <w:lang w:val="en-US"/>
        </w:rPr>
        <w:t xml:space="preserve">; </w:t>
      </w:r>
      <w:r w:rsidR="001F7652" w:rsidRPr="005772B1">
        <w:rPr>
          <w:rStyle w:val="FootnoteReference"/>
          <w:rFonts w:ascii="Cambria" w:hAnsi="Cambria" w:cs="Times New Roman"/>
          <w:sz w:val="24"/>
          <w:szCs w:val="24"/>
          <w:lang w:val="en-US"/>
        </w:rPr>
        <w:fldChar w:fldCharType="begin" w:fldLock="1"/>
      </w:r>
      <w:r w:rsidR="001F7652" w:rsidRPr="005772B1">
        <w:rPr>
          <w:rFonts w:ascii="Cambria" w:hAnsi="Cambria" w:cs="Times New Roman"/>
          <w:sz w:val="24"/>
          <w:szCs w:val="24"/>
          <w:lang w:val="en-US"/>
        </w:rPr>
        <w:instrText>ADDIN CSL_CITATION {"citationItems":[{"id":"ITEM-1","itemData":{"DOI":"https://doi.org/10.38035/jlph.v3i2","author":[{"dropping-particle":"","family":"Sulastri","given":"Lusia","non-dropping-particle":"","parse-names":false,"suffix":""}],"container-title":"Conceptualization of Grant of Justice Collaborator Status to Main Actors in Criminal Actions","id":"ITEM-1","issue":"2","issued":{"date-parts":[["2023"]]},"page":"290-304","title":"Conceptualization of Grant of Justice Collaborator Status to Main Actors in Criminal Actions","type":"article-journal","volume":"3"},"uris":["http://www.mendeley.com/documents/?uuid=1ca1bcea-577d-496f-a945-d847e5386112"]}],"mendeley":{"formattedCitation":"(Sulastri, 2023)","plainTextFormattedCitation":"(Sulastri, 2023)","previouslyFormattedCitation":"(Sulastri, 2023)"},"properties":{"noteIndex":0},"schema":"https://github.com/citation-style-language/schema/raw/master/csl-citation.json"}</w:instrText>
      </w:r>
      <w:r w:rsidR="001F7652" w:rsidRPr="005772B1">
        <w:rPr>
          <w:rStyle w:val="FootnoteReference"/>
          <w:rFonts w:ascii="Cambria" w:hAnsi="Cambria" w:cs="Times New Roman"/>
          <w:sz w:val="24"/>
          <w:szCs w:val="24"/>
          <w:lang w:val="en-US"/>
        </w:rPr>
        <w:fldChar w:fldCharType="separate"/>
      </w:r>
      <w:r w:rsidR="001F7652" w:rsidRPr="005772B1">
        <w:rPr>
          <w:rFonts w:ascii="Cambria" w:hAnsi="Cambria" w:cs="Times New Roman"/>
          <w:noProof/>
          <w:sz w:val="24"/>
          <w:szCs w:val="24"/>
          <w:lang w:val="en-US"/>
        </w:rPr>
        <w:t>(Sulastri, 2023)</w:t>
      </w:r>
      <w:r w:rsidR="001F7652" w:rsidRPr="005772B1">
        <w:rPr>
          <w:rStyle w:val="FootnoteReference"/>
          <w:rFonts w:ascii="Cambria" w:hAnsi="Cambria" w:cs="Times New Roman"/>
          <w:sz w:val="24"/>
          <w:szCs w:val="24"/>
          <w:lang w:val="en-US"/>
        </w:rPr>
        <w:fldChar w:fldCharType="end"/>
      </w:r>
      <w:r w:rsidR="00621218">
        <w:rPr>
          <w:rFonts w:ascii="Cambria" w:hAnsi="Cambria" w:cs="Times New Roman"/>
          <w:sz w:val="24"/>
          <w:szCs w:val="24"/>
          <w:lang w:val="en-US"/>
        </w:rPr>
        <w:t xml:space="preserve">; </w:t>
      </w:r>
      <w:r w:rsidR="00621218" w:rsidRPr="005772B1">
        <w:rPr>
          <w:rStyle w:val="FootnoteReference"/>
          <w:rFonts w:ascii="Cambria" w:hAnsi="Cambria" w:cs="Times New Roman"/>
          <w:sz w:val="24"/>
          <w:szCs w:val="24"/>
        </w:rPr>
        <w:fldChar w:fldCharType="begin" w:fldLock="1"/>
      </w:r>
      <w:r w:rsidR="00621218" w:rsidRPr="005772B1">
        <w:rPr>
          <w:rFonts w:ascii="Cambria" w:hAnsi="Cambria" w:cs="Times New Roman"/>
          <w:sz w:val="24"/>
          <w:szCs w:val="24"/>
        </w:rPr>
        <w:instrText>ADDIN CSL_CITATION {"citationItems":[{"id":"ITEM-1","itemData":{"DOI":"10.20473/ydk.v35i2.16879","ISSN":"0215-840X","abstract":"One way to assist law enforces to prevent and combat crime is to involve justice collaborators. Justice collaborators are crucial in assisting law enforcers to expose perpetrators of organized crime as well as transnational crimes. The lack of a legal regime that provides rights to a justice collaborator will impact the interest of a person to become a justice collaborator. Legal protection for justice collaborators must also include protection to his/her family both physically and psychologically. One method of appreciation that can be given to justice collaborators is through the special treatment of criminal offences. One form of special treatment in regards to criminal cases involving justice collaborators within the criminal judiciary may utilize the plea bargaining approach as a method of legal protection towards justice collaborators. To make more efficient the process of determining criminal sanctions to justice collaborators will contribute to the legal certainties owed to justice collaborates as a rightful reward of their contribution in extraordinary crimes. The criminal judicial system that utilized the plea bargaining approach for justice collaborators has the advantage of the absence of criminal examinations.","author":[{"dropping-particle":"","family":"Hidayatullah","given":"Hidayatullah","non-dropping-particle":"","parse-names":false,"suffix":""}],"container-title":"Yuridika","id":"ITEM-1","issue":"2","issued":{"date-parts":[["2019"]]},"page":"277","title":"Legal Protection for Justice Collaborators in Indonesia’s Criminal Judiciary System","type":"article-journal","volume":"35"},"uris":["http://www.mendeley.com/documents/?uuid=2976ea6a-a105-4f40-8d99-6baa05599330"]}],"mendeley":{"formattedCitation":"(Hidayatullah, 2019)","plainTextFormattedCitation":"(Hidayatullah, 2019)","previouslyFormattedCitation":"Hidayatullah Hidayatullah, ‘Legal Protection for Justice Collaborators in Indonesia’s Criminal Judiciary System’, &lt;i&gt;Yuridika&lt;/i&gt;, 35.2 (2019), 277 &lt;https://doi.org/10.20473/ydk.v35i2.16879&gt;."},"properties":{"noteIndex":0},"schema":"https://github.com/citation-style-language/schema/raw/master/csl-citation.json"}</w:instrText>
      </w:r>
      <w:r w:rsidR="00621218" w:rsidRPr="005772B1">
        <w:rPr>
          <w:rStyle w:val="FootnoteReference"/>
          <w:rFonts w:ascii="Cambria" w:hAnsi="Cambria" w:cs="Times New Roman"/>
          <w:sz w:val="24"/>
          <w:szCs w:val="24"/>
        </w:rPr>
        <w:fldChar w:fldCharType="separate"/>
      </w:r>
      <w:r w:rsidR="00621218" w:rsidRPr="005772B1">
        <w:rPr>
          <w:rFonts w:ascii="Cambria" w:hAnsi="Cambria" w:cs="Times New Roman"/>
          <w:bCs/>
          <w:noProof/>
          <w:sz w:val="24"/>
          <w:szCs w:val="24"/>
          <w:lang w:val="en-US"/>
        </w:rPr>
        <w:t>(Hidayatullah, 2019)</w:t>
      </w:r>
      <w:r w:rsidR="00621218" w:rsidRPr="005772B1">
        <w:rPr>
          <w:rStyle w:val="FootnoteReference"/>
          <w:rFonts w:ascii="Cambria" w:hAnsi="Cambria" w:cs="Times New Roman"/>
          <w:sz w:val="24"/>
          <w:szCs w:val="24"/>
        </w:rPr>
        <w:fldChar w:fldCharType="end"/>
      </w:r>
      <w:r w:rsidR="00621218" w:rsidRPr="005772B1">
        <w:rPr>
          <w:rFonts w:ascii="Cambria" w:hAnsi="Cambria" w:cs="Times New Roman"/>
          <w:sz w:val="24"/>
          <w:szCs w:val="24"/>
        </w:rPr>
        <w:t>.</w:t>
      </w:r>
    </w:p>
    <w:p w14:paraId="3AFF187F" w14:textId="31F173FD" w:rsidR="006B70F2" w:rsidRPr="005772B1" w:rsidRDefault="006B70F2" w:rsidP="00792153">
      <w:pPr>
        <w:spacing w:before="160" w:line="360" w:lineRule="auto"/>
        <w:jc w:val="both"/>
        <w:rPr>
          <w:rFonts w:ascii="Cambria" w:hAnsi="Cambria" w:cs="Times New Roman"/>
          <w:sz w:val="24"/>
          <w:szCs w:val="24"/>
          <w:lang w:val="en-US"/>
        </w:rPr>
      </w:pPr>
      <w:r w:rsidRPr="005772B1">
        <w:rPr>
          <w:rFonts w:ascii="Cambria" w:hAnsi="Cambria" w:cs="Times New Roman"/>
          <w:sz w:val="24"/>
          <w:szCs w:val="24"/>
          <w:lang w:val="en-US"/>
        </w:rPr>
        <w:lastRenderedPageBreak/>
        <w:tab/>
        <w:t xml:space="preserve">Peran kunci dari </w:t>
      </w:r>
      <w:r w:rsidRPr="005772B1">
        <w:rPr>
          <w:rFonts w:ascii="Cambria" w:hAnsi="Cambria" w:cs="Times New Roman"/>
          <w:i/>
          <w:iCs/>
          <w:sz w:val="24"/>
          <w:szCs w:val="24"/>
          <w:lang w:val="en-US"/>
        </w:rPr>
        <w:t>justice collaborator</w:t>
      </w:r>
      <w:r w:rsidRPr="005772B1">
        <w:rPr>
          <w:rFonts w:ascii="Cambria" w:hAnsi="Cambria" w:cs="Times New Roman"/>
          <w:sz w:val="24"/>
          <w:szCs w:val="24"/>
          <w:lang w:val="en-US"/>
        </w:rPr>
        <w:t xml:space="preserve"> antara lain memberikan informasi kepada aparat penegak hukum, kronologis awal penghilangan, alat </w:t>
      </w:r>
      <w:proofErr w:type="gramStart"/>
      <w:r w:rsidRPr="005772B1">
        <w:rPr>
          <w:rFonts w:ascii="Cambria" w:hAnsi="Cambria" w:cs="Times New Roman"/>
          <w:sz w:val="24"/>
          <w:szCs w:val="24"/>
          <w:lang w:val="en-US"/>
        </w:rPr>
        <w:t>apa</w:t>
      </w:r>
      <w:proofErr w:type="gramEnd"/>
      <w:r w:rsidRPr="005772B1">
        <w:rPr>
          <w:rFonts w:ascii="Cambria" w:hAnsi="Cambria" w:cs="Times New Roman"/>
          <w:sz w:val="24"/>
          <w:szCs w:val="24"/>
          <w:lang w:val="en-US"/>
        </w:rPr>
        <w:t xml:space="preserve"> yang digunakan pelaku dalam membunuh seseorang, dimana terjadinya penghilangan nyawa, dan mengungkap pelaku yang ikut serta dalam kasus tersebut. </w:t>
      </w:r>
      <w:r w:rsidR="00D421ED" w:rsidRPr="005772B1">
        <w:rPr>
          <w:rFonts w:ascii="Cambria" w:hAnsi="Cambria" w:cs="Times New Roman"/>
          <w:sz w:val="24"/>
          <w:szCs w:val="24"/>
          <w:lang w:val="en-US"/>
        </w:rPr>
        <w:t>I</w:t>
      </w:r>
      <w:r w:rsidRPr="005772B1">
        <w:rPr>
          <w:rFonts w:ascii="Cambria" w:hAnsi="Cambria" w:cs="Times New Roman"/>
          <w:sz w:val="24"/>
          <w:szCs w:val="24"/>
          <w:lang w:val="en-US"/>
        </w:rPr>
        <w:t>tu</w:t>
      </w:r>
      <w:r w:rsidR="00D421ED" w:rsidRPr="005772B1">
        <w:rPr>
          <w:rFonts w:ascii="Cambria" w:hAnsi="Cambria" w:cs="Times New Roman"/>
          <w:sz w:val="24"/>
          <w:szCs w:val="24"/>
          <w:lang w:val="en-US"/>
        </w:rPr>
        <w:t>-</w:t>
      </w:r>
      <w:r w:rsidRPr="005772B1">
        <w:rPr>
          <w:rFonts w:ascii="Cambria" w:hAnsi="Cambria" w:cs="Times New Roman"/>
          <w:sz w:val="24"/>
          <w:szCs w:val="24"/>
          <w:lang w:val="en-US"/>
        </w:rPr>
        <w:t>terlibat dalam hilangnya nyawa sehingga tindak pidana dapat diselesaikan dan tidak berhenti pada pelaku yang berperan minimal</w:t>
      </w:r>
      <w:r w:rsidR="004A7632" w:rsidRPr="005772B1">
        <w:rPr>
          <w:rFonts w:ascii="Cambria" w:hAnsi="Cambria" w:cs="Times New Roman"/>
          <w:sz w:val="24"/>
          <w:szCs w:val="24"/>
          <w:lang w:val="en-US"/>
        </w:rPr>
        <w:t xml:space="preserve"> </w:t>
      </w:r>
      <w:r w:rsidR="001F7652" w:rsidRPr="005772B1">
        <w:rPr>
          <w:rStyle w:val="FootnoteReference"/>
          <w:rFonts w:ascii="Cambria" w:hAnsi="Cambria" w:cs="Times New Roman"/>
          <w:sz w:val="24"/>
          <w:szCs w:val="24"/>
          <w:lang w:val="en-US"/>
        </w:rPr>
        <w:fldChar w:fldCharType="begin" w:fldLock="1"/>
      </w:r>
      <w:r w:rsidR="001F7652" w:rsidRPr="005772B1">
        <w:rPr>
          <w:rFonts w:ascii="Cambria" w:hAnsi="Cambria" w:cs="Times New Roman"/>
          <w:sz w:val="24"/>
          <w:szCs w:val="24"/>
          <w:lang w:val="en-US"/>
        </w:rPr>
        <w:instrText>ADDIN CSL_CITATION {"citationItems":[{"id":"ITEM-1","itemData":{"DOI":"doi.org/10.46799/ijssr.v3i1.247","author":[{"dropping-particle":"","family":"Setiyono","given":"","non-dropping-particle":"","parse-names":false,"suffix":""},{"dropping-particle":"","family":"Wahid","given":"Eriyantouw","non-dropping-particle":"","parse-names":false,"suffix":""},{"dropping-particle":"","family":"Suka’arsana","given":"I Komang","non-dropping-particle":"","parse-names":false,"suffix":""}],"container-title":"International Journal of Social Service and Research","id":"ITEM-1","issue":"01","issued":{"date-parts":[["2023"]]},"page":"270-276","title":"Policy Reconstruction Towards Justice Collaborator Determination Of Corruption Cases Based On Legal Certainty And Benefits Aspects","type":"article-journal","volume":"03"},"uris":["http://www.mendeley.com/documents/?uuid=2c0d2d3a-a0dd-4687-8b7b-523a999b3424"]}],"mendeley":{"formattedCitation":"(Setiyono et al., 2023)","plainTextFormattedCitation":"(Setiyono et al., 2023)","previouslyFormattedCitation":"(Setiyono et al., 2023)"},"properties":{"noteIndex":0},"schema":"https://github.com/citation-style-language/schema/raw/master/csl-citation.json"}</w:instrText>
      </w:r>
      <w:r w:rsidR="001F7652" w:rsidRPr="005772B1">
        <w:rPr>
          <w:rStyle w:val="FootnoteReference"/>
          <w:rFonts w:ascii="Cambria" w:hAnsi="Cambria" w:cs="Times New Roman"/>
          <w:sz w:val="24"/>
          <w:szCs w:val="24"/>
          <w:lang w:val="en-US"/>
        </w:rPr>
        <w:fldChar w:fldCharType="separate"/>
      </w:r>
      <w:r w:rsidR="001F7652" w:rsidRPr="005772B1">
        <w:rPr>
          <w:rFonts w:ascii="Cambria" w:hAnsi="Cambria" w:cs="Times New Roman"/>
          <w:noProof/>
          <w:sz w:val="24"/>
          <w:szCs w:val="24"/>
          <w:lang w:val="en-US"/>
        </w:rPr>
        <w:t>(Setiyono et al., 2023)</w:t>
      </w:r>
      <w:r w:rsidR="001F7652" w:rsidRPr="005772B1">
        <w:rPr>
          <w:rStyle w:val="FootnoteReference"/>
          <w:rFonts w:ascii="Cambria" w:hAnsi="Cambria" w:cs="Times New Roman"/>
          <w:sz w:val="24"/>
          <w:szCs w:val="24"/>
          <w:lang w:val="en-US"/>
        </w:rPr>
        <w:fldChar w:fldCharType="end"/>
      </w:r>
      <w:r w:rsidRPr="005772B1">
        <w:rPr>
          <w:rFonts w:ascii="Cambria" w:hAnsi="Cambria" w:cs="Times New Roman"/>
          <w:sz w:val="24"/>
          <w:szCs w:val="24"/>
          <w:lang w:val="en-US"/>
        </w:rPr>
        <w:t xml:space="preserve">. Justice collaborator secara normatif juga diatur dalam Surat Edaran Mahkamah Agung </w:t>
      </w:r>
      <w:r w:rsidR="00903164" w:rsidRPr="005772B1">
        <w:rPr>
          <w:rFonts w:ascii="Cambria" w:hAnsi="Cambria" w:cs="Times New Roman"/>
          <w:sz w:val="24"/>
          <w:szCs w:val="24"/>
          <w:lang w:val="en-US"/>
        </w:rPr>
        <w:t xml:space="preserve">atau </w:t>
      </w:r>
      <w:r w:rsidRPr="005772B1">
        <w:rPr>
          <w:rFonts w:ascii="Cambria" w:hAnsi="Cambria" w:cs="Times New Roman"/>
          <w:sz w:val="24"/>
          <w:szCs w:val="24"/>
          <w:lang w:val="en-US"/>
        </w:rPr>
        <w:t>SEMA Nomor 4 Tahun 2011 bahwa yang bersangkutan bukan pelaku utama, mengakui tindak pidana yang dilakukannya, memberikan keterangan sebagai saksi dalam proses peradilan, memberikan keterangan dan keterangan yang berarti. alat bukti sehingga dapat membantu penegak hukum dalam mengungkap perkara secara efektif, mengungkap pelaku lain yang lebih berperan agar hukuman yang diterima pelaku adil, dan mengembalikan harta kekayaan atau hasil kejahatan yang dilakukan</w:t>
      </w:r>
      <w:r w:rsidR="004A7632" w:rsidRPr="005772B1">
        <w:rPr>
          <w:rFonts w:ascii="Cambria" w:hAnsi="Cambria" w:cs="Times New Roman"/>
          <w:sz w:val="24"/>
          <w:szCs w:val="24"/>
          <w:lang w:val="en-US"/>
        </w:rPr>
        <w:t xml:space="preserve"> </w:t>
      </w:r>
      <w:r w:rsidR="001F7652" w:rsidRPr="005772B1">
        <w:rPr>
          <w:rStyle w:val="FootnoteReference"/>
          <w:rFonts w:ascii="Cambria" w:hAnsi="Cambria" w:cs="Times New Roman"/>
          <w:sz w:val="24"/>
          <w:szCs w:val="24"/>
          <w:lang w:val="en-US"/>
        </w:rPr>
        <w:fldChar w:fldCharType="begin" w:fldLock="1"/>
      </w:r>
      <w:r w:rsidR="001F7652" w:rsidRPr="005772B1">
        <w:rPr>
          <w:rFonts w:ascii="Cambria" w:hAnsi="Cambria" w:cs="Times New Roman"/>
          <w:sz w:val="24"/>
          <w:szCs w:val="24"/>
          <w:lang w:val="en-US"/>
        </w:rPr>
        <w:instrText>ADDIN CSL_CITATION {"citationItems":[{"id":"ITEM-1","itemData":{"author":[{"dropping-particle":"","family":"Farhan","given":"Zatmika Nur","non-dropping-particle":"","parse-names":false,"suffix":""},{"dropping-particle":"","family":"Guntara","given":"Deny","non-dropping-particle":"","parse-names":false,"suffix":""},{"dropping-particle":"","family":"Abas","given":"Muhamad","non-dropping-particle":"","parse-names":false,"suffix":""}],"container-title":"Fakultas Hukum Universitas Buana Perjungan Karawang","id":"ITEM-1","issue":"1","issued":{"date-parts":[["2023"]]},"title":"Analisis Yuridis Terhadap Justice Collaborator Dalam Tindak Pidana Pembunuhan Berencana Dihubungkan Dengan Putusan Nomor798/Pid.B/2022/PN.Jkt.Sel","type":"article-journal","volume":"3"},"uris":["http://www.mendeley.com/documents/?uuid=afb88781-bd93-487a-a6c4-13ab5e7d30b1"]}],"mendeley":{"formattedCitation":"(Farhan et al., 2023)","plainTextFormattedCitation":"(Farhan et al., 2023)","previouslyFormattedCitation":"(Farhan et al., 2023)"},"properties":{"noteIndex":0},"schema":"https://github.com/citation-style-language/schema/raw/master/csl-citation.json"}</w:instrText>
      </w:r>
      <w:r w:rsidR="001F7652" w:rsidRPr="005772B1">
        <w:rPr>
          <w:rStyle w:val="FootnoteReference"/>
          <w:rFonts w:ascii="Cambria" w:hAnsi="Cambria" w:cs="Times New Roman"/>
          <w:sz w:val="24"/>
          <w:szCs w:val="24"/>
          <w:lang w:val="en-US"/>
        </w:rPr>
        <w:fldChar w:fldCharType="separate"/>
      </w:r>
      <w:r w:rsidR="001F7652" w:rsidRPr="005772B1">
        <w:rPr>
          <w:rFonts w:ascii="Cambria" w:hAnsi="Cambria" w:cs="Times New Roman"/>
          <w:noProof/>
          <w:sz w:val="24"/>
          <w:szCs w:val="24"/>
          <w:lang w:val="en-US"/>
        </w:rPr>
        <w:t>(Farhan et al., 2023)</w:t>
      </w:r>
      <w:r w:rsidR="001F7652" w:rsidRPr="005772B1">
        <w:rPr>
          <w:rStyle w:val="FootnoteReference"/>
          <w:rFonts w:ascii="Cambria" w:hAnsi="Cambria" w:cs="Times New Roman"/>
          <w:sz w:val="24"/>
          <w:szCs w:val="24"/>
          <w:lang w:val="en-US"/>
        </w:rPr>
        <w:fldChar w:fldCharType="end"/>
      </w:r>
      <w:r w:rsidR="0036183A" w:rsidRPr="005772B1">
        <w:rPr>
          <w:rFonts w:ascii="Cambria" w:hAnsi="Cambria" w:cs="Times New Roman"/>
          <w:sz w:val="24"/>
          <w:szCs w:val="24"/>
          <w:lang w:val="en-US"/>
        </w:rPr>
        <w:t xml:space="preserve">. Dalam penetapan hukuman yang dijatuhkan hakim dapat mempertimbangkan untuk menjatuhkan pidana uji bersyarat khusus bagi Saksi yang bekerja sama sebagai Pelaku </w:t>
      </w:r>
      <w:r w:rsidR="004A7632" w:rsidRPr="005772B1">
        <w:rPr>
          <w:rFonts w:ascii="Cambria" w:hAnsi="Cambria" w:cs="Times New Roman"/>
          <w:sz w:val="24"/>
          <w:szCs w:val="24"/>
          <w:lang w:val="en-US"/>
        </w:rPr>
        <w:t xml:space="preserve">atau </w:t>
      </w:r>
      <w:r w:rsidR="0036183A" w:rsidRPr="005772B1">
        <w:rPr>
          <w:rFonts w:ascii="Cambria" w:hAnsi="Cambria" w:cs="Times New Roman"/>
          <w:sz w:val="24"/>
          <w:szCs w:val="24"/>
          <w:lang w:val="en-US"/>
        </w:rPr>
        <w:t>Justice Collaborator atau menjatuhkan pidana penjara yang paling ringan diantara Terdakwa lain yang terbukti bersalah dalam perkara yang bersangkutan. Dalam pemberian perlakuan khusus dan bentuk keringanan hakim tetap harus memperhatikan keadilan masyarakat</w:t>
      </w:r>
      <w:r w:rsidR="004A7632" w:rsidRPr="005772B1">
        <w:rPr>
          <w:rFonts w:ascii="Cambria" w:hAnsi="Cambria" w:cs="Times New Roman"/>
          <w:sz w:val="24"/>
          <w:szCs w:val="24"/>
          <w:lang w:val="en-US"/>
        </w:rPr>
        <w:t xml:space="preserve"> </w:t>
      </w:r>
      <w:r w:rsidR="001F7652" w:rsidRPr="005772B1">
        <w:rPr>
          <w:rStyle w:val="FootnoteReference"/>
          <w:rFonts w:ascii="Cambria" w:hAnsi="Cambria" w:cs="Times New Roman"/>
          <w:sz w:val="24"/>
          <w:szCs w:val="24"/>
          <w:lang w:val="en-US"/>
        </w:rPr>
        <w:fldChar w:fldCharType="begin" w:fldLock="1"/>
      </w:r>
      <w:r w:rsidR="001F7652" w:rsidRPr="005772B1">
        <w:rPr>
          <w:rFonts w:ascii="Cambria" w:hAnsi="Cambria" w:cs="Times New Roman"/>
          <w:sz w:val="24"/>
          <w:szCs w:val="24"/>
          <w:lang w:val="en-US"/>
        </w:rPr>
        <w:instrText>ADDIN CSL_CITATION {"citationItems":[{"id":"ITEM-1","itemData":{"DOI":"10.55357/ijrs.v2i2.120","abstract":"… With international cooperation to eliminate corruption in the world, the values of eradicating corruption … that in certain serious crimes such as terrorism, corruption, narcotics, money laundering, criminal … of the victim or witness; and 3. Giving information at the time of examination in …","author":[{"dropping-particle":"","family":"Abduh","given":"Rachmad","non-dropping-particle":"","parse-names":false,"suffix":""}],"container-title":"International Journal Reglement &amp; Society (IJRS","id":"ITEM-1","issue":"August","issued":{"date-parts":[["2021"]]},"page":"96-102","title":"Protection of Witness Justice Collaborators in Criminal Actions","type":"article-journal"},"uris":["http://www.mendeley.com/documents/?uuid=56a04816-05ff-4f08-b0ff-5596a35c52ca"]}],"mendeley":{"formattedCitation":"(Abduh, 2021)","plainTextFormattedCitation":"(Abduh, 2021)","previouslyFormattedCitation":"(Abduh, 2021)"},"properties":{"noteIndex":0},"schema":"https://github.com/citation-style-language/schema/raw/master/csl-citation.json"}</w:instrText>
      </w:r>
      <w:r w:rsidR="001F7652" w:rsidRPr="005772B1">
        <w:rPr>
          <w:rStyle w:val="FootnoteReference"/>
          <w:rFonts w:ascii="Cambria" w:hAnsi="Cambria" w:cs="Times New Roman"/>
          <w:sz w:val="24"/>
          <w:szCs w:val="24"/>
          <w:lang w:val="en-US"/>
        </w:rPr>
        <w:fldChar w:fldCharType="separate"/>
      </w:r>
      <w:r w:rsidR="001F7652" w:rsidRPr="005772B1">
        <w:rPr>
          <w:rFonts w:ascii="Cambria" w:hAnsi="Cambria" w:cs="Times New Roman"/>
          <w:noProof/>
          <w:sz w:val="24"/>
          <w:szCs w:val="24"/>
          <w:lang w:val="en-US"/>
        </w:rPr>
        <w:t>(Abduh, 2021)</w:t>
      </w:r>
      <w:r w:rsidR="001F7652" w:rsidRPr="005772B1">
        <w:rPr>
          <w:rStyle w:val="FootnoteReference"/>
          <w:rFonts w:ascii="Cambria" w:hAnsi="Cambria" w:cs="Times New Roman"/>
          <w:sz w:val="24"/>
          <w:szCs w:val="24"/>
          <w:lang w:val="en-US"/>
        </w:rPr>
        <w:fldChar w:fldCharType="end"/>
      </w:r>
      <w:r w:rsidR="0036183A" w:rsidRPr="005772B1">
        <w:rPr>
          <w:rFonts w:ascii="Cambria" w:hAnsi="Cambria" w:cs="Times New Roman"/>
          <w:sz w:val="24"/>
          <w:szCs w:val="24"/>
          <w:lang w:val="en-US"/>
        </w:rPr>
        <w:t>.</w:t>
      </w:r>
    </w:p>
    <w:p w14:paraId="1905138F" w14:textId="085C9802" w:rsidR="001779F2" w:rsidRPr="005772B1" w:rsidRDefault="00C138B6" w:rsidP="001779F2">
      <w:pPr>
        <w:spacing w:before="160" w:line="360" w:lineRule="auto"/>
        <w:jc w:val="both"/>
        <w:rPr>
          <w:rFonts w:ascii="Cambria" w:hAnsi="Cambria" w:cs="Times New Roman"/>
          <w:b/>
          <w:bCs/>
          <w:sz w:val="24"/>
          <w:szCs w:val="24"/>
        </w:rPr>
      </w:pPr>
      <w:r w:rsidRPr="005772B1">
        <w:rPr>
          <w:rFonts w:ascii="Cambria" w:hAnsi="Cambria" w:cs="Times New Roman"/>
          <w:b/>
          <w:bCs/>
          <w:sz w:val="24"/>
          <w:szCs w:val="24"/>
        </w:rPr>
        <w:t xml:space="preserve">Putusan Nomor: 798/Pid.B/2022/PN.Jkt.Sel. </w:t>
      </w:r>
      <w:proofErr w:type="gramStart"/>
      <w:r w:rsidRPr="005772B1">
        <w:rPr>
          <w:rFonts w:ascii="Cambria" w:hAnsi="Cambria" w:cs="Times New Roman"/>
          <w:b/>
          <w:bCs/>
          <w:sz w:val="24"/>
          <w:szCs w:val="24"/>
        </w:rPr>
        <w:t>terkait</w:t>
      </w:r>
      <w:proofErr w:type="gramEnd"/>
      <w:r w:rsidRPr="005772B1">
        <w:rPr>
          <w:rFonts w:ascii="Cambria" w:hAnsi="Cambria" w:cs="Times New Roman"/>
          <w:b/>
          <w:bCs/>
          <w:sz w:val="24"/>
          <w:szCs w:val="24"/>
        </w:rPr>
        <w:t xml:space="preserve"> </w:t>
      </w:r>
      <w:r w:rsidR="001779F2" w:rsidRPr="005772B1">
        <w:rPr>
          <w:rFonts w:ascii="Cambria" w:hAnsi="Cambria" w:cs="Times New Roman"/>
          <w:b/>
          <w:bCs/>
          <w:sz w:val="24"/>
          <w:szCs w:val="24"/>
        </w:rPr>
        <w:t>Tinjauan Yuridis Justice Collaborator Richard Eliezer</w:t>
      </w:r>
    </w:p>
    <w:p w14:paraId="1A09E350" w14:textId="07B478D9" w:rsidR="00472AC5" w:rsidRPr="005772B1" w:rsidRDefault="0042445B" w:rsidP="001779F2">
      <w:pPr>
        <w:spacing w:before="160" w:line="360" w:lineRule="auto"/>
        <w:jc w:val="both"/>
        <w:rPr>
          <w:rFonts w:ascii="Cambria" w:hAnsi="Cambria" w:cs="Times New Roman"/>
          <w:sz w:val="24"/>
          <w:szCs w:val="24"/>
        </w:rPr>
      </w:pPr>
      <w:r w:rsidRPr="005772B1">
        <w:rPr>
          <w:rFonts w:ascii="Cambria" w:hAnsi="Cambria" w:cs="Times New Roman"/>
          <w:sz w:val="24"/>
          <w:szCs w:val="24"/>
        </w:rPr>
        <w:tab/>
      </w:r>
      <w:proofErr w:type="gramStart"/>
      <w:r w:rsidR="002E74B2" w:rsidRPr="005772B1">
        <w:rPr>
          <w:rFonts w:ascii="Cambria" w:hAnsi="Cambria" w:cs="Times New Roman"/>
          <w:sz w:val="24"/>
          <w:szCs w:val="24"/>
        </w:rPr>
        <w:t>Dalam kasus-kasus sulit seperti pembunuhan Brigadir J misalnya, pengungkapan melalui Richard Eliezer sangat dibutuhkan, karena sebelumnya ada skenario palsu yang bertujuan untuk mengaburkan peristiwa kriminal.</w:t>
      </w:r>
      <w:proofErr w:type="gramEnd"/>
      <w:r w:rsidR="002E74B2" w:rsidRPr="005772B1">
        <w:rPr>
          <w:rFonts w:ascii="Cambria" w:hAnsi="Cambria" w:cs="Times New Roman"/>
          <w:sz w:val="24"/>
          <w:szCs w:val="24"/>
        </w:rPr>
        <w:t xml:space="preserve"> Konsep bukanlah aktor utama penentu Justice </w:t>
      </w:r>
      <w:proofErr w:type="gramStart"/>
      <w:r w:rsidR="002E74B2" w:rsidRPr="005772B1">
        <w:rPr>
          <w:rFonts w:ascii="Cambria" w:hAnsi="Cambria" w:cs="Times New Roman"/>
          <w:sz w:val="24"/>
          <w:szCs w:val="24"/>
        </w:rPr>
        <w:t>collaborators</w:t>
      </w:r>
      <w:proofErr w:type="gramEnd"/>
      <w:r w:rsidR="002E74B2" w:rsidRPr="005772B1">
        <w:rPr>
          <w:rFonts w:ascii="Cambria" w:hAnsi="Cambria" w:cs="Times New Roman"/>
          <w:sz w:val="24"/>
          <w:szCs w:val="24"/>
        </w:rPr>
        <w:t xml:space="preserve"> menuai perdebatan. Pasalnya, Richard Eliezer dalam kasus pembunuhan Brigadir J adalah eksekutor utama, meski hanya dia yang diperintahkan, namun posisinya </w:t>
      </w:r>
      <w:proofErr w:type="gramStart"/>
      <w:r w:rsidR="002E74B2" w:rsidRPr="005772B1">
        <w:rPr>
          <w:rFonts w:ascii="Cambria" w:hAnsi="Cambria" w:cs="Times New Roman"/>
          <w:sz w:val="24"/>
          <w:szCs w:val="24"/>
        </w:rPr>
        <w:t>sama</w:t>
      </w:r>
      <w:proofErr w:type="gramEnd"/>
      <w:r w:rsidR="002E74B2" w:rsidRPr="005772B1">
        <w:rPr>
          <w:rFonts w:ascii="Cambria" w:hAnsi="Cambria" w:cs="Times New Roman"/>
          <w:sz w:val="24"/>
          <w:szCs w:val="24"/>
        </w:rPr>
        <w:t xml:space="preserve"> dengan pelaku, namun nyatanya diterima oleh majelis hakim. hakim dan diberikan hukuman yang sangat ringan dibandingkan dengan para pelaku lainnya</w:t>
      </w:r>
      <w:r w:rsidR="00207748" w:rsidRPr="005772B1">
        <w:rPr>
          <w:rFonts w:ascii="Cambria" w:hAnsi="Cambria" w:cs="Times New Roman"/>
          <w:sz w:val="24"/>
          <w:szCs w:val="24"/>
        </w:rPr>
        <w:t xml:space="preserve"> </w:t>
      </w:r>
      <w:r w:rsidR="001F7652" w:rsidRPr="005772B1">
        <w:rPr>
          <w:rStyle w:val="FootnoteReference"/>
          <w:rFonts w:ascii="Cambria" w:hAnsi="Cambria" w:cs="Times New Roman"/>
          <w:sz w:val="24"/>
          <w:szCs w:val="24"/>
        </w:rPr>
        <w:fldChar w:fldCharType="begin" w:fldLock="1"/>
      </w:r>
      <w:r w:rsidR="001F7652" w:rsidRPr="005772B1">
        <w:rPr>
          <w:rFonts w:ascii="Cambria" w:hAnsi="Cambria" w:cs="Times New Roman"/>
          <w:sz w:val="24"/>
          <w:szCs w:val="24"/>
        </w:rPr>
        <w:instrText>ADDIN CSL_CITATION {"citationItems":[{"id":"ITEM-1","itemData":{"DOI":"https://orcid.org/0009-0004-1672-2769","ISBN":"9788490225370","abstract":"This study departs from the reality of gender relations within the family institution which has to be dikhotomis, causing the pole inequality relations between men and women. Therefore, in this study wanted to dismantle the detail view of some theories, both social and feminist about gender relations in the family. Each of these theories (structural functional, conflict and feminist) has their own viewpoint about the pattern of gender relations in the family. However, simultaneously acknowledging that the social construction of culture remained significant influence on the division of roles are played by men (husbands) and women (wife) in the family institution. This means that the social construction of culture was instrumental in the creation of relations contribute between men and women equally or otherwise occurred inequality.","author":[{"dropping-particle":"","family":"Kholik","given":"","non-dropping-particle":"","parse-names":false,"suffix":""}],"container-title":"Orchid","id":"ITEM-1","issued":{"date-parts":[["2023"]]},"page":"1-10","title":"Judicial Activism Dalam Perkara Pembunuhan Brigadir Nofriansyah Yoshua Hutabarat Dengan Terdakwa Bharada Richard Eliezer Sebagaimana Putusan Pengadilan Negeri Jakarta Selatan Nomor: 798/Pid.B/2022/PN.Jkt.Sel","type":"article-journal"},"uris":["http://www.mendeley.com/documents/?uuid=4f206d25-79a7-4075-8329-1721c140b1cf"]}],"mendeley":{"formattedCitation":"(Kholik, 2023)","plainTextFormattedCitation":"(Kholik, 2023)","previouslyFormattedCitation":"(Kholik, 2023)"},"properties":{"noteIndex":0},"schema":"https://github.com/citation-style-language/schema/raw/master/csl-citation.json"}</w:instrText>
      </w:r>
      <w:r w:rsidR="001F7652" w:rsidRPr="005772B1">
        <w:rPr>
          <w:rStyle w:val="FootnoteReference"/>
          <w:rFonts w:ascii="Cambria" w:hAnsi="Cambria" w:cs="Times New Roman"/>
          <w:sz w:val="24"/>
          <w:szCs w:val="24"/>
        </w:rPr>
        <w:fldChar w:fldCharType="separate"/>
      </w:r>
      <w:r w:rsidR="001F7652" w:rsidRPr="005772B1">
        <w:rPr>
          <w:rFonts w:ascii="Cambria" w:hAnsi="Cambria" w:cs="Times New Roman"/>
          <w:noProof/>
          <w:sz w:val="24"/>
          <w:szCs w:val="24"/>
        </w:rPr>
        <w:t>(Kholik, 2023)</w:t>
      </w:r>
      <w:r w:rsidR="001F7652" w:rsidRPr="005772B1">
        <w:rPr>
          <w:rStyle w:val="FootnoteReference"/>
          <w:rFonts w:ascii="Cambria" w:hAnsi="Cambria" w:cs="Times New Roman"/>
          <w:sz w:val="24"/>
          <w:szCs w:val="24"/>
        </w:rPr>
        <w:fldChar w:fldCharType="end"/>
      </w:r>
      <w:r w:rsidR="002E74B2" w:rsidRPr="005772B1">
        <w:rPr>
          <w:rFonts w:ascii="Cambria" w:hAnsi="Cambria" w:cs="Times New Roman"/>
          <w:sz w:val="24"/>
          <w:szCs w:val="24"/>
        </w:rPr>
        <w:t xml:space="preserve">. Selain itu, kewenangan untuk menentukan Justice </w:t>
      </w:r>
      <w:proofErr w:type="gramStart"/>
      <w:r w:rsidR="002E74B2" w:rsidRPr="005772B1">
        <w:rPr>
          <w:rFonts w:ascii="Cambria" w:hAnsi="Cambria" w:cs="Times New Roman"/>
          <w:sz w:val="24"/>
          <w:szCs w:val="24"/>
        </w:rPr>
        <w:t>collaborator</w:t>
      </w:r>
      <w:proofErr w:type="gramEnd"/>
      <w:r w:rsidR="002E74B2" w:rsidRPr="005772B1">
        <w:rPr>
          <w:rFonts w:ascii="Cambria" w:hAnsi="Cambria" w:cs="Times New Roman"/>
          <w:sz w:val="24"/>
          <w:szCs w:val="24"/>
        </w:rPr>
        <w:t xml:space="preserve"> masih menjadi kontroversi. </w:t>
      </w:r>
      <w:r w:rsidR="002E74B2" w:rsidRPr="005772B1">
        <w:rPr>
          <w:rFonts w:ascii="Cambria" w:hAnsi="Cambria" w:cs="Times New Roman"/>
          <w:sz w:val="24"/>
          <w:szCs w:val="24"/>
        </w:rPr>
        <w:lastRenderedPageBreak/>
        <w:t xml:space="preserve">Hal ini terlihat dari kasus Rinelda Bandaso, Kosasih Abbas dan Abdul Khoir yang telah ditunjuk sebagai Justice </w:t>
      </w:r>
      <w:proofErr w:type="gramStart"/>
      <w:r w:rsidR="002E74B2" w:rsidRPr="005772B1">
        <w:rPr>
          <w:rFonts w:ascii="Cambria" w:hAnsi="Cambria" w:cs="Times New Roman"/>
          <w:sz w:val="24"/>
          <w:szCs w:val="24"/>
        </w:rPr>
        <w:t>collaborator</w:t>
      </w:r>
      <w:proofErr w:type="gramEnd"/>
      <w:r w:rsidR="002E74B2" w:rsidRPr="005772B1">
        <w:rPr>
          <w:rFonts w:ascii="Cambria" w:hAnsi="Cambria" w:cs="Times New Roman"/>
          <w:sz w:val="24"/>
          <w:szCs w:val="24"/>
        </w:rPr>
        <w:t xml:space="preserve"> oleh KPK namun ditolak oleh Majelis Hakim. Hal ini berbeda dengan Richard Eliezer yang diyakini jaksa sebagai eksekutor utama, sehingga dituntut 12 tahun, namun hakim divonis 1 tahun 6 bulan sebagai imbalan menjadi kolaborator Kehakiman</w:t>
      </w:r>
      <w:r w:rsidR="00611686" w:rsidRPr="005772B1">
        <w:rPr>
          <w:rFonts w:ascii="Cambria" w:hAnsi="Cambria" w:cs="Times New Roman"/>
          <w:sz w:val="24"/>
          <w:szCs w:val="24"/>
        </w:rPr>
        <w:t xml:space="preserve"> </w:t>
      </w:r>
      <w:r w:rsidR="001F7652" w:rsidRPr="005772B1">
        <w:rPr>
          <w:rStyle w:val="FootnoteReference"/>
          <w:rFonts w:ascii="Cambria" w:hAnsi="Cambria" w:cs="Times New Roman"/>
          <w:sz w:val="24"/>
          <w:szCs w:val="24"/>
        </w:rPr>
        <w:fldChar w:fldCharType="begin" w:fldLock="1"/>
      </w:r>
      <w:r w:rsidR="001F7652" w:rsidRPr="005772B1">
        <w:rPr>
          <w:rFonts w:ascii="Cambria" w:hAnsi="Cambria" w:cs="Times New Roman"/>
          <w:sz w:val="24"/>
          <w:szCs w:val="24"/>
        </w:rPr>
        <w:instrText>ADDIN CSL_CITATION {"citationItems":[{"id":"ITEM-1","itemData":{"DOI":"10.35335/legal.The","abstract":"Justice collaborators are perpetrators of crimes willing to work with law enforcement to dismantle a crime or case that is considered complex and major. In criminal acts of murder that are organized and carried out by several people, the role of a justice collaborator is needed to reveal the role of each perpetrator. This study employs a normative juridical approach with statutory and case studies. According to the findings of this study, the role of a justice collaborator in the criminal act of organized murder committed by multiple perpetrators is critical in terms of providing information to law enforcement officials, what is the chronology of the beginning of the loss of life, what tools were used by the perpetrators in killing someone, the place where the loss of life occurred, to the extent of exposing the perpetrators who were involved in the loss of life so that the crime can be completed and not stop at the perpetrators who played a minimal role. Then, under law No. 31 of 2014, witnesses and victims are protected, and the requirements for becoming a justice collaborator, according to SEMA No. 4 of 2011, are that one of the perpetrators of a crime, but not the main actor in a crime, provides information as a witness in the judicial process, providing significant evidence, and uncovering actors who have a larger role.","author":[{"dropping-particle":"","family":"Romdoni","given":"Muhamad","non-dropping-particle":"","parse-names":false,"suffix":""},{"dropping-particle":"","family":"Putri","given":"Aldestianah","non-dropping-particle":"","parse-names":false,"suffix":""},{"dropping-particle":"","family":"Bakar","given":"Abu","non-dropping-particle":"","parse-names":false,"suffix":""}],"container-title":"Legal Brief","id":"ITEM-1","issue":"5","issued":{"date-parts":[["2022"]]},"page":"3033-3041","title":"The Role of the Justice Collaborator in A Premeditated Murder Crime","type":"article-journal","volume":"12"},"uris":["http://www.mendeley.com/documents/?uuid=abbb36e0-c05a-4bcd-b0f2-92b9971cfedb"]}],"mendeley":{"formattedCitation":"(Romdoni et al., 2022)","plainTextFormattedCitation":"(Romdoni et al., 2022)","previouslyFormattedCitation":"(Romdoni et al., 2022)"},"properties":{"noteIndex":0},"schema":"https://github.com/citation-style-language/schema/raw/master/csl-citation.json"}</w:instrText>
      </w:r>
      <w:r w:rsidR="001F7652" w:rsidRPr="005772B1">
        <w:rPr>
          <w:rStyle w:val="FootnoteReference"/>
          <w:rFonts w:ascii="Cambria" w:hAnsi="Cambria" w:cs="Times New Roman"/>
          <w:sz w:val="24"/>
          <w:szCs w:val="24"/>
        </w:rPr>
        <w:fldChar w:fldCharType="separate"/>
      </w:r>
      <w:r w:rsidR="001F7652" w:rsidRPr="005772B1">
        <w:rPr>
          <w:rFonts w:ascii="Cambria" w:hAnsi="Cambria" w:cs="Times New Roman"/>
          <w:noProof/>
          <w:sz w:val="24"/>
          <w:szCs w:val="24"/>
        </w:rPr>
        <w:t>(Romdoni et al., 2022)</w:t>
      </w:r>
      <w:r w:rsidR="001F7652" w:rsidRPr="005772B1">
        <w:rPr>
          <w:rStyle w:val="FootnoteReference"/>
          <w:rFonts w:ascii="Cambria" w:hAnsi="Cambria" w:cs="Times New Roman"/>
          <w:sz w:val="24"/>
          <w:szCs w:val="24"/>
        </w:rPr>
        <w:fldChar w:fldCharType="end"/>
      </w:r>
      <w:r w:rsidR="002E74B2" w:rsidRPr="005772B1">
        <w:rPr>
          <w:rFonts w:ascii="Cambria" w:hAnsi="Cambria" w:cs="Times New Roman"/>
          <w:sz w:val="24"/>
          <w:szCs w:val="24"/>
        </w:rPr>
        <w:t>.</w:t>
      </w:r>
      <w:r w:rsidR="00611686" w:rsidRPr="005772B1">
        <w:rPr>
          <w:rFonts w:ascii="Cambria" w:hAnsi="Cambria" w:cs="Times New Roman"/>
          <w:sz w:val="24"/>
          <w:szCs w:val="24"/>
        </w:rPr>
        <w:t xml:space="preserve"> </w:t>
      </w:r>
    </w:p>
    <w:p w14:paraId="3809B103" w14:textId="519E3280" w:rsidR="00472AC5" w:rsidRPr="005772B1" w:rsidRDefault="002E74B2" w:rsidP="00472AC5">
      <w:pPr>
        <w:spacing w:before="160" w:line="360" w:lineRule="auto"/>
        <w:jc w:val="both"/>
        <w:rPr>
          <w:rFonts w:ascii="Cambria" w:hAnsi="Cambria" w:cs="Times New Roman"/>
          <w:sz w:val="24"/>
          <w:szCs w:val="24"/>
        </w:rPr>
      </w:pPr>
      <w:r w:rsidRPr="005772B1">
        <w:rPr>
          <w:rFonts w:ascii="Cambria" w:hAnsi="Cambria" w:cs="Times New Roman"/>
          <w:sz w:val="24"/>
          <w:szCs w:val="24"/>
        </w:rPr>
        <w:tab/>
      </w:r>
      <w:r w:rsidR="00472AC5" w:rsidRPr="005772B1">
        <w:rPr>
          <w:rFonts w:ascii="Cambria" w:hAnsi="Cambria" w:cs="Times New Roman"/>
          <w:sz w:val="24"/>
          <w:szCs w:val="24"/>
        </w:rPr>
        <w:t>Apabila mengutip teori judicial activism pada putusan kasus pidana Nomor: 798/Pid.B/2022/PN.Jkt.Sel yang mana hakim memutuskan pidana penjara selama 1 tahun 6 bulan dari tuntutan jaksa penuntut umum semula 12 tahun dengan mendasarkan keterlibatan perbuatan pembunuhan berencana sebagaimana ketentuan Pasal 340 KUHP, yaitu: Barangsiapa dengan sengaja dan dengan rencana terlebih dahulu merampas nyawa orang lain, diancam karena pembunuhan dengan rencana.</w:t>
      </w:r>
      <w:r w:rsidR="00866E91" w:rsidRPr="005772B1">
        <w:rPr>
          <w:rFonts w:ascii="Cambria" w:hAnsi="Cambria" w:cs="Times New Roman"/>
          <w:sz w:val="24"/>
          <w:szCs w:val="24"/>
        </w:rPr>
        <w:t xml:space="preserve"> Dalam kasus pembunuhan Brigadir J, majelis hakim menerima status Richard Eliezer sebagai justice collaborator dalam kasus pembunuhan berencana Nofriansyah Yosua Hutabarat atau Brigadir J. Majelis hakim menilai, keterangan Richard Eliezer itu menyepelekan peristiwa pembunuhan tersebut. Pernyataan pembunuhan Brigadir J. Richard disebut telah menyelamatkan keadilan yang hendak muncul terbalik karena berani membongkar skenario yang dilakukan Ferdy Sambo</w:t>
      </w:r>
      <w:r w:rsidR="00611686" w:rsidRPr="005772B1">
        <w:rPr>
          <w:rFonts w:ascii="Cambria" w:hAnsi="Cambria" w:cs="Times New Roman"/>
          <w:sz w:val="24"/>
          <w:szCs w:val="24"/>
        </w:rPr>
        <w:t xml:space="preserve"> </w:t>
      </w:r>
      <w:r w:rsidR="001F7652" w:rsidRPr="005772B1">
        <w:rPr>
          <w:rStyle w:val="FootnoteReference"/>
          <w:rFonts w:ascii="Cambria" w:hAnsi="Cambria" w:cs="Times New Roman"/>
          <w:sz w:val="24"/>
          <w:szCs w:val="24"/>
        </w:rPr>
        <w:fldChar w:fldCharType="begin" w:fldLock="1"/>
      </w:r>
      <w:r w:rsidR="001F7652" w:rsidRPr="005772B1">
        <w:rPr>
          <w:rFonts w:ascii="Cambria" w:hAnsi="Cambria" w:cs="Times New Roman"/>
          <w:sz w:val="24"/>
          <w:szCs w:val="24"/>
        </w:rPr>
        <w:instrText>ADDIN CSL_CITATION {"citationItems":[{"id":"ITEM-1","itemData":{"author":[{"dropping-particle":"","family":"Farhan","given":"Zatmika Nur","non-dropping-particle":"","parse-names":false,"suffix":""},{"dropping-particle":"","family":"Guntara","given":"Deny","non-dropping-particle":"","parse-names":false,"suffix":""},{"dropping-particle":"","family":"Abas","given":"Muhamad","non-dropping-particle":"","parse-names":false,"suffix":""}],"container-title":"Fakultas Hukum Universitas Buana Perjungan Karawang","id":"ITEM-1","issue":"1","issued":{"date-parts":[["2023"]]},"title":"Analisis Yuridis Terhadap Justice Collaborator Dalam Tindak Pidana Pembunuhan Berencana Dihubungkan Dengan Putusan Nomor798/Pid.B/2022/PN.Jkt.Sel","type":"article-journal","volume":"3"},"uris":["http://www.mendeley.com/documents/?uuid=afb88781-bd93-487a-a6c4-13ab5e7d30b1"]}],"mendeley":{"formattedCitation":"(Farhan et al., 2023)","plainTextFormattedCitation":"(Farhan et al., 2023)","previouslyFormattedCitation":"(Farhan et al., 2023)"},"properties":{"noteIndex":0},"schema":"https://github.com/citation-style-language/schema/raw/master/csl-citation.json"}</w:instrText>
      </w:r>
      <w:r w:rsidR="001F7652" w:rsidRPr="005772B1">
        <w:rPr>
          <w:rStyle w:val="FootnoteReference"/>
          <w:rFonts w:ascii="Cambria" w:hAnsi="Cambria" w:cs="Times New Roman"/>
          <w:sz w:val="24"/>
          <w:szCs w:val="24"/>
        </w:rPr>
        <w:fldChar w:fldCharType="separate"/>
      </w:r>
      <w:r w:rsidR="001F7652" w:rsidRPr="005772B1">
        <w:rPr>
          <w:rFonts w:ascii="Cambria" w:hAnsi="Cambria" w:cs="Times New Roman"/>
          <w:noProof/>
          <w:sz w:val="24"/>
          <w:szCs w:val="24"/>
        </w:rPr>
        <w:t>(Farhan et al., 2023)</w:t>
      </w:r>
      <w:r w:rsidR="001F7652" w:rsidRPr="005772B1">
        <w:rPr>
          <w:rStyle w:val="FootnoteReference"/>
          <w:rFonts w:ascii="Cambria" w:hAnsi="Cambria" w:cs="Times New Roman"/>
          <w:sz w:val="24"/>
          <w:szCs w:val="24"/>
        </w:rPr>
        <w:fldChar w:fldCharType="end"/>
      </w:r>
      <w:r w:rsidR="00B91BE3" w:rsidRPr="005772B1">
        <w:rPr>
          <w:rFonts w:ascii="Cambria" w:hAnsi="Cambria" w:cs="Times New Roman"/>
          <w:sz w:val="24"/>
          <w:szCs w:val="24"/>
        </w:rPr>
        <w:t>.</w:t>
      </w:r>
    </w:p>
    <w:p w14:paraId="21D28DDB" w14:textId="2EBDDD6B" w:rsidR="003413D4" w:rsidRPr="005772B1" w:rsidRDefault="00B91BE3" w:rsidP="00B91BE3">
      <w:pPr>
        <w:spacing w:before="160" w:line="360" w:lineRule="auto"/>
        <w:jc w:val="both"/>
        <w:rPr>
          <w:rFonts w:ascii="Cambria" w:hAnsi="Cambria" w:cs="Times New Roman"/>
          <w:sz w:val="24"/>
          <w:szCs w:val="24"/>
        </w:rPr>
      </w:pPr>
      <w:r w:rsidRPr="005772B1">
        <w:rPr>
          <w:rFonts w:ascii="Cambria" w:hAnsi="Cambria" w:cs="Times New Roman"/>
          <w:sz w:val="24"/>
          <w:szCs w:val="24"/>
        </w:rPr>
        <w:tab/>
        <w:t xml:space="preserve">Dalam konsep judicial activism hakim peradilan setidaknya memiliki keyakinan bahwa memutus perkara tidak selalu harus mendasarkan aturan normative dalam perundang- undangan yang ada, melainkan nilai-nilai apa yang dapat digali oleh hakim dengan segala integritas dan independensi serta keilmuan yang dimiliki oleh majelis hakim yang memeriksa memutuskan untuk menjatuhkan putusan di luar ekspektasi perundang-undangan mengingat ada hal dan perbuatan kooperatif yang ditunjukkan oleh Bharada Eliezer sehingga perkara pembuhuan tersebut menjadi sangat terang. Seolah-olah terdapat keyakinan hakim yang harus diganjar dengan hukuman yang berbeda ketika Bharada Eliezer memberikan keterangan-keterangan sehingga fakta persidangan menjadi sangat mudah dipahami oleh hakim sehingga dengan keyakinannya demi keadilan berdasarkan ketuhanan yang maha esa menjatuhkan putusan pidana penjara selama 1 tahun 6 bulan terhadap Bharada Eliezher. Ketegasan-ketegasan setiap </w:t>
      </w:r>
      <w:r w:rsidRPr="005772B1">
        <w:rPr>
          <w:rFonts w:ascii="Cambria" w:hAnsi="Cambria" w:cs="Times New Roman"/>
          <w:sz w:val="24"/>
          <w:szCs w:val="24"/>
        </w:rPr>
        <w:lastRenderedPageBreak/>
        <w:t>aparatur Lembaga peradilan seperti demikianlah yang dibutuhkan demi tegaknya keadilan, dengan mengesampingkan norma sebagaimana Pasal 340 KUHP dengan bertindak sebagai saksi pelaku yang bekerjasama “</w:t>
      </w:r>
      <w:r w:rsidRPr="005772B1">
        <w:rPr>
          <w:rFonts w:ascii="Cambria" w:hAnsi="Cambria" w:cs="Times New Roman"/>
          <w:i/>
          <w:iCs/>
          <w:sz w:val="24"/>
          <w:szCs w:val="24"/>
        </w:rPr>
        <w:t>Justice Collaborator</w:t>
      </w:r>
      <w:r w:rsidRPr="005772B1">
        <w:rPr>
          <w:rFonts w:ascii="Cambria" w:hAnsi="Cambria" w:cs="Times New Roman"/>
          <w:sz w:val="24"/>
          <w:szCs w:val="24"/>
        </w:rPr>
        <w:t xml:space="preserve"> majelis hakim menjadikan prinsip Judicial Activism terrepresentasi dalam perkara Pengadilan Negeri Jakarta Selatan Nomor: 798/Pid.B/2022/PN.Jkt.Sel</w:t>
      </w:r>
      <w:r w:rsidR="003E7E7F" w:rsidRPr="005772B1">
        <w:rPr>
          <w:rFonts w:ascii="Cambria" w:hAnsi="Cambria" w:cs="Times New Roman"/>
          <w:sz w:val="24"/>
          <w:szCs w:val="24"/>
        </w:rPr>
        <w:t xml:space="preserve"> </w:t>
      </w:r>
      <w:r w:rsidR="001F7652" w:rsidRPr="005772B1">
        <w:rPr>
          <w:rStyle w:val="FootnoteReference"/>
          <w:rFonts w:ascii="Cambria" w:hAnsi="Cambria" w:cs="Times New Roman"/>
          <w:sz w:val="24"/>
          <w:szCs w:val="24"/>
        </w:rPr>
        <w:fldChar w:fldCharType="begin" w:fldLock="1"/>
      </w:r>
      <w:r w:rsidR="001F7652" w:rsidRPr="005772B1">
        <w:rPr>
          <w:rFonts w:ascii="Cambria" w:hAnsi="Cambria" w:cs="Times New Roman"/>
          <w:sz w:val="24"/>
          <w:szCs w:val="24"/>
        </w:rPr>
        <w:instrText>ADDIN CSL_CITATION {"citationItems":[{"id":"ITEM-1","itemData":{"DOI":"10.55463/issn.1674-2974.49.4.23","abstract":"This research aims to find out the ideal role of justice collaborators in disclosing corruption cases. This research is empirical law research. This research's primary and secondary data are categorized according to the data type before being analyzed using qualitative methods, i.e., analyzing data related to the problem being studied, then selecting based on logical thinking to avoid errors in the data analysis process. The findings show that the ideal form of the role of justice collaborator depends largely on how far the commitment of the apparatus in providing legal protection to the, how firm the willingness of law enforcement agencies and rule-makers to make a clear, firm, and the complete rule of law regarding justice collaborators. In addition, a clear article should be added to the Corruption Criminal Case about the reward for justice collaborators.","author":[{"dropping-particle":"","family":"Purnamawati","given":"Nining","non-dropping-particle":"","parse-names":false,"suffix":""},{"dropping-particle":"","family":"Karim","given":"Muhammad Said","non-dropping-particle":"","parse-names":false,"suffix":""},{"dropping-particle":"","family":"Pattitingi","given":"Farida","non-dropping-particle":"","parse-names":false,"suffix":""},{"dropping-particle":"","family":"Heryani","given":"Wiwie","non-dropping-particle":"","parse-names":false,"suffix":""}],"container-title":"Journal of Hunan University Natural Sciences","id":"ITEM-1","issue":"4","issued":{"date-parts":[["2022"]]},"page":"234-239","title":"The Ideal Form of Justice Collaborator's Role","type":"article-journal","volume":"49"},"uris":["http://www.mendeley.com/documents/?uuid=dbf5f831-88c2-42ac-a3e4-c00157365a45"]}],"mendeley":{"formattedCitation":"(Purnamawati et al., 2022)","plainTextFormattedCitation":"(Purnamawati et al., 2022)","previouslyFormattedCitation":"(Purnamawati et al., 2022)"},"properties":{"noteIndex":0},"schema":"https://github.com/citation-style-language/schema/raw/master/csl-citation.json"}</w:instrText>
      </w:r>
      <w:r w:rsidR="001F7652" w:rsidRPr="005772B1">
        <w:rPr>
          <w:rStyle w:val="FootnoteReference"/>
          <w:rFonts w:ascii="Cambria" w:hAnsi="Cambria" w:cs="Times New Roman"/>
          <w:sz w:val="24"/>
          <w:szCs w:val="24"/>
        </w:rPr>
        <w:fldChar w:fldCharType="separate"/>
      </w:r>
      <w:r w:rsidR="001F7652" w:rsidRPr="005772B1">
        <w:rPr>
          <w:rFonts w:ascii="Cambria" w:hAnsi="Cambria" w:cs="Times New Roman"/>
          <w:noProof/>
          <w:sz w:val="24"/>
          <w:szCs w:val="24"/>
        </w:rPr>
        <w:t>(Purnamawati et al., 2022)</w:t>
      </w:r>
      <w:r w:rsidR="001F7652" w:rsidRPr="005772B1">
        <w:rPr>
          <w:rStyle w:val="FootnoteReference"/>
          <w:rFonts w:ascii="Cambria" w:hAnsi="Cambria" w:cs="Times New Roman"/>
          <w:sz w:val="24"/>
          <w:szCs w:val="24"/>
        </w:rPr>
        <w:fldChar w:fldCharType="end"/>
      </w:r>
      <w:r w:rsidRPr="005772B1">
        <w:rPr>
          <w:rFonts w:ascii="Cambria" w:hAnsi="Cambria" w:cs="Times New Roman"/>
          <w:sz w:val="24"/>
          <w:szCs w:val="24"/>
        </w:rPr>
        <w:t>.</w:t>
      </w:r>
    </w:p>
    <w:p w14:paraId="5168A4C2" w14:textId="77777777" w:rsidR="009A2385" w:rsidRDefault="009A2385" w:rsidP="00B91BE3">
      <w:pPr>
        <w:spacing w:before="160" w:line="360" w:lineRule="auto"/>
        <w:jc w:val="both"/>
        <w:rPr>
          <w:rFonts w:ascii="Cambria" w:hAnsi="Cambria" w:cs="Times New Roman"/>
          <w:b/>
          <w:bCs/>
          <w:sz w:val="24"/>
          <w:szCs w:val="24"/>
        </w:rPr>
      </w:pPr>
    </w:p>
    <w:p w14:paraId="3A845601" w14:textId="77777777" w:rsidR="009A2385" w:rsidRDefault="009A2385" w:rsidP="00B91BE3">
      <w:pPr>
        <w:spacing w:before="160" w:line="360" w:lineRule="auto"/>
        <w:jc w:val="both"/>
        <w:rPr>
          <w:rFonts w:ascii="Cambria" w:hAnsi="Cambria" w:cs="Times New Roman"/>
          <w:b/>
          <w:bCs/>
          <w:sz w:val="24"/>
          <w:szCs w:val="24"/>
        </w:rPr>
      </w:pPr>
    </w:p>
    <w:p w14:paraId="669484DA" w14:textId="36857FCB" w:rsidR="003413D4" w:rsidRPr="005772B1" w:rsidRDefault="003413D4" w:rsidP="00B91BE3">
      <w:pPr>
        <w:spacing w:before="160" w:line="360" w:lineRule="auto"/>
        <w:jc w:val="both"/>
        <w:rPr>
          <w:rFonts w:ascii="Cambria" w:hAnsi="Cambria" w:cs="Times New Roman"/>
          <w:b/>
          <w:bCs/>
          <w:sz w:val="24"/>
          <w:szCs w:val="24"/>
        </w:rPr>
      </w:pPr>
      <w:r w:rsidRPr="005772B1">
        <w:rPr>
          <w:rFonts w:ascii="Cambria" w:hAnsi="Cambria" w:cs="Times New Roman"/>
          <w:b/>
          <w:bCs/>
          <w:sz w:val="24"/>
          <w:szCs w:val="24"/>
        </w:rPr>
        <w:t>KESIMPULAN</w:t>
      </w:r>
    </w:p>
    <w:p w14:paraId="7206E0D5" w14:textId="26C02AB1" w:rsidR="00A35A3A" w:rsidRPr="005772B1" w:rsidRDefault="002C19AD" w:rsidP="00B91BE3">
      <w:pPr>
        <w:spacing w:before="160" w:line="360" w:lineRule="auto"/>
        <w:jc w:val="both"/>
        <w:rPr>
          <w:rFonts w:ascii="Cambria" w:hAnsi="Cambria" w:cs="Times New Roman"/>
          <w:sz w:val="24"/>
          <w:szCs w:val="24"/>
        </w:rPr>
      </w:pPr>
      <w:r w:rsidRPr="005772B1">
        <w:rPr>
          <w:rFonts w:ascii="Cambria" w:hAnsi="Cambria" w:cs="Times New Roman"/>
          <w:sz w:val="24"/>
          <w:szCs w:val="24"/>
        </w:rPr>
        <w:tab/>
      </w:r>
      <w:proofErr w:type="gramStart"/>
      <w:r w:rsidRPr="005772B1">
        <w:rPr>
          <w:rFonts w:ascii="Cambria" w:hAnsi="Cambria" w:cs="Times New Roman"/>
          <w:sz w:val="24"/>
          <w:szCs w:val="24"/>
        </w:rPr>
        <w:t>Richard Eliezer dalam kasus pembunuhan Brigadir J adalah eksekutor utama, meskipun hanya dia yang diperintahkan, namun posisinya adalah mereka berdua adalah pelaku, namun nyatanya diterima oleh majelis hakim.</w:t>
      </w:r>
      <w:proofErr w:type="gramEnd"/>
      <w:r w:rsidRPr="005772B1">
        <w:rPr>
          <w:rFonts w:ascii="Cambria" w:hAnsi="Cambria" w:cs="Times New Roman"/>
          <w:sz w:val="24"/>
          <w:szCs w:val="24"/>
        </w:rPr>
        <w:t xml:space="preserve"> </w:t>
      </w:r>
      <w:proofErr w:type="gramStart"/>
      <w:r w:rsidRPr="005772B1">
        <w:rPr>
          <w:rFonts w:ascii="Cambria" w:hAnsi="Cambria" w:cs="Times New Roman"/>
          <w:sz w:val="24"/>
          <w:szCs w:val="24"/>
        </w:rPr>
        <w:t>Konseptualisasi pemberian status justice collaborator kepada pelaku utama dalam tindak pidana mengarah dari pendulum subjektif ke pendulum objektif.</w:t>
      </w:r>
      <w:proofErr w:type="gramEnd"/>
      <w:r w:rsidRPr="005772B1">
        <w:rPr>
          <w:rFonts w:ascii="Cambria" w:hAnsi="Cambria" w:cs="Times New Roman"/>
          <w:sz w:val="24"/>
          <w:szCs w:val="24"/>
        </w:rPr>
        <w:t xml:space="preserve"> </w:t>
      </w:r>
      <w:proofErr w:type="gramStart"/>
      <w:r w:rsidRPr="005772B1">
        <w:rPr>
          <w:rFonts w:ascii="Cambria" w:hAnsi="Cambria" w:cs="Times New Roman"/>
          <w:sz w:val="24"/>
          <w:szCs w:val="24"/>
        </w:rPr>
        <w:t>Artinya, selama ini penentuannya didasarkan pada subjeknya, yaitu pelaku utama.</w:t>
      </w:r>
      <w:proofErr w:type="gramEnd"/>
      <w:r w:rsidRPr="005772B1">
        <w:rPr>
          <w:rFonts w:ascii="Cambria" w:hAnsi="Cambria" w:cs="Times New Roman"/>
          <w:sz w:val="24"/>
          <w:szCs w:val="24"/>
        </w:rPr>
        <w:t xml:space="preserve"> Namun dengan adanya penolakan saksi kolaborator Kehakiman yang sebelumnya telah ditetapkan oleh KPK atau Jaksa Penuntut Umum, hakim melihat tindakan pelaku yang objektif, inilah yang disebut objektif, bukan lagi subyektif apakah pelaku itu sendiri pelaku utama atau bukan. </w:t>
      </w:r>
      <w:proofErr w:type="gramStart"/>
      <w:r w:rsidRPr="005772B1">
        <w:rPr>
          <w:rFonts w:ascii="Cambria" w:hAnsi="Cambria" w:cs="Times New Roman"/>
          <w:sz w:val="24"/>
          <w:szCs w:val="24"/>
        </w:rPr>
        <w:t>Penetapan status justice collaborator yang diberikan putusan merupakan kewenangan hakim.</w:t>
      </w:r>
      <w:proofErr w:type="gramEnd"/>
    </w:p>
    <w:p w14:paraId="2DAAAB19" w14:textId="77777777" w:rsidR="003413D4" w:rsidRPr="005772B1" w:rsidRDefault="003413D4" w:rsidP="00B91BE3">
      <w:pPr>
        <w:spacing w:before="160" w:line="360" w:lineRule="auto"/>
        <w:jc w:val="both"/>
        <w:rPr>
          <w:rFonts w:ascii="Cambria" w:hAnsi="Cambria" w:cs="Times New Roman"/>
          <w:sz w:val="24"/>
          <w:szCs w:val="24"/>
        </w:rPr>
      </w:pPr>
    </w:p>
    <w:p w14:paraId="08B0BE6C" w14:textId="2689C27B" w:rsidR="00B91BE3" w:rsidRPr="005772B1" w:rsidRDefault="00B91BE3" w:rsidP="00B91BE3">
      <w:pPr>
        <w:spacing w:before="160" w:line="360" w:lineRule="auto"/>
        <w:jc w:val="both"/>
        <w:rPr>
          <w:rFonts w:ascii="Cambria" w:hAnsi="Cambria" w:cs="Times New Roman"/>
          <w:b/>
          <w:bCs/>
          <w:sz w:val="24"/>
          <w:szCs w:val="24"/>
        </w:rPr>
      </w:pPr>
      <w:r w:rsidRPr="005772B1">
        <w:rPr>
          <w:rFonts w:ascii="Cambria" w:hAnsi="Cambria" w:cs="Times New Roman"/>
          <w:b/>
          <w:bCs/>
          <w:sz w:val="24"/>
          <w:szCs w:val="24"/>
        </w:rPr>
        <w:t>DAFTAR</w:t>
      </w:r>
      <w:r w:rsidR="001E2A52" w:rsidRPr="005772B1">
        <w:rPr>
          <w:rFonts w:ascii="Cambria" w:hAnsi="Cambria" w:cs="Times New Roman"/>
          <w:b/>
          <w:bCs/>
          <w:sz w:val="24"/>
          <w:szCs w:val="24"/>
        </w:rPr>
        <w:t xml:space="preserve"> PUSTAKA</w:t>
      </w:r>
    </w:p>
    <w:p w14:paraId="7AF7E754" w14:textId="3A6423CA" w:rsidR="001F7652" w:rsidRPr="005772B1" w:rsidRDefault="001E2A52" w:rsidP="001F7652">
      <w:pPr>
        <w:widowControl w:val="0"/>
        <w:autoSpaceDE w:val="0"/>
        <w:autoSpaceDN w:val="0"/>
        <w:adjustRightInd w:val="0"/>
        <w:spacing w:before="160" w:line="240" w:lineRule="auto"/>
        <w:ind w:left="480" w:hanging="480"/>
        <w:rPr>
          <w:rFonts w:ascii="Cambria" w:hAnsi="Cambria" w:cs="Times New Roman"/>
          <w:noProof/>
          <w:sz w:val="24"/>
          <w:szCs w:val="24"/>
        </w:rPr>
      </w:pPr>
      <w:r w:rsidRPr="005772B1">
        <w:rPr>
          <w:rFonts w:ascii="Cambria" w:hAnsi="Cambria" w:cs="Times New Roman"/>
          <w:sz w:val="24"/>
          <w:szCs w:val="24"/>
        </w:rPr>
        <w:fldChar w:fldCharType="begin" w:fldLock="1"/>
      </w:r>
      <w:r w:rsidRPr="005772B1">
        <w:rPr>
          <w:rFonts w:ascii="Cambria" w:hAnsi="Cambria" w:cs="Times New Roman"/>
          <w:sz w:val="24"/>
          <w:szCs w:val="24"/>
        </w:rPr>
        <w:instrText xml:space="preserve">ADDIN Mendeley Bibliography CSL_BIBLIOGRAPHY </w:instrText>
      </w:r>
      <w:r w:rsidRPr="005772B1">
        <w:rPr>
          <w:rFonts w:ascii="Cambria" w:hAnsi="Cambria" w:cs="Times New Roman"/>
          <w:sz w:val="24"/>
          <w:szCs w:val="24"/>
        </w:rPr>
        <w:fldChar w:fldCharType="separate"/>
      </w:r>
      <w:r w:rsidR="001F7652" w:rsidRPr="005772B1">
        <w:rPr>
          <w:rFonts w:ascii="Cambria" w:hAnsi="Cambria" w:cs="Times New Roman"/>
          <w:noProof/>
          <w:sz w:val="24"/>
          <w:szCs w:val="24"/>
        </w:rPr>
        <w:t xml:space="preserve">Abduh, R. (2021). Protection of Witness Justice Collaborators in Criminal Actions. </w:t>
      </w:r>
      <w:r w:rsidR="001F7652" w:rsidRPr="005772B1">
        <w:rPr>
          <w:rFonts w:ascii="Cambria" w:hAnsi="Cambria" w:cs="Times New Roman"/>
          <w:i/>
          <w:iCs/>
          <w:noProof/>
          <w:sz w:val="24"/>
          <w:szCs w:val="24"/>
        </w:rPr>
        <w:t>International Journal Reglement &amp; Society (IJRS</w:t>
      </w:r>
      <w:r w:rsidR="001F7652" w:rsidRPr="005772B1">
        <w:rPr>
          <w:rFonts w:ascii="Cambria" w:hAnsi="Cambria" w:cs="Times New Roman"/>
          <w:noProof/>
          <w:sz w:val="24"/>
          <w:szCs w:val="24"/>
        </w:rPr>
        <w:t xml:space="preserve">, </w:t>
      </w:r>
      <w:r w:rsidR="001F7652" w:rsidRPr="005772B1">
        <w:rPr>
          <w:rFonts w:ascii="Cambria" w:hAnsi="Cambria" w:cs="Times New Roman"/>
          <w:i/>
          <w:iCs/>
          <w:noProof/>
          <w:sz w:val="24"/>
          <w:szCs w:val="24"/>
        </w:rPr>
        <w:t>August</w:t>
      </w:r>
      <w:r w:rsidR="001F7652" w:rsidRPr="005772B1">
        <w:rPr>
          <w:rFonts w:ascii="Cambria" w:hAnsi="Cambria" w:cs="Times New Roman"/>
          <w:noProof/>
          <w:sz w:val="24"/>
          <w:szCs w:val="24"/>
        </w:rPr>
        <w:t>, 96–102. https://doi.org/10.55357/ijrs.v2i2.120</w:t>
      </w:r>
    </w:p>
    <w:p w14:paraId="13726C5E" w14:textId="77777777" w:rsidR="001F7652" w:rsidRPr="005772B1" w:rsidRDefault="001F7652" w:rsidP="001F7652">
      <w:pPr>
        <w:widowControl w:val="0"/>
        <w:autoSpaceDE w:val="0"/>
        <w:autoSpaceDN w:val="0"/>
        <w:adjustRightInd w:val="0"/>
        <w:spacing w:before="160" w:line="240" w:lineRule="auto"/>
        <w:ind w:left="480" w:hanging="480"/>
        <w:rPr>
          <w:rFonts w:ascii="Cambria" w:hAnsi="Cambria" w:cs="Times New Roman"/>
          <w:noProof/>
          <w:sz w:val="24"/>
          <w:szCs w:val="24"/>
        </w:rPr>
      </w:pPr>
      <w:r w:rsidRPr="005772B1">
        <w:rPr>
          <w:rFonts w:ascii="Cambria" w:hAnsi="Cambria" w:cs="Times New Roman"/>
          <w:noProof/>
          <w:sz w:val="24"/>
          <w:szCs w:val="24"/>
        </w:rPr>
        <w:t xml:space="preserve">Anjani, V. R. (2021). Ratio Dicendi Putusan Mahkamah Agung Nomor 28 P/Hum/2021 Tentang Penghapusan Justice Collabolator Sebagai Syarat Pembebasan Bersyarat Bagi Terpidana Koruptor Dalam Perspektif Keadilan. </w:t>
      </w:r>
      <w:r w:rsidRPr="005772B1">
        <w:rPr>
          <w:rFonts w:ascii="Cambria" w:hAnsi="Cambria" w:cs="Times New Roman"/>
          <w:i/>
          <w:iCs/>
          <w:noProof/>
          <w:sz w:val="24"/>
          <w:szCs w:val="24"/>
        </w:rPr>
        <w:t>Journal of Correctional Issues</w:t>
      </w:r>
      <w:r w:rsidRPr="005772B1">
        <w:rPr>
          <w:rFonts w:ascii="Cambria" w:hAnsi="Cambria" w:cs="Times New Roman"/>
          <w:noProof/>
          <w:sz w:val="24"/>
          <w:szCs w:val="24"/>
        </w:rPr>
        <w:t xml:space="preserve">, </w:t>
      </w:r>
      <w:r w:rsidRPr="005772B1">
        <w:rPr>
          <w:rFonts w:ascii="Cambria" w:hAnsi="Cambria" w:cs="Times New Roman"/>
          <w:i/>
          <w:iCs/>
          <w:noProof/>
          <w:sz w:val="24"/>
          <w:szCs w:val="24"/>
        </w:rPr>
        <w:t>28</w:t>
      </w:r>
      <w:r w:rsidRPr="005772B1">
        <w:rPr>
          <w:rFonts w:ascii="Cambria" w:hAnsi="Cambria" w:cs="Times New Roman"/>
          <w:noProof/>
          <w:sz w:val="24"/>
          <w:szCs w:val="24"/>
        </w:rPr>
        <w:t>.</w:t>
      </w:r>
    </w:p>
    <w:p w14:paraId="27B40686" w14:textId="77777777" w:rsidR="001F7652" w:rsidRPr="005772B1" w:rsidRDefault="001F7652" w:rsidP="001F7652">
      <w:pPr>
        <w:widowControl w:val="0"/>
        <w:autoSpaceDE w:val="0"/>
        <w:autoSpaceDN w:val="0"/>
        <w:adjustRightInd w:val="0"/>
        <w:spacing w:before="160" w:line="240" w:lineRule="auto"/>
        <w:ind w:left="480" w:hanging="480"/>
        <w:rPr>
          <w:rFonts w:ascii="Cambria" w:hAnsi="Cambria" w:cs="Times New Roman"/>
          <w:noProof/>
          <w:sz w:val="24"/>
          <w:szCs w:val="24"/>
        </w:rPr>
      </w:pPr>
      <w:r w:rsidRPr="005772B1">
        <w:rPr>
          <w:rFonts w:ascii="Cambria" w:hAnsi="Cambria" w:cs="Times New Roman"/>
          <w:noProof/>
          <w:sz w:val="24"/>
          <w:szCs w:val="24"/>
        </w:rPr>
        <w:t xml:space="preserve">Cahyono, J., Suryokumoro, H., Aprilianda, N., &amp; Noerdajasakti, S. (2022). The Crucial Role of Justice Collaborators in the Disclosure of Legal Facts in </w:t>
      </w:r>
      <w:r w:rsidRPr="005772B1">
        <w:rPr>
          <w:rFonts w:ascii="Cambria" w:hAnsi="Cambria" w:cs="Times New Roman"/>
          <w:noProof/>
          <w:sz w:val="24"/>
          <w:szCs w:val="24"/>
        </w:rPr>
        <w:lastRenderedPageBreak/>
        <w:t xml:space="preserve">Corruption Cases. </w:t>
      </w:r>
      <w:r w:rsidRPr="005772B1">
        <w:rPr>
          <w:rFonts w:ascii="Cambria" w:hAnsi="Cambria" w:cs="Times New Roman"/>
          <w:i/>
          <w:iCs/>
          <w:noProof/>
          <w:sz w:val="24"/>
          <w:szCs w:val="24"/>
        </w:rPr>
        <w:t>International Journal of Social Science Research and Review</w:t>
      </w:r>
      <w:r w:rsidRPr="005772B1">
        <w:rPr>
          <w:rFonts w:ascii="Cambria" w:hAnsi="Cambria" w:cs="Times New Roman"/>
          <w:noProof/>
          <w:sz w:val="24"/>
          <w:szCs w:val="24"/>
        </w:rPr>
        <w:t xml:space="preserve">, </w:t>
      </w:r>
      <w:r w:rsidRPr="005772B1">
        <w:rPr>
          <w:rFonts w:ascii="Cambria" w:hAnsi="Cambria" w:cs="Times New Roman"/>
          <w:i/>
          <w:iCs/>
          <w:noProof/>
          <w:sz w:val="24"/>
          <w:szCs w:val="24"/>
        </w:rPr>
        <w:t>5</w:t>
      </w:r>
      <w:r w:rsidRPr="005772B1">
        <w:rPr>
          <w:rFonts w:ascii="Cambria" w:hAnsi="Cambria" w:cs="Times New Roman"/>
          <w:noProof/>
          <w:sz w:val="24"/>
          <w:szCs w:val="24"/>
        </w:rPr>
        <w:t>(10), 381–396.</w:t>
      </w:r>
    </w:p>
    <w:p w14:paraId="406B1B3F" w14:textId="77777777" w:rsidR="001F7652" w:rsidRPr="005772B1" w:rsidRDefault="001F7652" w:rsidP="001F7652">
      <w:pPr>
        <w:widowControl w:val="0"/>
        <w:autoSpaceDE w:val="0"/>
        <w:autoSpaceDN w:val="0"/>
        <w:adjustRightInd w:val="0"/>
        <w:spacing w:before="160" w:line="240" w:lineRule="auto"/>
        <w:ind w:left="480" w:hanging="480"/>
        <w:rPr>
          <w:rFonts w:ascii="Cambria" w:hAnsi="Cambria" w:cs="Times New Roman"/>
          <w:noProof/>
          <w:sz w:val="24"/>
          <w:szCs w:val="24"/>
        </w:rPr>
      </w:pPr>
      <w:r w:rsidRPr="005772B1">
        <w:rPr>
          <w:rFonts w:ascii="Cambria" w:hAnsi="Cambria" w:cs="Times New Roman"/>
          <w:noProof/>
          <w:sz w:val="24"/>
          <w:szCs w:val="24"/>
        </w:rPr>
        <w:t xml:space="preserve">Farhan, Z. N., Guntara, D., &amp; Abas, M. (2023). Analisis Yuridis Terhadap Justice Collaborator Dalam Tindak Pidana Pembunuhan Berencana Dihubungkan Dengan Putusan Nomor798/Pid.B/2022/PN.Jkt.Sel. </w:t>
      </w:r>
      <w:r w:rsidRPr="005772B1">
        <w:rPr>
          <w:rFonts w:ascii="Cambria" w:hAnsi="Cambria" w:cs="Times New Roman"/>
          <w:i/>
          <w:iCs/>
          <w:noProof/>
          <w:sz w:val="24"/>
          <w:szCs w:val="24"/>
        </w:rPr>
        <w:t>Fakultas Hukum Universitas Buana Perjungan Karawang</w:t>
      </w:r>
      <w:r w:rsidRPr="005772B1">
        <w:rPr>
          <w:rFonts w:ascii="Cambria" w:hAnsi="Cambria" w:cs="Times New Roman"/>
          <w:noProof/>
          <w:sz w:val="24"/>
          <w:szCs w:val="24"/>
        </w:rPr>
        <w:t xml:space="preserve">, </w:t>
      </w:r>
      <w:r w:rsidRPr="005772B1">
        <w:rPr>
          <w:rFonts w:ascii="Cambria" w:hAnsi="Cambria" w:cs="Times New Roman"/>
          <w:i/>
          <w:iCs/>
          <w:noProof/>
          <w:sz w:val="24"/>
          <w:szCs w:val="24"/>
        </w:rPr>
        <w:t>3</w:t>
      </w:r>
      <w:r w:rsidRPr="005772B1">
        <w:rPr>
          <w:rFonts w:ascii="Cambria" w:hAnsi="Cambria" w:cs="Times New Roman"/>
          <w:noProof/>
          <w:sz w:val="24"/>
          <w:szCs w:val="24"/>
        </w:rPr>
        <w:t>(1).</w:t>
      </w:r>
    </w:p>
    <w:p w14:paraId="68010E2F" w14:textId="77777777" w:rsidR="001F7652" w:rsidRPr="005772B1" w:rsidRDefault="001F7652" w:rsidP="001F7652">
      <w:pPr>
        <w:widowControl w:val="0"/>
        <w:autoSpaceDE w:val="0"/>
        <w:autoSpaceDN w:val="0"/>
        <w:adjustRightInd w:val="0"/>
        <w:spacing w:before="160" w:line="240" w:lineRule="auto"/>
        <w:ind w:left="480" w:hanging="480"/>
        <w:rPr>
          <w:rFonts w:ascii="Cambria" w:hAnsi="Cambria" w:cs="Times New Roman"/>
          <w:noProof/>
          <w:sz w:val="24"/>
          <w:szCs w:val="24"/>
        </w:rPr>
      </w:pPr>
      <w:r w:rsidRPr="005772B1">
        <w:rPr>
          <w:rFonts w:ascii="Cambria" w:hAnsi="Cambria" w:cs="Times New Roman"/>
          <w:noProof/>
          <w:sz w:val="24"/>
          <w:szCs w:val="24"/>
        </w:rPr>
        <w:t xml:space="preserve">Henny Saida Flora. (2019). Legal protection for witnesses for criminal murder. </w:t>
      </w:r>
      <w:r w:rsidRPr="005772B1">
        <w:rPr>
          <w:rFonts w:ascii="Cambria" w:hAnsi="Cambria" w:cs="Times New Roman"/>
          <w:i/>
          <w:iCs/>
          <w:noProof/>
          <w:sz w:val="24"/>
          <w:szCs w:val="24"/>
        </w:rPr>
        <w:t>International Journal of Business, Economics and Law</w:t>
      </w:r>
      <w:r w:rsidRPr="005772B1">
        <w:rPr>
          <w:rFonts w:ascii="Cambria" w:hAnsi="Cambria" w:cs="Times New Roman"/>
          <w:noProof/>
          <w:sz w:val="24"/>
          <w:szCs w:val="24"/>
        </w:rPr>
        <w:t xml:space="preserve">, </w:t>
      </w:r>
      <w:r w:rsidRPr="005772B1">
        <w:rPr>
          <w:rFonts w:ascii="Cambria" w:hAnsi="Cambria" w:cs="Times New Roman"/>
          <w:i/>
          <w:iCs/>
          <w:noProof/>
          <w:sz w:val="24"/>
          <w:szCs w:val="24"/>
        </w:rPr>
        <w:t>20</w:t>
      </w:r>
      <w:r w:rsidRPr="005772B1">
        <w:rPr>
          <w:rFonts w:ascii="Cambria" w:hAnsi="Cambria" w:cs="Times New Roman"/>
          <w:noProof/>
          <w:sz w:val="24"/>
          <w:szCs w:val="24"/>
        </w:rPr>
        <w:t>(4), 46–50.</w:t>
      </w:r>
    </w:p>
    <w:p w14:paraId="0B8A1A29" w14:textId="77777777" w:rsidR="001F7652" w:rsidRPr="005772B1" w:rsidRDefault="001F7652" w:rsidP="001F7652">
      <w:pPr>
        <w:widowControl w:val="0"/>
        <w:autoSpaceDE w:val="0"/>
        <w:autoSpaceDN w:val="0"/>
        <w:adjustRightInd w:val="0"/>
        <w:spacing w:before="160" w:line="240" w:lineRule="auto"/>
        <w:ind w:left="480" w:hanging="480"/>
        <w:rPr>
          <w:rFonts w:ascii="Cambria" w:hAnsi="Cambria" w:cs="Times New Roman"/>
          <w:noProof/>
          <w:sz w:val="24"/>
          <w:szCs w:val="24"/>
        </w:rPr>
      </w:pPr>
      <w:r w:rsidRPr="005772B1">
        <w:rPr>
          <w:rFonts w:ascii="Cambria" w:hAnsi="Cambria" w:cs="Times New Roman"/>
          <w:noProof/>
          <w:sz w:val="24"/>
          <w:szCs w:val="24"/>
        </w:rPr>
        <w:t xml:space="preserve">Hidayatullah, H. (2019). Legal Protection for Justice Collaborators in Indonesia’s Criminal Judiciary System. </w:t>
      </w:r>
      <w:r w:rsidRPr="005772B1">
        <w:rPr>
          <w:rFonts w:ascii="Cambria" w:hAnsi="Cambria" w:cs="Times New Roman"/>
          <w:i/>
          <w:iCs/>
          <w:noProof/>
          <w:sz w:val="24"/>
          <w:szCs w:val="24"/>
        </w:rPr>
        <w:t>Yuridika</w:t>
      </w:r>
      <w:r w:rsidRPr="005772B1">
        <w:rPr>
          <w:rFonts w:ascii="Cambria" w:hAnsi="Cambria" w:cs="Times New Roman"/>
          <w:noProof/>
          <w:sz w:val="24"/>
          <w:szCs w:val="24"/>
        </w:rPr>
        <w:t xml:space="preserve">, </w:t>
      </w:r>
      <w:r w:rsidRPr="005772B1">
        <w:rPr>
          <w:rFonts w:ascii="Cambria" w:hAnsi="Cambria" w:cs="Times New Roman"/>
          <w:i/>
          <w:iCs/>
          <w:noProof/>
          <w:sz w:val="24"/>
          <w:szCs w:val="24"/>
        </w:rPr>
        <w:t>35</w:t>
      </w:r>
      <w:r w:rsidRPr="005772B1">
        <w:rPr>
          <w:rFonts w:ascii="Cambria" w:hAnsi="Cambria" w:cs="Times New Roman"/>
          <w:noProof/>
          <w:sz w:val="24"/>
          <w:szCs w:val="24"/>
        </w:rPr>
        <w:t>(2), 277. https://doi.org/10.20473/ydk.v35i2.16879</w:t>
      </w:r>
    </w:p>
    <w:p w14:paraId="4C1A5EC0" w14:textId="77777777" w:rsidR="001F7652" w:rsidRPr="005772B1" w:rsidRDefault="001F7652" w:rsidP="001F7652">
      <w:pPr>
        <w:widowControl w:val="0"/>
        <w:autoSpaceDE w:val="0"/>
        <w:autoSpaceDN w:val="0"/>
        <w:adjustRightInd w:val="0"/>
        <w:spacing w:before="160" w:line="240" w:lineRule="auto"/>
        <w:ind w:left="480" w:hanging="480"/>
        <w:rPr>
          <w:rFonts w:ascii="Cambria" w:hAnsi="Cambria" w:cs="Times New Roman"/>
          <w:noProof/>
          <w:sz w:val="24"/>
          <w:szCs w:val="24"/>
        </w:rPr>
      </w:pPr>
      <w:r w:rsidRPr="005772B1">
        <w:rPr>
          <w:rFonts w:ascii="Cambria" w:hAnsi="Cambria" w:cs="Times New Roman"/>
          <w:noProof/>
          <w:sz w:val="24"/>
          <w:szCs w:val="24"/>
        </w:rPr>
        <w:t xml:space="preserve">Kholik. (2023). Judicial Activism Dalam Perkara Pembunuhan Brigadir Nofriansyah Yoshua Hutabarat Dengan Terdakwa Bharada Richard Eliezer Sebagaimana Putusan Pengadilan Negeri Jakarta Selatan Nomor: 798/Pid.B/2022/PN.Jkt.Sel. </w:t>
      </w:r>
      <w:r w:rsidRPr="005772B1">
        <w:rPr>
          <w:rFonts w:ascii="Cambria" w:hAnsi="Cambria" w:cs="Times New Roman"/>
          <w:i/>
          <w:iCs/>
          <w:noProof/>
          <w:sz w:val="24"/>
          <w:szCs w:val="24"/>
        </w:rPr>
        <w:t>Orchid</w:t>
      </w:r>
      <w:r w:rsidRPr="005772B1">
        <w:rPr>
          <w:rFonts w:ascii="Cambria" w:hAnsi="Cambria" w:cs="Times New Roman"/>
          <w:noProof/>
          <w:sz w:val="24"/>
          <w:szCs w:val="24"/>
        </w:rPr>
        <w:t>, 1–10. https://doi.org/https://orcid.org/0009-0004-1672-2769</w:t>
      </w:r>
    </w:p>
    <w:p w14:paraId="2AB1CD02" w14:textId="77777777" w:rsidR="001F7652" w:rsidRPr="005772B1" w:rsidRDefault="001F7652" w:rsidP="001F7652">
      <w:pPr>
        <w:widowControl w:val="0"/>
        <w:autoSpaceDE w:val="0"/>
        <w:autoSpaceDN w:val="0"/>
        <w:adjustRightInd w:val="0"/>
        <w:spacing w:before="160" w:line="240" w:lineRule="auto"/>
        <w:ind w:left="480" w:hanging="480"/>
        <w:rPr>
          <w:rFonts w:ascii="Cambria" w:hAnsi="Cambria" w:cs="Times New Roman"/>
          <w:noProof/>
          <w:sz w:val="24"/>
          <w:szCs w:val="24"/>
        </w:rPr>
      </w:pPr>
      <w:r w:rsidRPr="005772B1">
        <w:rPr>
          <w:rFonts w:ascii="Cambria" w:hAnsi="Cambria" w:cs="Times New Roman"/>
          <w:noProof/>
          <w:sz w:val="24"/>
          <w:szCs w:val="24"/>
        </w:rPr>
        <w:t xml:space="preserve">Lintang, K., &amp; Nugroho, S. (2021). Criminal Law Policy of Justice Collaborator in Corruption Crime Case. </w:t>
      </w:r>
      <w:r w:rsidRPr="005772B1">
        <w:rPr>
          <w:rFonts w:ascii="Cambria" w:hAnsi="Cambria" w:cs="Times New Roman"/>
          <w:i/>
          <w:iCs/>
          <w:noProof/>
          <w:sz w:val="24"/>
          <w:szCs w:val="24"/>
        </w:rPr>
        <w:t>Law Reform</w:t>
      </w:r>
      <w:r w:rsidRPr="005772B1">
        <w:rPr>
          <w:rFonts w:ascii="Cambria" w:hAnsi="Cambria" w:cs="Times New Roman"/>
          <w:noProof/>
          <w:sz w:val="24"/>
          <w:szCs w:val="24"/>
        </w:rPr>
        <w:t xml:space="preserve">, </w:t>
      </w:r>
      <w:r w:rsidRPr="005772B1">
        <w:rPr>
          <w:rFonts w:ascii="Cambria" w:hAnsi="Cambria" w:cs="Times New Roman"/>
          <w:i/>
          <w:iCs/>
          <w:noProof/>
          <w:sz w:val="24"/>
          <w:szCs w:val="24"/>
        </w:rPr>
        <w:t>17</w:t>
      </w:r>
      <w:r w:rsidRPr="005772B1">
        <w:rPr>
          <w:rFonts w:ascii="Cambria" w:hAnsi="Cambria" w:cs="Times New Roman"/>
          <w:noProof/>
          <w:sz w:val="24"/>
          <w:szCs w:val="24"/>
        </w:rPr>
        <w:t>(1), 24–35.</w:t>
      </w:r>
    </w:p>
    <w:p w14:paraId="021296BA" w14:textId="77777777" w:rsidR="001F7652" w:rsidRPr="005772B1" w:rsidRDefault="001F7652" w:rsidP="001F7652">
      <w:pPr>
        <w:widowControl w:val="0"/>
        <w:autoSpaceDE w:val="0"/>
        <w:autoSpaceDN w:val="0"/>
        <w:adjustRightInd w:val="0"/>
        <w:spacing w:before="160" w:line="240" w:lineRule="auto"/>
        <w:ind w:left="480" w:hanging="480"/>
        <w:rPr>
          <w:rFonts w:ascii="Cambria" w:hAnsi="Cambria" w:cs="Times New Roman"/>
          <w:noProof/>
          <w:sz w:val="24"/>
          <w:szCs w:val="24"/>
        </w:rPr>
      </w:pPr>
      <w:r w:rsidRPr="005772B1">
        <w:rPr>
          <w:rFonts w:ascii="Cambria" w:hAnsi="Cambria" w:cs="Times New Roman"/>
          <w:noProof/>
          <w:sz w:val="24"/>
          <w:szCs w:val="24"/>
        </w:rPr>
        <w:t xml:space="preserve">Nafri, M., &amp; Maisa. (2022). Comparison Of The Indonesian Law System And The Dutch Legal System In Handling The Crime Of Corruption. </w:t>
      </w:r>
      <w:r w:rsidRPr="005772B1">
        <w:rPr>
          <w:rFonts w:ascii="Cambria" w:hAnsi="Cambria" w:cs="Times New Roman"/>
          <w:i/>
          <w:iCs/>
          <w:noProof/>
          <w:sz w:val="24"/>
          <w:szCs w:val="24"/>
        </w:rPr>
        <w:t>Omnibus Law Journal</w:t>
      </w:r>
      <w:r w:rsidRPr="005772B1">
        <w:rPr>
          <w:rFonts w:ascii="Cambria" w:hAnsi="Cambria" w:cs="Times New Roman"/>
          <w:noProof/>
          <w:sz w:val="24"/>
          <w:szCs w:val="24"/>
        </w:rPr>
        <w:t xml:space="preserve">, </w:t>
      </w:r>
      <w:r w:rsidRPr="005772B1">
        <w:rPr>
          <w:rFonts w:ascii="Cambria" w:hAnsi="Cambria" w:cs="Times New Roman"/>
          <w:i/>
          <w:iCs/>
          <w:noProof/>
          <w:sz w:val="24"/>
          <w:szCs w:val="24"/>
        </w:rPr>
        <w:t>2</w:t>
      </w:r>
      <w:r w:rsidRPr="005772B1">
        <w:rPr>
          <w:rFonts w:ascii="Cambria" w:hAnsi="Cambria" w:cs="Times New Roman"/>
          <w:noProof/>
          <w:sz w:val="24"/>
          <w:szCs w:val="24"/>
        </w:rPr>
        <w:t>(3), 1–11.</w:t>
      </w:r>
    </w:p>
    <w:p w14:paraId="1E2D1E9C" w14:textId="77777777" w:rsidR="001F7652" w:rsidRPr="005772B1" w:rsidRDefault="001F7652" w:rsidP="001F7652">
      <w:pPr>
        <w:widowControl w:val="0"/>
        <w:autoSpaceDE w:val="0"/>
        <w:autoSpaceDN w:val="0"/>
        <w:adjustRightInd w:val="0"/>
        <w:spacing w:before="160" w:line="240" w:lineRule="auto"/>
        <w:ind w:left="480" w:hanging="480"/>
        <w:rPr>
          <w:rFonts w:ascii="Cambria" w:hAnsi="Cambria" w:cs="Times New Roman"/>
          <w:noProof/>
          <w:sz w:val="24"/>
          <w:szCs w:val="24"/>
        </w:rPr>
      </w:pPr>
      <w:r w:rsidRPr="005772B1">
        <w:rPr>
          <w:rFonts w:ascii="Cambria" w:hAnsi="Cambria" w:cs="Times New Roman"/>
          <w:noProof/>
          <w:sz w:val="24"/>
          <w:szCs w:val="24"/>
        </w:rPr>
        <w:t xml:space="preserve">Naomi, L., &amp; Gultom, R. (2020). Comparative Study Between Justice Collaborator And Whistleblower In Criminal Actions Of Corruption. </w:t>
      </w:r>
      <w:r w:rsidRPr="005772B1">
        <w:rPr>
          <w:rFonts w:ascii="Cambria" w:hAnsi="Cambria" w:cs="Times New Roman"/>
          <w:i/>
          <w:iCs/>
          <w:noProof/>
          <w:sz w:val="24"/>
          <w:szCs w:val="24"/>
        </w:rPr>
        <w:t>Corruptio</w:t>
      </w:r>
      <w:r w:rsidRPr="005772B1">
        <w:rPr>
          <w:rFonts w:ascii="Cambria" w:hAnsi="Cambria" w:cs="Times New Roman"/>
          <w:noProof/>
          <w:sz w:val="24"/>
          <w:szCs w:val="24"/>
        </w:rPr>
        <w:t xml:space="preserve">, </w:t>
      </w:r>
      <w:r w:rsidRPr="005772B1">
        <w:rPr>
          <w:rFonts w:ascii="Cambria" w:hAnsi="Cambria" w:cs="Times New Roman"/>
          <w:i/>
          <w:iCs/>
          <w:noProof/>
          <w:sz w:val="24"/>
          <w:szCs w:val="24"/>
        </w:rPr>
        <w:t>01</w:t>
      </w:r>
      <w:r w:rsidRPr="005772B1">
        <w:rPr>
          <w:rFonts w:ascii="Cambria" w:hAnsi="Cambria" w:cs="Times New Roman"/>
          <w:noProof/>
          <w:sz w:val="24"/>
          <w:szCs w:val="24"/>
        </w:rPr>
        <w:t>(2), 129–142.</w:t>
      </w:r>
    </w:p>
    <w:p w14:paraId="43FC13A0" w14:textId="77777777" w:rsidR="001F7652" w:rsidRPr="005772B1" w:rsidRDefault="001F7652" w:rsidP="001F7652">
      <w:pPr>
        <w:widowControl w:val="0"/>
        <w:autoSpaceDE w:val="0"/>
        <w:autoSpaceDN w:val="0"/>
        <w:adjustRightInd w:val="0"/>
        <w:spacing w:before="160" w:line="240" w:lineRule="auto"/>
        <w:ind w:left="480" w:hanging="480"/>
        <w:rPr>
          <w:rFonts w:ascii="Cambria" w:hAnsi="Cambria" w:cs="Times New Roman"/>
          <w:noProof/>
          <w:sz w:val="24"/>
          <w:szCs w:val="24"/>
        </w:rPr>
      </w:pPr>
      <w:r w:rsidRPr="005772B1">
        <w:rPr>
          <w:rFonts w:ascii="Cambria" w:hAnsi="Cambria" w:cs="Times New Roman"/>
          <w:noProof/>
          <w:sz w:val="24"/>
          <w:szCs w:val="24"/>
        </w:rPr>
        <w:t xml:space="preserve">Nurhayani, &amp; Bardi, A. (2014). Certainty of Legal Protection for Justice Collaborators in Indonesia. </w:t>
      </w:r>
      <w:r w:rsidRPr="005772B1">
        <w:rPr>
          <w:rFonts w:ascii="Cambria" w:hAnsi="Cambria" w:cs="Times New Roman"/>
          <w:i/>
          <w:iCs/>
          <w:noProof/>
          <w:sz w:val="24"/>
          <w:szCs w:val="24"/>
        </w:rPr>
        <w:t>International Journal of Educational Research &amp; Social Sciences</w:t>
      </w:r>
      <w:r w:rsidRPr="005772B1">
        <w:rPr>
          <w:rFonts w:ascii="Cambria" w:hAnsi="Cambria" w:cs="Times New Roman"/>
          <w:noProof/>
          <w:sz w:val="24"/>
          <w:szCs w:val="24"/>
        </w:rPr>
        <w:t>, 2325–2332.</w:t>
      </w:r>
    </w:p>
    <w:p w14:paraId="3889C082" w14:textId="77777777" w:rsidR="001F7652" w:rsidRPr="005772B1" w:rsidRDefault="001F7652" w:rsidP="001F7652">
      <w:pPr>
        <w:widowControl w:val="0"/>
        <w:autoSpaceDE w:val="0"/>
        <w:autoSpaceDN w:val="0"/>
        <w:adjustRightInd w:val="0"/>
        <w:spacing w:before="160" w:line="240" w:lineRule="auto"/>
        <w:ind w:left="480" w:hanging="480"/>
        <w:rPr>
          <w:rFonts w:ascii="Cambria" w:hAnsi="Cambria" w:cs="Times New Roman"/>
          <w:noProof/>
          <w:sz w:val="24"/>
          <w:szCs w:val="24"/>
        </w:rPr>
      </w:pPr>
      <w:r w:rsidRPr="005772B1">
        <w:rPr>
          <w:rFonts w:ascii="Cambria" w:hAnsi="Cambria" w:cs="Times New Roman"/>
          <w:noProof/>
          <w:sz w:val="24"/>
          <w:szCs w:val="24"/>
        </w:rPr>
        <w:t xml:space="preserve">Purnamawati, N., Karim, M. S., Pattitingi, F., &amp; Heryani, W. (2022). The Ideal Form of Justice Collaborator’s Role. </w:t>
      </w:r>
      <w:r w:rsidRPr="005772B1">
        <w:rPr>
          <w:rFonts w:ascii="Cambria" w:hAnsi="Cambria" w:cs="Times New Roman"/>
          <w:i/>
          <w:iCs/>
          <w:noProof/>
          <w:sz w:val="24"/>
          <w:szCs w:val="24"/>
        </w:rPr>
        <w:t>Journal of Hunan University Natural Sciences</w:t>
      </w:r>
      <w:r w:rsidRPr="005772B1">
        <w:rPr>
          <w:rFonts w:ascii="Cambria" w:hAnsi="Cambria" w:cs="Times New Roman"/>
          <w:noProof/>
          <w:sz w:val="24"/>
          <w:szCs w:val="24"/>
        </w:rPr>
        <w:t xml:space="preserve">, </w:t>
      </w:r>
      <w:r w:rsidRPr="005772B1">
        <w:rPr>
          <w:rFonts w:ascii="Cambria" w:hAnsi="Cambria" w:cs="Times New Roman"/>
          <w:i/>
          <w:iCs/>
          <w:noProof/>
          <w:sz w:val="24"/>
          <w:szCs w:val="24"/>
        </w:rPr>
        <w:t>49</w:t>
      </w:r>
      <w:r w:rsidRPr="005772B1">
        <w:rPr>
          <w:rFonts w:ascii="Cambria" w:hAnsi="Cambria" w:cs="Times New Roman"/>
          <w:noProof/>
          <w:sz w:val="24"/>
          <w:szCs w:val="24"/>
        </w:rPr>
        <w:t>(4), 234–239. https://doi.org/10.55463/issn.1674-2974.49.4.23</w:t>
      </w:r>
    </w:p>
    <w:p w14:paraId="17AB1DD6" w14:textId="77777777" w:rsidR="001F7652" w:rsidRPr="005772B1" w:rsidRDefault="001F7652" w:rsidP="001F7652">
      <w:pPr>
        <w:widowControl w:val="0"/>
        <w:autoSpaceDE w:val="0"/>
        <w:autoSpaceDN w:val="0"/>
        <w:adjustRightInd w:val="0"/>
        <w:spacing w:before="160" w:line="240" w:lineRule="auto"/>
        <w:ind w:left="480" w:hanging="480"/>
        <w:rPr>
          <w:rFonts w:ascii="Cambria" w:hAnsi="Cambria" w:cs="Times New Roman"/>
          <w:noProof/>
          <w:sz w:val="24"/>
          <w:szCs w:val="24"/>
        </w:rPr>
      </w:pPr>
      <w:r w:rsidRPr="005772B1">
        <w:rPr>
          <w:rFonts w:ascii="Cambria" w:hAnsi="Cambria" w:cs="Times New Roman"/>
          <w:noProof/>
          <w:sz w:val="24"/>
          <w:szCs w:val="24"/>
        </w:rPr>
        <w:t xml:space="preserve">Pusparini, N. L. M. D., Dewi, A. A. S. L., &amp; Widyantara, I. M. M. (2020). Urgensi Saksi Pelaku yang Bekerjasama (Justice Collaborator) dalam Tindak Pidana Korupsi. </w:t>
      </w:r>
      <w:r w:rsidRPr="005772B1">
        <w:rPr>
          <w:rFonts w:ascii="Cambria" w:hAnsi="Cambria" w:cs="Times New Roman"/>
          <w:i/>
          <w:iCs/>
          <w:noProof/>
          <w:sz w:val="24"/>
          <w:szCs w:val="24"/>
        </w:rPr>
        <w:t>Jurnal Interpretasi Hukum</w:t>
      </w:r>
      <w:r w:rsidRPr="005772B1">
        <w:rPr>
          <w:rFonts w:ascii="Cambria" w:hAnsi="Cambria" w:cs="Times New Roman"/>
          <w:noProof/>
          <w:sz w:val="24"/>
          <w:szCs w:val="24"/>
        </w:rPr>
        <w:t xml:space="preserve">, </w:t>
      </w:r>
      <w:r w:rsidRPr="005772B1">
        <w:rPr>
          <w:rFonts w:ascii="Cambria" w:hAnsi="Cambria" w:cs="Times New Roman"/>
          <w:i/>
          <w:iCs/>
          <w:noProof/>
          <w:sz w:val="24"/>
          <w:szCs w:val="24"/>
        </w:rPr>
        <w:t>1</w:t>
      </w:r>
      <w:r w:rsidRPr="005772B1">
        <w:rPr>
          <w:rFonts w:ascii="Cambria" w:hAnsi="Cambria" w:cs="Times New Roman"/>
          <w:noProof/>
          <w:sz w:val="24"/>
          <w:szCs w:val="24"/>
        </w:rPr>
        <w:t>(1), 179–185. https://doi.org/10.22225/juinhum.1.1.2207.179-185</w:t>
      </w:r>
    </w:p>
    <w:p w14:paraId="1AA44FB8" w14:textId="77777777" w:rsidR="001F7652" w:rsidRPr="005772B1" w:rsidRDefault="001F7652" w:rsidP="001F7652">
      <w:pPr>
        <w:widowControl w:val="0"/>
        <w:autoSpaceDE w:val="0"/>
        <w:autoSpaceDN w:val="0"/>
        <w:adjustRightInd w:val="0"/>
        <w:spacing w:before="160" w:line="240" w:lineRule="auto"/>
        <w:ind w:left="480" w:hanging="480"/>
        <w:rPr>
          <w:rFonts w:ascii="Cambria" w:hAnsi="Cambria" w:cs="Times New Roman"/>
          <w:noProof/>
          <w:sz w:val="24"/>
          <w:szCs w:val="24"/>
        </w:rPr>
      </w:pPr>
      <w:r w:rsidRPr="005772B1">
        <w:rPr>
          <w:rFonts w:ascii="Cambria" w:hAnsi="Cambria" w:cs="Times New Roman"/>
          <w:noProof/>
          <w:sz w:val="24"/>
          <w:szCs w:val="24"/>
        </w:rPr>
        <w:t xml:space="preserve">Romdoni, M., Putri, A., &amp; Bakar, A. (2022). The Role of the Justice Collaborator in A Premeditated Murder Crime. </w:t>
      </w:r>
      <w:r w:rsidRPr="005772B1">
        <w:rPr>
          <w:rFonts w:ascii="Cambria" w:hAnsi="Cambria" w:cs="Times New Roman"/>
          <w:i/>
          <w:iCs/>
          <w:noProof/>
          <w:sz w:val="24"/>
          <w:szCs w:val="24"/>
        </w:rPr>
        <w:t>Legal Brief</w:t>
      </w:r>
      <w:r w:rsidRPr="005772B1">
        <w:rPr>
          <w:rFonts w:ascii="Cambria" w:hAnsi="Cambria" w:cs="Times New Roman"/>
          <w:noProof/>
          <w:sz w:val="24"/>
          <w:szCs w:val="24"/>
        </w:rPr>
        <w:t xml:space="preserve">, </w:t>
      </w:r>
      <w:r w:rsidRPr="005772B1">
        <w:rPr>
          <w:rFonts w:ascii="Cambria" w:hAnsi="Cambria" w:cs="Times New Roman"/>
          <w:i/>
          <w:iCs/>
          <w:noProof/>
          <w:sz w:val="24"/>
          <w:szCs w:val="24"/>
        </w:rPr>
        <w:t>12</w:t>
      </w:r>
      <w:r w:rsidRPr="005772B1">
        <w:rPr>
          <w:rFonts w:ascii="Cambria" w:hAnsi="Cambria" w:cs="Times New Roman"/>
          <w:noProof/>
          <w:sz w:val="24"/>
          <w:szCs w:val="24"/>
        </w:rPr>
        <w:t>(5), 3033–3041. https://doi.org/10.35335/legal.The</w:t>
      </w:r>
    </w:p>
    <w:p w14:paraId="2C93096E" w14:textId="77777777" w:rsidR="001F7652" w:rsidRPr="005772B1" w:rsidRDefault="001F7652" w:rsidP="001F7652">
      <w:pPr>
        <w:widowControl w:val="0"/>
        <w:autoSpaceDE w:val="0"/>
        <w:autoSpaceDN w:val="0"/>
        <w:adjustRightInd w:val="0"/>
        <w:spacing w:before="160" w:line="240" w:lineRule="auto"/>
        <w:ind w:left="480" w:hanging="480"/>
        <w:rPr>
          <w:rFonts w:ascii="Cambria" w:hAnsi="Cambria" w:cs="Times New Roman"/>
          <w:noProof/>
          <w:sz w:val="24"/>
          <w:szCs w:val="24"/>
        </w:rPr>
      </w:pPr>
      <w:r w:rsidRPr="005772B1">
        <w:rPr>
          <w:rFonts w:ascii="Cambria" w:hAnsi="Cambria" w:cs="Times New Roman"/>
          <w:noProof/>
          <w:sz w:val="24"/>
          <w:szCs w:val="24"/>
        </w:rPr>
        <w:t xml:space="preserve">Setiyono, Wahid, E., &amp; Suka’arsana, I. K. (2023). Policy Reconstruction Towards Justice Collaborator Determination Of Corruption Cases Based On Legal Certainty And Benefits Aspects. </w:t>
      </w:r>
      <w:r w:rsidRPr="005772B1">
        <w:rPr>
          <w:rFonts w:ascii="Cambria" w:hAnsi="Cambria" w:cs="Times New Roman"/>
          <w:i/>
          <w:iCs/>
          <w:noProof/>
          <w:sz w:val="24"/>
          <w:szCs w:val="24"/>
        </w:rPr>
        <w:t xml:space="preserve">International Journal of Social Service and </w:t>
      </w:r>
      <w:r w:rsidRPr="005772B1">
        <w:rPr>
          <w:rFonts w:ascii="Cambria" w:hAnsi="Cambria" w:cs="Times New Roman"/>
          <w:i/>
          <w:iCs/>
          <w:noProof/>
          <w:sz w:val="24"/>
          <w:szCs w:val="24"/>
        </w:rPr>
        <w:lastRenderedPageBreak/>
        <w:t>Research</w:t>
      </w:r>
      <w:r w:rsidRPr="005772B1">
        <w:rPr>
          <w:rFonts w:ascii="Cambria" w:hAnsi="Cambria" w:cs="Times New Roman"/>
          <w:noProof/>
          <w:sz w:val="24"/>
          <w:szCs w:val="24"/>
        </w:rPr>
        <w:t xml:space="preserve">, </w:t>
      </w:r>
      <w:r w:rsidRPr="005772B1">
        <w:rPr>
          <w:rFonts w:ascii="Cambria" w:hAnsi="Cambria" w:cs="Times New Roman"/>
          <w:i/>
          <w:iCs/>
          <w:noProof/>
          <w:sz w:val="24"/>
          <w:szCs w:val="24"/>
        </w:rPr>
        <w:t>03</w:t>
      </w:r>
      <w:r w:rsidRPr="005772B1">
        <w:rPr>
          <w:rFonts w:ascii="Cambria" w:hAnsi="Cambria" w:cs="Times New Roman"/>
          <w:noProof/>
          <w:sz w:val="24"/>
          <w:szCs w:val="24"/>
        </w:rPr>
        <w:t>(01), 270–276. https://doi.org/doi.org/10.46799/ijssr.v3i1.247</w:t>
      </w:r>
    </w:p>
    <w:p w14:paraId="1FDD94A8" w14:textId="77777777" w:rsidR="001F7652" w:rsidRPr="005772B1" w:rsidRDefault="001F7652" w:rsidP="001F7652">
      <w:pPr>
        <w:widowControl w:val="0"/>
        <w:autoSpaceDE w:val="0"/>
        <w:autoSpaceDN w:val="0"/>
        <w:adjustRightInd w:val="0"/>
        <w:spacing w:before="160" w:line="240" w:lineRule="auto"/>
        <w:ind w:left="480" w:hanging="480"/>
        <w:rPr>
          <w:rFonts w:ascii="Cambria" w:hAnsi="Cambria" w:cs="Times New Roman"/>
          <w:noProof/>
          <w:sz w:val="24"/>
          <w:szCs w:val="24"/>
        </w:rPr>
      </w:pPr>
      <w:r w:rsidRPr="005772B1">
        <w:rPr>
          <w:rFonts w:ascii="Cambria" w:hAnsi="Cambria" w:cs="Times New Roman"/>
          <w:noProof/>
          <w:sz w:val="24"/>
          <w:szCs w:val="24"/>
        </w:rPr>
        <w:t xml:space="preserve">Simamora, N. A., &amp; Pranoto, E. (2023). Tinjauan Yuridis Penetapan Status seseorang sebagai Justice Collaborator di Indonesia. </w:t>
      </w:r>
      <w:r w:rsidRPr="005772B1">
        <w:rPr>
          <w:rFonts w:ascii="Cambria" w:hAnsi="Cambria" w:cs="Times New Roman"/>
          <w:i/>
          <w:iCs/>
          <w:noProof/>
          <w:sz w:val="24"/>
          <w:szCs w:val="24"/>
        </w:rPr>
        <w:t>Iblam Law Review</w:t>
      </w:r>
      <w:r w:rsidRPr="005772B1">
        <w:rPr>
          <w:rFonts w:ascii="Cambria" w:hAnsi="Cambria" w:cs="Times New Roman"/>
          <w:noProof/>
          <w:sz w:val="24"/>
          <w:szCs w:val="24"/>
        </w:rPr>
        <w:t xml:space="preserve">, </w:t>
      </w:r>
      <w:r w:rsidRPr="005772B1">
        <w:rPr>
          <w:rFonts w:ascii="Cambria" w:hAnsi="Cambria" w:cs="Times New Roman"/>
          <w:i/>
          <w:iCs/>
          <w:noProof/>
          <w:sz w:val="24"/>
          <w:szCs w:val="24"/>
        </w:rPr>
        <w:t>3</w:t>
      </w:r>
      <w:r w:rsidRPr="005772B1">
        <w:rPr>
          <w:rFonts w:ascii="Cambria" w:hAnsi="Cambria" w:cs="Times New Roman"/>
          <w:noProof/>
          <w:sz w:val="24"/>
          <w:szCs w:val="24"/>
        </w:rPr>
        <w:t>(1), 49–60.</w:t>
      </w:r>
    </w:p>
    <w:p w14:paraId="129CC6C1" w14:textId="77777777" w:rsidR="001F7652" w:rsidRPr="005772B1" w:rsidRDefault="001F7652" w:rsidP="001F7652">
      <w:pPr>
        <w:widowControl w:val="0"/>
        <w:autoSpaceDE w:val="0"/>
        <w:autoSpaceDN w:val="0"/>
        <w:adjustRightInd w:val="0"/>
        <w:spacing w:before="160" w:line="240" w:lineRule="auto"/>
        <w:ind w:left="480" w:hanging="480"/>
        <w:rPr>
          <w:rFonts w:ascii="Cambria" w:hAnsi="Cambria" w:cs="Times New Roman"/>
          <w:noProof/>
          <w:sz w:val="24"/>
          <w:szCs w:val="24"/>
        </w:rPr>
      </w:pPr>
      <w:r w:rsidRPr="005772B1">
        <w:rPr>
          <w:rFonts w:ascii="Cambria" w:hAnsi="Cambria" w:cs="Times New Roman"/>
          <w:noProof/>
          <w:sz w:val="24"/>
          <w:szCs w:val="24"/>
        </w:rPr>
        <w:t xml:space="preserve">Sitohang, N. (2021). Analisis Yuridis Penerapan Justice Collaborator Dalam Tindak Pidana Korupsi (Studi Putusan Mahkamah Agung Nomor 430 K/Pid.Sus/2018. </w:t>
      </w:r>
      <w:r w:rsidRPr="005772B1">
        <w:rPr>
          <w:rFonts w:ascii="Cambria" w:hAnsi="Cambria" w:cs="Times New Roman"/>
          <w:i/>
          <w:iCs/>
          <w:noProof/>
          <w:sz w:val="24"/>
          <w:szCs w:val="24"/>
        </w:rPr>
        <w:t>Jurnal Hukum Adigama</w:t>
      </w:r>
      <w:r w:rsidRPr="005772B1">
        <w:rPr>
          <w:rFonts w:ascii="Cambria" w:hAnsi="Cambria" w:cs="Times New Roman"/>
          <w:noProof/>
          <w:sz w:val="24"/>
          <w:szCs w:val="24"/>
        </w:rPr>
        <w:t xml:space="preserve">, </w:t>
      </w:r>
      <w:r w:rsidRPr="005772B1">
        <w:rPr>
          <w:rFonts w:ascii="Cambria" w:hAnsi="Cambria" w:cs="Times New Roman"/>
          <w:i/>
          <w:iCs/>
          <w:noProof/>
          <w:sz w:val="24"/>
          <w:szCs w:val="24"/>
        </w:rPr>
        <w:t>4</w:t>
      </w:r>
      <w:r w:rsidRPr="005772B1">
        <w:rPr>
          <w:rFonts w:ascii="Cambria" w:hAnsi="Cambria" w:cs="Times New Roman"/>
          <w:noProof/>
          <w:sz w:val="24"/>
          <w:szCs w:val="24"/>
        </w:rPr>
        <w:t>, 804–823.</w:t>
      </w:r>
    </w:p>
    <w:p w14:paraId="238185CC" w14:textId="77777777" w:rsidR="001F7652" w:rsidRPr="005772B1" w:rsidRDefault="001F7652" w:rsidP="001F7652">
      <w:pPr>
        <w:widowControl w:val="0"/>
        <w:autoSpaceDE w:val="0"/>
        <w:autoSpaceDN w:val="0"/>
        <w:adjustRightInd w:val="0"/>
        <w:spacing w:before="160" w:line="240" w:lineRule="auto"/>
        <w:ind w:left="480" w:hanging="480"/>
        <w:rPr>
          <w:rFonts w:ascii="Cambria" w:hAnsi="Cambria" w:cs="Times New Roman"/>
          <w:noProof/>
          <w:sz w:val="24"/>
          <w:szCs w:val="24"/>
        </w:rPr>
      </w:pPr>
      <w:r w:rsidRPr="005772B1">
        <w:rPr>
          <w:rFonts w:ascii="Cambria" w:hAnsi="Cambria" w:cs="Times New Roman"/>
          <w:noProof/>
          <w:sz w:val="24"/>
          <w:szCs w:val="24"/>
        </w:rPr>
        <w:t xml:space="preserve">Sugiri, B., Aprilianda, N., &amp; Hartadi, H. (2021). The Position of Convict as Justice Collaborator in Revealing Organized Crime. </w:t>
      </w:r>
      <w:r w:rsidRPr="005772B1">
        <w:rPr>
          <w:rFonts w:ascii="Cambria" w:hAnsi="Cambria" w:cs="Times New Roman"/>
          <w:i/>
          <w:iCs/>
          <w:noProof/>
          <w:sz w:val="24"/>
          <w:szCs w:val="24"/>
        </w:rPr>
        <w:t>Padjadjaran Jurnal Ilmu Hukum</w:t>
      </w:r>
      <w:r w:rsidRPr="005772B1">
        <w:rPr>
          <w:rFonts w:ascii="Cambria" w:hAnsi="Cambria" w:cs="Times New Roman"/>
          <w:noProof/>
          <w:sz w:val="24"/>
          <w:szCs w:val="24"/>
        </w:rPr>
        <w:t xml:space="preserve">, </w:t>
      </w:r>
      <w:r w:rsidRPr="005772B1">
        <w:rPr>
          <w:rFonts w:ascii="Cambria" w:hAnsi="Cambria" w:cs="Times New Roman"/>
          <w:i/>
          <w:iCs/>
          <w:noProof/>
          <w:sz w:val="24"/>
          <w:szCs w:val="24"/>
        </w:rPr>
        <w:t>8</w:t>
      </w:r>
      <w:r w:rsidRPr="005772B1">
        <w:rPr>
          <w:rFonts w:ascii="Cambria" w:hAnsi="Cambria" w:cs="Times New Roman"/>
          <w:noProof/>
          <w:sz w:val="24"/>
          <w:szCs w:val="24"/>
        </w:rPr>
        <w:t>(2), 255–274. https://doi.org/10.22304/pjih.v8n2.a5</w:t>
      </w:r>
    </w:p>
    <w:p w14:paraId="3AF6B8FA" w14:textId="77777777" w:rsidR="001F7652" w:rsidRPr="005772B1" w:rsidRDefault="001F7652" w:rsidP="001F7652">
      <w:pPr>
        <w:widowControl w:val="0"/>
        <w:autoSpaceDE w:val="0"/>
        <w:autoSpaceDN w:val="0"/>
        <w:adjustRightInd w:val="0"/>
        <w:spacing w:before="160" w:line="240" w:lineRule="auto"/>
        <w:ind w:left="480" w:hanging="480"/>
        <w:rPr>
          <w:rFonts w:ascii="Cambria" w:hAnsi="Cambria" w:cs="Times New Roman"/>
          <w:noProof/>
          <w:sz w:val="24"/>
          <w:szCs w:val="24"/>
        </w:rPr>
      </w:pPr>
      <w:r w:rsidRPr="005772B1">
        <w:rPr>
          <w:rFonts w:ascii="Cambria" w:hAnsi="Cambria" w:cs="Times New Roman"/>
          <w:noProof/>
          <w:sz w:val="24"/>
          <w:szCs w:val="24"/>
        </w:rPr>
        <w:t xml:space="preserve">Sulastri, L. (2023). Conceptualization of Grant of Justice Collaborator Status to Main Actors in Criminal Actions. </w:t>
      </w:r>
      <w:r w:rsidRPr="005772B1">
        <w:rPr>
          <w:rFonts w:ascii="Cambria" w:hAnsi="Cambria" w:cs="Times New Roman"/>
          <w:i/>
          <w:iCs/>
          <w:noProof/>
          <w:sz w:val="24"/>
          <w:szCs w:val="24"/>
        </w:rPr>
        <w:t>Conceptualization of Grant of Justice Collaborator Status to Main Actors in Criminal Actions</w:t>
      </w:r>
      <w:r w:rsidRPr="005772B1">
        <w:rPr>
          <w:rFonts w:ascii="Cambria" w:hAnsi="Cambria" w:cs="Times New Roman"/>
          <w:noProof/>
          <w:sz w:val="24"/>
          <w:szCs w:val="24"/>
        </w:rPr>
        <w:t xml:space="preserve">, </w:t>
      </w:r>
      <w:r w:rsidRPr="005772B1">
        <w:rPr>
          <w:rFonts w:ascii="Cambria" w:hAnsi="Cambria" w:cs="Times New Roman"/>
          <w:i/>
          <w:iCs/>
          <w:noProof/>
          <w:sz w:val="24"/>
          <w:szCs w:val="24"/>
        </w:rPr>
        <w:t>3</w:t>
      </w:r>
      <w:r w:rsidRPr="005772B1">
        <w:rPr>
          <w:rFonts w:ascii="Cambria" w:hAnsi="Cambria" w:cs="Times New Roman"/>
          <w:noProof/>
          <w:sz w:val="24"/>
          <w:szCs w:val="24"/>
        </w:rPr>
        <w:t>(2), 290–304. https://doi.org/https://doi.org/10.38035/jlph.v3i2</w:t>
      </w:r>
    </w:p>
    <w:p w14:paraId="26232ECE" w14:textId="77777777" w:rsidR="001F7652" w:rsidRPr="005772B1" w:rsidRDefault="001F7652" w:rsidP="001F7652">
      <w:pPr>
        <w:widowControl w:val="0"/>
        <w:autoSpaceDE w:val="0"/>
        <w:autoSpaceDN w:val="0"/>
        <w:adjustRightInd w:val="0"/>
        <w:spacing w:before="160" w:line="240" w:lineRule="auto"/>
        <w:ind w:left="480" w:hanging="480"/>
        <w:rPr>
          <w:rFonts w:ascii="Cambria" w:hAnsi="Cambria" w:cs="Times New Roman"/>
          <w:noProof/>
          <w:sz w:val="24"/>
          <w:szCs w:val="24"/>
        </w:rPr>
      </w:pPr>
      <w:r w:rsidRPr="005772B1">
        <w:rPr>
          <w:rFonts w:ascii="Cambria" w:hAnsi="Cambria" w:cs="Times New Roman"/>
          <w:noProof/>
          <w:sz w:val="24"/>
          <w:szCs w:val="24"/>
        </w:rPr>
        <w:t xml:space="preserve">Syahputra, B., &amp; Saleh, M. (2021). Justice Collaborator Analysis of Legal Justice in the Settlement of Corruption in the Case of Public Officers through Justice Restorative Model. </w:t>
      </w:r>
      <w:r w:rsidRPr="005772B1">
        <w:rPr>
          <w:rFonts w:ascii="Cambria" w:hAnsi="Cambria" w:cs="Times New Roman"/>
          <w:i/>
          <w:iCs/>
          <w:noProof/>
          <w:sz w:val="24"/>
          <w:szCs w:val="24"/>
        </w:rPr>
        <w:t>International Journal of Multicultural  and Multireligious Understanding</w:t>
      </w:r>
      <w:r w:rsidRPr="005772B1">
        <w:rPr>
          <w:rFonts w:ascii="Cambria" w:hAnsi="Cambria" w:cs="Times New Roman"/>
          <w:noProof/>
          <w:sz w:val="24"/>
          <w:szCs w:val="24"/>
        </w:rPr>
        <w:t xml:space="preserve">, </w:t>
      </w:r>
      <w:r w:rsidRPr="005772B1">
        <w:rPr>
          <w:rFonts w:ascii="Cambria" w:hAnsi="Cambria" w:cs="Times New Roman"/>
          <w:i/>
          <w:iCs/>
          <w:noProof/>
          <w:sz w:val="24"/>
          <w:szCs w:val="24"/>
        </w:rPr>
        <w:t>8</w:t>
      </w:r>
      <w:r w:rsidRPr="005772B1">
        <w:rPr>
          <w:rFonts w:ascii="Cambria" w:hAnsi="Cambria" w:cs="Times New Roman"/>
          <w:noProof/>
          <w:sz w:val="24"/>
          <w:szCs w:val="24"/>
        </w:rPr>
        <w:t>(6), 201–204. http://ijmmu.comhttp//dx.doi.org/10.18415/ijmmu.v8i6.2778</w:t>
      </w:r>
    </w:p>
    <w:p w14:paraId="2EC76277" w14:textId="77777777" w:rsidR="001F7652" w:rsidRPr="005772B1" w:rsidRDefault="001F7652" w:rsidP="001F7652">
      <w:pPr>
        <w:widowControl w:val="0"/>
        <w:autoSpaceDE w:val="0"/>
        <w:autoSpaceDN w:val="0"/>
        <w:adjustRightInd w:val="0"/>
        <w:spacing w:before="160" w:line="240" w:lineRule="auto"/>
        <w:ind w:left="480" w:hanging="480"/>
        <w:rPr>
          <w:rFonts w:ascii="Cambria" w:hAnsi="Cambria" w:cs="Times New Roman"/>
          <w:noProof/>
          <w:sz w:val="24"/>
          <w:szCs w:val="24"/>
        </w:rPr>
      </w:pPr>
      <w:r w:rsidRPr="005772B1">
        <w:rPr>
          <w:rFonts w:ascii="Cambria" w:hAnsi="Cambria" w:cs="Times New Roman"/>
          <w:noProof/>
          <w:sz w:val="24"/>
          <w:szCs w:val="24"/>
        </w:rPr>
        <w:t xml:space="preserve">Thalib, H., Rahman, S., &amp; Semendawai, A. H. (2017). the Role of Justice Collaborator in Uncovering Criminal Cases in Indonesia. </w:t>
      </w:r>
      <w:r w:rsidRPr="005772B1">
        <w:rPr>
          <w:rFonts w:ascii="Cambria" w:hAnsi="Cambria" w:cs="Times New Roman"/>
          <w:i/>
          <w:iCs/>
          <w:noProof/>
          <w:sz w:val="24"/>
          <w:szCs w:val="24"/>
        </w:rPr>
        <w:t>Diponegoro Law Review</w:t>
      </w:r>
      <w:r w:rsidRPr="005772B1">
        <w:rPr>
          <w:rFonts w:ascii="Cambria" w:hAnsi="Cambria" w:cs="Times New Roman"/>
          <w:noProof/>
          <w:sz w:val="24"/>
          <w:szCs w:val="24"/>
        </w:rPr>
        <w:t xml:space="preserve">, </w:t>
      </w:r>
      <w:r w:rsidRPr="005772B1">
        <w:rPr>
          <w:rFonts w:ascii="Cambria" w:hAnsi="Cambria" w:cs="Times New Roman"/>
          <w:i/>
          <w:iCs/>
          <w:noProof/>
          <w:sz w:val="24"/>
          <w:szCs w:val="24"/>
        </w:rPr>
        <w:t>2</w:t>
      </w:r>
      <w:r w:rsidRPr="005772B1">
        <w:rPr>
          <w:rFonts w:ascii="Cambria" w:hAnsi="Cambria" w:cs="Times New Roman"/>
          <w:noProof/>
          <w:sz w:val="24"/>
          <w:szCs w:val="24"/>
        </w:rPr>
        <w:t>(1), 27. https://doi.org/10.14710/dilrev.2.1.2017.27-39</w:t>
      </w:r>
    </w:p>
    <w:p w14:paraId="3219299A" w14:textId="77777777" w:rsidR="001F7652" w:rsidRPr="005772B1" w:rsidRDefault="001F7652" w:rsidP="001F7652">
      <w:pPr>
        <w:widowControl w:val="0"/>
        <w:autoSpaceDE w:val="0"/>
        <w:autoSpaceDN w:val="0"/>
        <w:adjustRightInd w:val="0"/>
        <w:spacing w:before="160" w:line="240" w:lineRule="auto"/>
        <w:ind w:left="480" w:hanging="480"/>
        <w:rPr>
          <w:rFonts w:ascii="Cambria" w:hAnsi="Cambria" w:cs="Times New Roman"/>
          <w:noProof/>
          <w:sz w:val="24"/>
        </w:rPr>
      </w:pPr>
      <w:r w:rsidRPr="005772B1">
        <w:rPr>
          <w:rFonts w:ascii="Cambria" w:hAnsi="Cambria" w:cs="Times New Roman"/>
          <w:noProof/>
          <w:sz w:val="24"/>
          <w:szCs w:val="24"/>
        </w:rPr>
        <w:t xml:space="preserve">Vincentius, F. (2021). Legal Efforts of Justice Collaborator In Corruption. </w:t>
      </w:r>
      <w:r w:rsidRPr="005772B1">
        <w:rPr>
          <w:rFonts w:ascii="Cambria" w:hAnsi="Cambria" w:cs="Times New Roman"/>
          <w:i/>
          <w:iCs/>
          <w:noProof/>
          <w:sz w:val="24"/>
          <w:szCs w:val="24"/>
        </w:rPr>
        <w:t>Jurnal Wacana Hukum Dan Sains</w:t>
      </w:r>
      <w:r w:rsidRPr="005772B1">
        <w:rPr>
          <w:rFonts w:ascii="Cambria" w:hAnsi="Cambria" w:cs="Times New Roman"/>
          <w:noProof/>
          <w:sz w:val="24"/>
          <w:szCs w:val="24"/>
        </w:rPr>
        <w:t xml:space="preserve">, </w:t>
      </w:r>
      <w:r w:rsidRPr="005772B1">
        <w:rPr>
          <w:rFonts w:ascii="Cambria" w:hAnsi="Cambria" w:cs="Times New Roman"/>
          <w:i/>
          <w:iCs/>
          <w:noProof/>
          <w:sz w:val="24"/>
          <w:szCs w:val="24"/>
        </w:rPr>
        <w:t>17</w:t>
      </w:r>
      <w:r w:rsidRPr="005772B1">
        <w:rPr>
          <w:rFonts w:ascii="Cambria" w:hAnsi="Cambria" w:cs="Times New Roman"/>
          <w:noProof/>
          <w:sz w:val="24"/>
          <w:szCs w:val="24"/>
        </w:rPr>
        <w:t>(1), 31–42.</w:t>
      </w:r>
    </w:p>
    <w:p w14:paraId="4AA63BDF" w14:textId="03B81370" w:rsidR="001E2A52" w:rsidRPr="005772B1" w:rsidRDefault="001E2A52" w:rsidP="001E2A52">
      <w:pPr>
        <w:spacing w:before="160" w:line="240" w:lineRule="auto"/>
        <w:jc w:val="both"/>
        <w:rPr>
          <w:rFonts w:ascii="Cambria" w:hAnsi="Cambria" w:cs="Times New Roman"/>
          <w:sz w:val="24"/>
          <w:szCs w:val="24"/>
        </w:rPr>
      </w:pPr>
      <w:r w:rsidRPr="005772B1">
        <w:rPr>
          <w:rFonts w:ascii="Cambria" w:hAnsi="Cambria" w:cs="Times New Roman"/>
          <w:sz w:val="24"/>
          <w:szCs w:val="24"/>
        </w:rPr>
        <w:fldChar w:fldCharType="end"/>
      </w:r>
    </w:p>
    <w:p w14:paraId="70F1B6C5" w14:textId="77777777" w:rsidR="00792153" w:rsidRPr="005772B1" w:rsidRDefault="00792153" w:rsidP="001E2A52">
      <w:pPr>
        <w:spacing w:line="240" w:lineRule="auto"/>
        <w:rPr>
          <w:rFonts w:ascii="Cambria" w:hAnsi="Cambria" w:cs="Times New Roman"/>
          <w:sz w:val="24"/>
          <w:szCs w:val="24"/>
        </w:rPr>
      </w:pPr>
    </w:p>
    <w:sectPr w:rsidR="00792153" w:rsidRPr="005772B1" w:rsidSect="00792153">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D8F1F" w14:textId="77777777" w:rsidR="001F337A" w:rsidRDefault="001F337A" w:rsidP="00D84BBE">
      <w:pPr>
        <w:spacing w:after="0" w:line="240" w:lineRule="auto"/>
      </w:pPr>
      <w:r>
        <w:separator/>
      </w:r>
    </w:p>
  </w:endnote>
  <w:endnote w:type="continuationSeparator" w:id="0">
    <w:p w14:paraId="47797517" w14:textId="77777777" w:rsidR="001F337A" w:rsidRDefault="001F337A" w:rsidP="00D84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84DC2" w14:textId="77777777" w:rsidR="001F337A" w:rsidRDefault="001F337A" w:rsidP="00D84BBE">
      <w:pPr>
        <w:spacing w:after="0" w:line="240" w:lineRule="auto"/>
      </w:pPr>
      <w:r>
        <w:separator/>
      </w:r>
    </w:p>
  </w:footnote>
  <w:footnote w:type="continuationSeparator" w:id="0">
    <w:p w14:paraId="12CB2E52" w14:textId="77777777" w:rsidR="001F337A" w:rsidRDefault="001F337A" w:rsidP="00D84B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36657"/>
    <w:multiLevelType w:val="hybridMultilevel"/>
    <w:tmpl w:val="58EE1FC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7A735659"/>
    <w:multiLevelType w:val="hybridMultilevel"/>
    <w:tmpl w:val="AD04FB5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153"/>
    <w:rsid w:val="00016161"/>
    <w:rsid w:val="00016ACA"/>
    <w:rsid w:val="0004640E"/>
    <w:rsid w:val="000C4A51"/>
    <w:rsid w:val="0010337D"/>
    <w:rsid w:val="001129BD"/>
    <w:rsid w:val="001219FB"/>
    <w:rsid w:val="00123659"/>
    <w:rsid w:val="001563F4"/>
    <w:rsid w:val="001779F2"/>
    <w:rsid w:val="001E2A52"/>
    <w:rsid w:val="001E56B6"/>
    <w:rsid w:val="001F03C1"/>
    <w:rsid w:val="001F337A"/>
    <w:rsid w:val="001F7652"/>
    <w:rsid w:val="00207748"/>
    <w:rsid w:val="00222F6B"/>
    <w:rsid w:val="0028461C"/>
    <w:rsid w:val="00295870"/>
    <w:rsid w:val="002B04F3"/>
    <w:rsid w:val="002C19AD"/>
    <w:rsid w:val="002C1DEF"/>
    <w:rsid w:val="002C27FF"/>
    <w:rsid w:val="002E74B2"/>
    <w:rsid w:val="00304F20"/>
    <w:rsid w:val="00306C36"/>
    <w:rsid w:val="00314820"/>
    <w:rsid w:val="0031710A"/>
    <w:rsid w:val="003370FB"/>
    <w:rsid w:val="003413D4"/>
    <w:rsid w:val="0036183A"/>
    <w:rsid w:val="00361C97"/>
    <w:rsid w:val="003C52B4"/>
    <w:rsid w:val="003E6503"/>
    <w:rsid w:val="003E6E9B"/>
    <w:rsid w:val="003E7E7F"/>
    <w:rsid w:val="00406C9F"/>
    <w:rsid w:val="00422FB1"/>
    <w:rsid w:val="0042445B"/>
    <w:rsid w:val="00424AF9"/>
    <w:rsid w:val="004275EF"/>
    <w:rsid w:val="00431343"/>
    <w:rsid w:val="00472AC5"/>
    <w:rsid w:val="00480F63"/>
    <w:rsid w:val="00485A42"/>
    <w:rsid w:val="00494926"/>
    <w:rsid w:val="004A622B"/>
    <w:rsid w:val="004A7632"/>
    <w:rsid w:val="004B28B4"/>
    <w:rsid w:val="005113BB"/>
    <w:rsid w:val="00523C0C"/>
    <w:rsid w:val="00545907"/>
    <w:rsid w:val="005772B1"/>
    <w:rsid w:val="0059747E"/>
    <w:rsid w:val="005C3A16"/>
    <w:rsid w:val="005E604E"/>
    <w:rsid w:val="006043BF"/>
    <w:rsid w:val="0060631B"/>
    <w:rsid w:val="00611686"/>
    <w:rsid w:val="00621218"/>
    <w:rsid w:val="00630228"/>
    <w:rsid w:val="0063170C"/>
    <w:rsid w:val="00677F95"/>
    <w:rsid w:val="00681429"/>
    <w:rsid w:val="00684BF6"/>
    <w:rsid w:val="00694C42"/>
    <w:rsid w:val="006B70F2"/>
    <w:rsid w:val="00706499"/>
    <w:rsid w:val="00711F59"/>
    <w:rsid w:val="007542A0"/>
    <w:rsid w:val="00760F07"/>
    <w:rsid w:val="00792153"/>
    <w:rsid w:val="007A783B"/>
    <w:rsid w:val="007A7A5E"/>
    <w:rsid w:val="007E0494"/>
    <w:rsid w:val="007E2392"/>
    <w:rsid w:val="007E4497"/>
    <w:rsid w:val="008159A4"/>
    <w:rsid w:val="00866E91"/>
    <w:rsid w:val="008B4E0A"/>
    <w:rsid w:val="008F4667"/>
    <w:rsid w:val="008F46C7"/>
    <w:rsid w:val="00903164"/>
    <w:rsid w:val="00915B6E"/>
    <w:rsid w:val="009322A2"/>
    <w:rsid w:val="00934F12"/>
    <w:rsid w:val="009A2385"/>
    <w:rsid w:val="009B303F"/>
    <w:rsid w:val="009C0DEB"/>
    <w:rsid w:val="009D3394"/>
    <w:rsid w:val="00A35A3A"/>
    <w:rsid w:val="00A743A0"/>
    <w:rsid w:val="00A95BB0"/>
    <w:rsid w:val="00AF61F6"/>
    <w:rsid w:val="00B06D86"/>
    <w:rsid w:val="00B45EDD"/>
    <w:rsid w:val="00B47ACB"/>
    <w:rsid w:val="00B52489"/>
    <w:rsid w:val="00B56B15"/>
    <w:rsid w:val="00B61A32"/>
    <w:rsid w:val="00B91BE3"/>
    <w:rsid w:val="00BF621C"/>
    <w:rsid w:val="00C138B6"/>
    <w:rsid w:val="00C1436D"/>
    <w:rsid w:val="00C230C2"/>
    <w:rsid w:val="00CA59F9"/>
    <w:rsid w:val="00CD6A13"/>
    <w:rsid w:val="00D0362D"/>
    <w:rsid w:val="00D13AF9"/>
    <w:rsid w:val="00D235B9"/>
    <w:rsid w:val="00D421ED"/>
    <w:rsid w:val="00D47658"/>
    <w:rsid w:val="00D84BBE"/>
    <w:rsid w:val="00D96670"/>
    <w:rsid w:val="00DD1697"/>
    <w:rsid w:val="00DE3F92"/>
    <w:rsid w:val="00E130AC"/>
    <w:rsid w:val="00E37EF6"/>
    <w:rsid w:val="00E575A7"/>
    <w:rsid w:val="00E676F9"/>
    <w:rsid w:val="00EA6C72"/>
    <w:rsid w:val="00EB22DA"/>
    <w:rsid w:val="00EC7BE8"/>
    <w:rsid w:val="00ED7B1C"/>
    <w:rsid w:val="00F05DF5"/>
    <w:rsid w:val="00F3576B"/>
    <w:rsid w:val="00F56F96"/>
    <w:rsid w:val="00FA0103"/>
    <w:rsid w:val="00FB59F8"/>
    <w:rsid w:val="00FF73F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AE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15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907"/>
    <w:pPr>
      <w:ind w:left="720"/>
      <w:contextualSpacing/>
    </w:pPr>
  </w:style>
  <w:style w:type="paragraph" w:styleId="NoSpacing">
    <w:name w:val="No Spacing"/>
    <w:uiPriority w:val="1"/>
    <w:qFormat/>
    <w:rsid w:val="00915B6E"/>
    <w:pPr>
      <w:spacing w:after="0" w:line="240" w:lineRule="auto"/>
    </w:pPr>
    <w:rPr>
      <w:kern w:val="0"/>
      <w:lang w:val="en-US"/>
      <w14:ligatures w14:val="none"/>
    </w:rPr>
  </w:style>
  <w:style w:type="paragraph" w:styleId="FootnoteText">
    <w:name w:val="footnote text"/>
    <w:basedOn w:val="Normal"/>
    <w:link w:val="FootnoteTextChar"/>
    <w:uiPriority w:val="99"/>
    <w:semiHidden/>
    <w:unhideWhenUsed/>
    <w:rsid w:val="00D84B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4BBE"/>
    <w:rPr>
      <w:kern w:val="0"/>
      <w:sz w:val="20"/>
      <w:szCs w:val="20"/>
      <w14:ligatures w14:val="none"/>
    </w:rPr>
  </w:style>
  <w:style w:type="character" w:styleId="FootnoteReference">
    <w:name w:val="footnote reference"/>
    <w:basedOn w:val="DefaultParagraphFont"/>
    <w:uiPriority w:val="99"/>
    <w:semiHidden/>
    <w:unhideWhenUsed/>
    <w:rsid w:val="00D84BBE"/>
    <w:rPr>
      <w:vertAlign w:val="superscript"/>
    </w:rPr>
  </w:style>
  <w:style w:type="paragraph" w:customStyle="1" w:styleId="Body">
    <w:name w:val="Body"/>
    <w:rsid w:val="00D47658"/>
    <w:pPr>
      <w:pBdr>
        <w:top w:val="nil"/>
        <w:left w:val="nil"/>
        <w:bottom w:val="nil"/>
        <w:right w:val="nil"/>
        <w:between w:val="nil"/>
        <w:bar w:val="nil"/>
      </w:pBdr>
      <w:spacing w:after="200" w:line="276" w:lineRule="auto"/>
    </w:pPr>
    <w:rPr>
      <w:rFonts w:ascii="Calibri" w:eastAsia="Arial Unicode MS" w:hAnsi="Calibri" w:cs="Arial Unicode MS"/>
      <w:color w:val="000000"/>
      <w:kern w:val="0"/>
      <w:u w:color="000000"/>
      <w:bdr w:val="nil"/>
      <w14:textOutline w14:w="0" w14:cap="flat" w14:cmpd="sng" w14:algn="ctr">
        <w14:noFill/>
        <w14:prstDash w14:val="solid"/>
        <w14:bevel/>
      </w14:textOutline>
      <w14:ligatures w14:val="none"/>
    </w:rPr>
  </w:style>
  <w:style w:type="paragraph" w:customStyle="1" w:styleId="Heading">
    <w:name w:val="Heading"/>
    <w:next w:val="Normal"/>
    <w:rsid w:val="00F56F96"/>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kern w:val="0"/>
      <w:u w:color="000000"/>
      <w:bdr w:val="nil"/>
      <w:lang w:val="en-US" w:eastAsia="en-ID"/>
      <w14:textOutline w14:w="0" w14:cap="flat" w14:cmpd="sng" w14:algn="ctr">
        <w14:noFill/>
        <w14:prstDash w14:val="solid"/>
        <w14:bevel/>
      </w14:textOutline>
      <w14:ligatures w14:val="none"/>
    </w:rPr>
  </w:style>
  <w:style w:type="character" w:customStyle="1" w:styleId="lrzxr">
    <w:name w:val="lrzxr"/>
    <w:basedOn w:val="DefaultParagraphFont"/>
    <w:rsid w:val="00F56F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15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907"/>
    <w:pPr>
      <w:ind w:left="720"/>
      <w:contextualSpacing/>
    </w:pPr>
  </w:style>
  <w:style w:type="paragraph" w:styleId="NoSpacing">
    <w:name w:val="No Spacing"/>
    <w:uiPriority w:val="1"/>
    <w:qFormat/>
    <w:rsid w:val="00915B6E"/>
    <w:pPr>
      <w:spacing w:after="0" w:line="240" w:lineRule="auto"/>
    </w:pPr>
    <w:rPr>
      <w:kern w:val="0"/>
      <w:lang w:val="en-US"/>
      <w14:ligatures w14:val="none"/>
    </w:rPr>
  </w:style>
  <w:style w:type="paragraph" w:styleId="FootnoteText">
    <w:name w:val="footnote text"/>
    <w:basedOn w:val="Normal"/>
    <w:link w:val="FootnoteTextChar"/>
    <w:uiPriority w:val="99"/>
    <w:semiHidden/>
    <w:unhideWhenUsed/>
    <w:rsid w:val="00D84B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4BBE"/>
    <w:rPr>
      <w:kern w:val="0"/>
      <w:sz w:val="20"/>
      <w:szCs w:val="20"/>
      <w14:ligatures w14:val="none"/>
    </w:rPr>
  </w:style>
  <w:style w:type="character" w:styleId="FootnoteReference">
    <w:name w:val="footnote reference"/>
    <w:basedOn w:val="DefaultParagraphFont"/>
    <w:uiPriority w:val="99"/>
    <w:semiHidden/>
    <w:unhideWhenUsed/>
    <w:rsid w:val="00D84BBE"/>
    <w:rPr>
      <w:vertAlign w:val="superscript"/>
    </w:rPr>
  </w:style>
  <w:style w:type="paragraph" w:customStyle="1" w:styleId="Body">
    <w:name w:val="Body"/>
    <w:rsid w:val="00D47658"/>
    <w:pPr>
      <w:pBdr>
        <w:top w:val="nil"/>
        <w:left w:val="nil"/>
        <w:bottom w:val="nil"/>
        <w:right w:val="nil"/>
        <w:between w:val="nil"/>
        <w:bar w:val="nil"/>
      </w:pBdr>
      <w:spacing w:after="200" w:line="276" w:lineRule="auto"/>
    </w:pPr>
    <w:rPr>
      <w:rFonts w:ascii="Calibri" w:eastAsia="Arial Unicode MS" w:hAnsi="Calibri" w:cs="Arial Unicode MS"/>
      <w:color w:val="000000"/>
      <w:kern w:val="0"/>
      <w:u w:color="000000"/>
      <w:bdr w:val="nil"/>
      <w14:textOutline w14:w="0" w14:cap="flat" w14:cmpd="sng" w14:algn="ctr">
        <w14:noFill/>
        <w14:prstDash w14:val="solid"/>
        <w14:bevel/>
      </w14:textOutline>
      <w14:ligatures w14:val="none"/>
    </w:rPr>
  </w:style>
  <w:style w:type="paragraph" w:customStyle="1" w:styleId="Heading">
    <w:name w:val="Heading"/>
    <w:next w:val="Normal"/>
    <w:rsid w:val="00F56F96"/>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kern w:val="0"/>
      <w:u w:color="000000"/>
      <w:bdr w:val="nil"/>
      <w:lang w:val="en-US" w:eastAsia="en-ID"/>
      <w14:textOutline w14:w="0" w14:cap="flat" w14:cmpd="sng" w14:algn="ctr">
        <w14:noFill/>
        <w14:prstDash w14:val="solid"/>
        <w14:bevel/>
      </w14:textOutline>
      <w14:ligatures w14:val="none"/>
    </w:rPr>
  </w:style>
  <w:style w:type="character" w:customStyle="1" w:styleId="lrzxr">
    <w:name w:val="lrzxr"/>
    <w:basedOn w:val="DefaultParagraphFont"/>
    <w:rsid w:val="00F56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A8CA7-BCAE-49EE-8EA7-2275D9436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10</Pages>
  <Words>9801</Words>
  <Characters>55868</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ilham hidayat dwi saputra</dc:creator>
  <cp:keywords/>
  <dc:description/>
  <cp:lastModifiedBy>ismail - [2010]</cp:lastModifiedBy>
  <cp:revision>43</cp:revision>
  <dcterms:created xsi:type="dcterms:W3CDTF">2023-07-02T14:13:00Z</dcterms:created>
  <dcterms:modified xsi:type="dcterms:W3CDTF">2023-07-08T22:29:00Z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https://csl.mendeley.com/styles/475823531/apa</vt:lpwstr>
  </property>
  <property fmtid="{D5CDD505-2E9C-101B-9397-08002B2CF9AE}" pid="5" name="Mendeley Recent Style Name 1_1">
    <vt:lpwstr>American Psychological Association 6th edition - Mincho Slavov</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26239fd7-54a0-343e-98c8-3a799d9d7da7</vt:lpwstr>
  </property>
</Properties>
</file>